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tblpXSpec="center" w:tblpY="1"/>
        <w:tblOverlap w:val="never"/>
        <w:tblW w:w="8467" w:type="dxa"/>
        <w:tblInd w:w="0" w:type="dxa"/>
        <w:tblLayout w:type="fixed"/>
        <w:tblCellMar>
          <w:top w:w="0" w:type="dxa"/>
          <w:left w:w="0" w:type="dxa"/>
          <w:bottom w:w="0" w:type="dxa"/>
          <w:right w:w="0" w:type="dxa"/>
        </w:tblCellMar>
      </w:tblPr>
      <w:tblGrid>
        <w:gridCol w:w="526"/>
        <w:gridCol w:w="622"/>
        <w:gridCol w:w="906"/>
        <w:gridCol w:w="596"/>
        <w:gridCol w:w="2780"/>
        <w:gridCol w:w="2518"/>
        <w:gridCol w:w="519"/>
      </w:tblGrid>
      <w:tr>
        <w:tblPrEx>
          <w:tblCellMar>
            <w:top w:w="0" w:type="dxa"/>
            <w:left w:w="0" w:type="dxa"/>
            <w:bottom w:w="0" w:type="dxa"/>
            <w:right w:w="0" w:type="dxa"/>
          </w:tblCellMar>
        </w:tblPrEx>
        <w:trPr>
          <w:trHeight w:val="444" w:hRule="atLeast"/>
        </w:trPr>
        <w:tc>
          <w:tcPr>
            <w:tcW w:w="8467" w:type="dxa"/>
            <w:gridSpan w:val="7"/>
            <w:tcBorders>
              <w:top w:val="nil"/>
              <w:left w:val="nil"/>
              <w:bottom w:val="nil"/>
              <w:right w:val="nil"/>
            </w:tcBorders>
            <w:noWrap w:val="0"/>
            <w:tcMar>
              <w:top w:w="12" w:type="dxa"/>
              <w:left w:w="12" w:type="dxa"/>
              <w:right w:w="12" w:type="dxa"/>
            </w:tcMar>
            <w:vAlign w:val="center"/>
          </w:tcPr>
          <w:p>
            <w:pPr>
              <w:widowControl/>
              <w:jc w:val="center"/>
              <w:rPr>
                <w:rFonts w:hint="default" w:ascii="方正小标宋_GBK" w:hAnsi="方正小标宋_GBK" w:eastAsia="方正小标宋_GBK" w:cs="方正小标宋_GBK"/>
                <w:i w:val="0"/>
                <w:color w:val="000000"/>
                <w:kern w:val="0"/>
                <w:sz w:val="36"/>
                <w:szCs w:val="36"/>
                <w:u w:val="none"/>
                <w:lang w:val="en-US" w:eastAsia="zh-CN" w:bidi="ar"/>
              </w:rPr>
            </w:pPr>
            <w:r>
              <w:rPr>
                <w:rFonts w:hint="eastAsia" w:ascii="方正小标宋_GBK" w:hAnsi="宋体" w:eastAsia="方正小标宋_GBK" w:cs="宋体"/>
                <w:color w:val="000000"/>
                <w:kern w:val="0"/>
                <w:sz w:val="36"/>
                <w:szCs w:val="36"/>
                <w:lang w:val="en-US" w:eastAsia="zh-CN"/>
              </w:rPr>
              <w:t>2022年财政专项资金支出</w:t>
            </w:r>
            <w:r>
              <w:rPr>
                <w:rFonts w:hint="default" w:ascii="方正小标宋_GBK" w:hAnsi="宋体" w:eastAsia="方正小标宋_GBK" w:cs="宋体"/>
                <w:color w:val="000000"/>
                <w:kern w:val="0"/>
                <w:sz w:val="36"/>
                <w:szCs w:val="36"/>
                <w:lang w:val="en-US" w:eastAsia="zh-CN"/>
              </w:rPr>
              <w:t>绩效</w:t>
            </w:r>
            <w:r>
              <w:rPr>
                <w:rFonts w:hint="eastAsia" w:ascii="方正小标宋_GBK" w:hAnsi="宋体" w:eastAsia="方正小标宋_GBK" w:cs="宋体"/>
                <w:color w:val="000000"/>
                <w:kern w:val="0"/>
                <w:sz w:val="36"/>
                <w:szCs w:val="36"/>
                <w:lang w:val="en-US" w:eastAsia="zh-CN"/>
              </w:rPr>
              <w:t>评价</w:t>
            </w:r>
            <w:r>
              <w:rPr>
                <w:rFonts w:hint="default" w:ascii="方正小标宋_GBK" w:hAnsi="宋体" w:eastAsia="方正小标宋_GBK" w:cs="宋体"/>
                <w:color w:val="000000"/>
                <w:kern w:val="0"/>
                <w:sz w:val="36"/>
                <w:szCs w:val="36"/>
                <w:lang w:val="en-US" w:eastAsia="zh-CN"/>
              </w:rPr>
              <w:t>评</w:t>
            </w:r>
            <w:r>
              <w:rPr>
                <w:rFonts w:hint="eastAsia" w:ascii="方正小标宋_GBK" w:hAnsi="宋体" w:eastAsia="方正小标宋_GBK" w:cs="宋体"/>
                <w:color w:val="000000"/>
                <w:kern w:val="0"/>
                <w:sz w:val="36"/>
                <w:szCs w:val="36"/>
                <w:lang w:val="en-US" w:eastAsia="zh-CN"/>
              </w:rPr>
              <w:t>分表</w:t>
            </w:r>
          </w:p>
          <w:p>
            <w:pPr>
              <w:keepNext w:val="0"/>
              <w:keepLines w:val="0"/>
              <w:widowControl/>
              <w:suppressLineNumbers w:val="0"/>
              <w:jc w:val="center"/>
              <w:textAlignment w:val="center"/>
              <w:rPr>
                <w:rFonts w:hint="default" w:ascii="方正小标宋_GBK" w:hAnsi="方正小标宋_GBK" w:eastAsia="方正小标宋_GBK" w:cs="方正小标宋_GBK"/>
                <w:i w:val="0"/>
                <w:color w:val="000000"/>
                <w:kern w:val="0"/>
                <w:sz w:val="36"/>
                <w:szCs w:val="36"/>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主管单位</w:t>
            </w:r>
            <w:r>
              <w:rPr>
                <w:rFonts w:hint="eastAsia" w:ascii="仿宋_GB2312" w:hAnsi="宋体" w:eastAsia="仿宋_GB2312" w:cs="仿宋_GB2312"/>
                <w:i w:val="0"/>
                <w:color w:val="000000"/>
                <w:kern w:val="0"/>
                <w:sz w:val="20"/>
                <w:szCs w:val="20"/>
                <w:u w:val="none"/>
                <w:lang w:val="en-US" w:eastAsia="zh-CN" w:bidi="ar"/>
              </w:rPr>
              <w:t xml:space="preserve">：   祁东县林业局  </w:t>
            </w:r>
            <w:r>
              <w:rPr>
                <w:rFonts w:hint="eastAsia" w:eastAsia="仿宋_GB2312"/>
                <w:kern w:val="0"/>
                <w:sz w:val="24"/>
                <w:lang w:val="en-US" w:eastAsia="zh-CN"/>
              </w:rPr>
              <w:t xml:space="preserve">  </w:t>
            </w:r>
            <w:r>
              <w:rPr>
                <w:rFonts w:hint="eastAsia" w:eastAsia="仿宋_GB2312"/>
                <w:kern w:val="0"/>
                <w:sz w:val="21"/>
                <w:szCs w:val="21"/>
                <w:lang w:val="en-US" w:eastAsia="zh-CN"/>
              </w:rPr>
              <w:t xml:space="preserve"> 填报人：  谭格林           电话：13975477728</w:t>
            </w:r>
          </w:p>
        </w:tc>
      </w:tr>
      <w:tr>
        <w:tblPrEx>
          <w:tblCellMar>
            <w:top w:w="0" w:type="dxa"/>
            <w:left w:w="0" w:type="dxa"/>
            <w:bottom w:w="0" w:type="dxa"/>
            <w:right w:w="0" w:type="dxa"/>
          </w:tblCellMar>
        </w:tblPrEx>
        <w:trPr>
          <w:trHeight w:val="708" w:hRule="atLeast"/>
        </w:trPr>
        <w:tc>
          <w:tcPr>
            <w:tcW w:w="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一级指标</w:t>
            </w:r>
          </w:p>
        </w:tc>
        <w:tc>
          <w:tcPr>
            <w:tcW w:w="6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0"/>
                <w:sz w:val="20"/>
                <w:szCs w:val="20"/>
                <w:u w:val="none"/>
                <w:lang w:val="en-US" w:eastAsia="zh-CN" w:bidi="ar"/>
              </w:rPr>
            </w:pPr>
            <w:r>
              <w:rPr>
                <w:rFonts w:hint="default" w:ascii="仿宋_GB2312" w:hAnsi="宋体" w:eastAsia="仿宋_GB2312" w:cs="仿宋_GB2312"/>
                <w:b/>
                <w:i w:val="0"/>
                <w:color w:val="000000"/>
                <w:kern w:val="0"/>
                <w:sz w:val="20"/>
                <w:szCs w:val="20"/>
                <w:u w:val="none"/>
                <w:lang w:val="en-US" w:eastAsia="zh-CN" w:bidi="ar"/>
              </w:rPr>
              <w:t>二级</w:t>
            </w:r>
          </w:p>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指标</w:t>
            </w:r>
          </w:p>
        </w:tc>
        <w:tc>
          <w:tcPr>
            <w:tcW w:w="9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三级指标</w:t>
            </w: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分值</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具体指标</w:t>
            </w:r>
          </w:p>
        </w:tc>
        <w:tc>
          <w:tcPr>
            <w:tcW w:w="25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评价标准</w:t>
            </w:r>
          </w:p>
        </w:tc>
        <w:tc>
          <w:tcPr>
            <w:tcW w:w="5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评分</w:t>
            </w:r>
          </w:p>
        </w:tc>
      </w:tr>
      <w:tr>
        <w:tblPrEx>
          <w:tblCellMar>
            <w:top w:w="0" w:type="dxa"/>
            <w:left w:w="0" w:type="dxa"/>
            <w:bottom w:w="0" w:type="dxa"/>
            <w:right w:w="0" w:type="dxa"/>
          </w:tblCellMar>
        </w:tblPrEx>
        <w:trPr>
          <w:trHeight w:val="90" w:hRule="atLeast"/>
        </w:trPr>
        <w:tc>
          <w:tcPr>
            <w:tcW w:w="526"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b/>
                <w:i w:val="0"/>
                <w:color w:val="000000"/>
                <w:sz w:val="20"/>
                <w:szCs w:val="20"/>
                <w:highlight w:val="none"/>
                <w:u w:val="none"/>
              </w:rPr>
            </w:pPr>
            <w:r>
              <w:rPr>
                <w:rFonts w:hint="default" w:ascii="仿宋_GB2312" w:hAnsi="宋体" w:eastAsia="仿宋_GB2312" w:cs="仿宋_GB2312"/>
                <w:b/>
                <w:i w:val="0"/>
                <w:color w:val="000000"/>
                <w:kern w:val="0"/>
                <w:sz w:val="20"/>
                <w:szCs w:val="20"/>
                <w:highlight w:val="none"/>
                <w:u w:val="none"/>
                <w:lang w:val="en-US" w:eastAsia="zh-CN" w:bidi="ar"/>
              </w:rPr>
              <w:t>项目决策</w:t>
            </w:r>
            <w:r>
              <w:rPr>
                <w:rFonts w:hint="default" w:ascii="仿宋_GB2312" w:hAnsi="宋体" w:eastAsia="仿宋_GB2312" w:cs="仿宋_GB2312"/>
                <w:b/>
                <w:i w:val="0"/>
                <w:color w:val="000000"/>
                <w:kern w:val="0"/>
                <w:sz w:val="20"/>
                <w:szCs w:val="20"/>
                <w:highlight w:val="none"/>
                <w:u w:val="none"/>
                <w:lang w:eastAsia="zh-CN" w:bidi="ar"/>
              </w:rPr>
              <w:t>（</w:t>
            </w:r>
            <w:r>
              <w:rPr>
                <w:rFonts w:hint="eastAsia" w:ascii="仿宋_GB2312" w:hAnsi="宋体" w:eastAsia="仿宋_GB2312" w:cs="仿宋_GB2312"/>
                <w:b/>
                <w:i w:val="0"/>
                <w:color w:val="000000"/>
                <w:kern w:val="0"/>
                <w:sz w:val="20"/>
                <w:szCs w:val="20"/>
                <w:highlight w:val="none"/>
                <w:u w:val="none"/>
                <w:lang w:val="en-US" w:eastAsia="zh-CN" w:bidi="ar"/>
              </w:rPr>
              <w:t>16分</w:t>
            </w:r>
            <w:r>
              <w:rPr>
                <w:rFonts w:hint="default" w:ascii="仿宋_GB2312" w:hAnsi="宋体" w:eastAsia="仿宋_GB2312" w:cs="仿宋_GB2312"/>
                <w:b/>
                <w:i w:val="0"/>
                <w:color w:val="000000"/>
                <w:kern w:val="0"/>
                <w:sz w:val="20"/>
                <w:szCs w:val="20"/>
                <w:highlight w:val="none"/>
                <w:u w:val="none"/>
                <w:lang w:eastAsia="zh-CN" w:bidi="ar"/>
              </w:rPr>
              <w:t>）</w:t>
            </w:r>
          </w:p>
        </w:tc>
        <w:tc>
          <w:tcPr>
            <w:tcW w:w="62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b/>
                <w:i w:val="0"/>
                <w:color w:val="000000"/>
                <w:sz w:val="20"/>
                <w:szCs w:val="20"/>
                <w:highlight w:val="none"/>
                <w:u w:val="none"/>
              </w:rPr>
            </w:pPr>
            <w:r>
              <w:rPr>
                <w:rFonts w:hint="default" w:ascii="仿宋_GB2312" w:hAnsi="宋体" w:eastAsia="仿宋_GB2312" w:cs="仿宋_GB2312"/>
                <w:b/>
                <w:i w:val="0"/>
                <w:color w:val="000000"/>
                <w:kern w:val="0"/>
                <w:sz w:val="20"/>
                <w:szCs w:val="20"/>
                <w:highlight w:val="none"/>
                <w:u w:val="none"/>
                <w:lang w:val="en-US" w:eastAsia="zh-CN" w:bidi="ar"/>
              </w:rPr>
              <w:t>项目立项</w:t>
            </w:r>
            <w:r>
              <w:rPr>
                <w:rFonts w:hint="default" w:ascii="仿宋_GB2312" w:hAnsi="宋体" w:eastAsia="仿宋_GB2312" w:cs="仿宋_GB2312"/>
                <w:b/>
                <w:i w:val="0"/>
                <w:color w:val="000000"/>
                <w:kern w:val="0"/>
                <w:sz w:val="20"/>
                <w:szCs w:val="20"/>
                <w:highlight w:val="none"/>
                <w:u w:val="none"/>
                <w:lang w:eastAsia="zh-CN" w:bidi="ar"/>
              </w:rPr>
              <w:t>（5）</w:t>
            </w:r>
          </w:p>
        </w:tc>
        <w:tc>
          <w:tcPr>
            <w:tcW w:w="9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立项程序规范性</w:t>
            </w: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3</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①项目是否按照规定的程序申请设立；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②审批文件、合同及材料是否符合相关要求；</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③事前是否已经过必要的风险评估、绩效评估、集体决策。</w:t>
            </w:r>
          </w:p>
        </w:tc>
        <w:tc>
          <w:tcPr>
            <w:tcW w:w="25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①按照规定的程序申请设立计1分，否则，酌情扣分；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②审批文件、合同及材料符合相关要求计1分,否则，酌情扣分；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③事前是否已经过必要的风险评估、绩效评估、集体决策计1分，否则，酌情扣分。</w:t>
            </w:r>
          </w:p>
        </w:tc>
        <w:tc>
          <w:tcPr>
            <w:tcW w:w="5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000000"/>
                <w:sz w:val="20"/>
                <w:szCs w:val="20"/>
                <w:u w:val="none"/>
                <w:lang w:val="en-US" w:eastAsia="zh-CN"/>
              </w:rPr>
            </w:pPr>
            <w:r>
              <w:rPr>
                <w:rFonts w:hint="eastAsia" w:ascii="Times New Roman" w:hAnsi="Times New Roman" w:eastAsia="宋体" w:cs="Times New Roman"/>
                <w:b w:val="0"/>
                <w:bCs/>
                <w:i w:val="0"/>
                <w:color w:val="000000"/>
                <w:sz w:val="20"/>
                <w:szCs w:val="20"/>
                <w:u w:val="none"/>
                <w:lang w:val="en-US" w:eastAsia="zh-CN"/>
              </w:rPr>
              <w:t>3</w:t>
            </w:r>
          </w:p>
        </w:tc>
      </w:tr>
      <w:tr>
        <w:tblPrEx>
          <w:tblCellMar>
            <w:top w:w="0" w:type="dxa"/>
            <w:left w:w="0" w:type="dxa"/>
            <w:bottom w:w="0" w:type="dxa"/>
            <w:right w:w="0" w:type="dxa"/>
          </w:tblCellMar>
        </w:tblPrEx>
        <w:trPr>
          <w:trHeight w:val="554" w:hRule="atLeast"/>
        </w:trPr>
        <w:tc>
          <w:tcPr>
            <w:tcW w:w="526"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u w:val="none"/>
              </w:rPr>
            </w:pPr>
          </w:p>
        </w:tc>
        <w:tc>
          <w:tcPr>
            <w:tcW w:w="9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项目库建设和执行</w:t>
            </w: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2</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eastAsia="zh-CN" w:bidi="ar"/>
              </w:rPr>
              <w:t>是否按</w:t>
            </w:r>
            <w:r>
              <w:rPr>
                <w:rFonts w:hint="default" w:ascii="仿宋_GB2312" w:hAnsi="宋体" w:eastAsia="仿宋_GB2312" w:cs="仿宋_GB2312"/>
                <w:i w:val="0"/>
                <w:color w:val="000000"/>
                <w:kern w:val="0"/>
                <w:sz w:val="20"/>
                <w:szCs w:val="20"/>
                <w:u w:val="none"/>
                <w:lang w:val="en-US" w:eastAsia="zh-CN" w:bidi="ar"/>
              </w:rPr>
              <w:t>要求建设了项目库并得到执行</w:t>
            </w:r>
            <w:r>
              <w:rPr>
                <w:rFonts w:hint="default" w:ascii="仿宋_GB2312" w:hAnsi="宋体" w:eastAsia="仿宋_GB2312" w:cs="仿宋_GB2312"/>
                <w:i w:val="0"/>
                <w:color w:val="000000"/>
                <w:kern w:val="0"/>
                <w:sz w:val="20"/>
                <w:szCs w:val="20"/>
                <w:u w:val="none"/>
                <w:lang w:eastAsia="zh-CN" w:bidi="ar"/>
              </w:rPr>
              <w:t>。</w:t>
            </w:r>
          </w:p>
        </w:tc>
        <w:tc>
          <w:tcPr>
            <w:tcW w:w="25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sz w:val="20"/>
                <w:szCs w:val="20"/>
                <w:u w:val="none"/>
              </w:rPr>
            </w:pPr>
            <w:r>
              <w:rPr>
                <w:rStyle w:val="5"/>
                <w:rFonts w:hAnsi="宋体"/>
                <w:lang w:val="en-US" w:eastAsia="zh-CN" w:bidi="ar"/>
              </w:rPr>
              <w:t>按要求建立了项目库的得</w:t>
            </w:r>
            <w:r>
              <w:rPr>
                <w:rFonts w:hint="default" w:ascii="Times New Roman" w:hAnsi="Times New Roman" w:eastAsia="仿宋_GB2312" w:cs="Times New Roman"/>
                <w:i w:val="0"/>
                <w:color w:val="000000"/>
                <w:kern w:val="0"/>
                <w:sz w:val="20"/>
                <w:szCs w:val="20"/>
                <w:u w:val="none"/>
                <w:lang w:val="en-US" w:eastAsia="zh-CN" w:bidi="ar"/>
              </w:rPr>
              <w:t>1</w:t>
            </w:r>
            <w:r>
              <w:rPr>
                <w:rStyle w:val="5"/>
                <w:rFonts w:hAnsi="宋体"/>
                <w:lang w:val="en-US" w:eastAsia="zh-CN" w:bidi="ar"/>
              </w:rPr>
              <w:t>分，项目从项目库中选择的得</w:t>
            </w:r>
            <w:r>
              <w:rPr>
                <w:rFonts w:hint="default" w:ascii="Times New Roman" w:hAnsi="Times New Roman" w:eastAsia="仿宋_GB2312" w:cs="Times New Roman"/>
                <w:i w:val="0"/>
                <w:color w:val="000000"/>
                <w:kern w:val="0"/>
                <w:sz w:val="20"/>
                <w:szCs w:val="20"/>
                <w:u w:val="none"/>
                <w:lang w:val="en-US" w:eastAsia="zh-CN" w:bidi="ar"/>
              </w:rPr>
              <w:t>1</w:t>
            </w:r>
            <w:r>
              <w:rPr>
                <w:rStyle w:val="5"/>
                <w:rFonts w:hAnsi="宋体"/>
                <w:lang w:val="en-US" w:eastAsia="zh-CN" w:bidi="ar"/>
              </w:rPr>
              <w:t>分。</w:t>
            </w:r>
          </w:p>
        </w:tc>
        <w:tc>
          <w:tcPr>
            <w:tcW w:w="5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000000"/>
                <w:sz w:val="20"/>
                <w:szCs w:val="20"/>
                <w:u w:val="none"/>
                <w:lang w:val="en-US" w:eastAsia="zh-CN"/>
              </w:rPr>
            </w:pPr>
            <w:r>
              <w:rPr>
                <w:rFonts w:hint="eastAsia" w:ascii="Times New Roman" w:hAnsi="Times New Roman" w:eastAsia="宋体" w:cs="Times New Roman"/>
                <w:b w:val="0"/>
                <w:bCs/>
                <w:i w:val="0"/>
                <w:color w:val="000000"/>
                <w:sz w:val="20"/>
                <w:szCs w:val="20"/>
                <w:u w:val="none"/>
                <w:lang w:val="en-US" w:eastAsia="zh-CN"/>
              </w:rPr>
              <w:t>2</w:t>
            </w:r>
          </w:p>
        </w:tc>
      </w:tr>
      <w:tr>
        <w:tblPrEx>
          <w:tblCellMar>
            <w:top w:w="0" w:type="dxa"/>
            <w:left w:w="0" w:type="dxa"/>
            <w:bottom w:w="0" w:type="dxa"/>
            <w:right w:w="0" w:type="dxa"/>
          </w:tblCellMar>
        </w:tblPrEx>
        <w:trPr>
          <w:trHeight w:val="1976" w:hRule="atLeast"/>
        </w:trPr>
        <w:tc>
          <w:tcPr>
            <w:tcW w:w="526"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highlight w:val="none"/>
                <w:u w:val="none"/>
              </w:rPr>
            </w:pPr>
          </w:p>
        </w:tc>
        <w:tc>
          <w:tcPr>
            <w:tcW w:w="622"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b/>
                <w:i w:val="0"/>
                <w:color w:val="000000"/>
                <w:sz w:val="20"/>
                <w:szCs w:val="20"/>
                <w:highlight w:val="none"/>
                <w:u w:val="none"/>
              </w:rPr>
            </w:pPr>
            <w:r>
              <w:rPr>
                <w:rFonts w:hint="default" w:ascii="仿宋_GB2312" w:hAnsi="宋体" w:eastAsia="仿宋_GB2312" w:cs="仿宋_GB2312"/>
                <w:b/>
                <w:i w:val="0"/>
                <w:color w:val="000000"/>
                <w:sz w:val="20"/>
                <w:szCs w:val="20"/>
                <w:highlight w:val="none"/>
                <w:u w:val="none"/>
              </w:rPr>
              <w:t>绩效目标（</w:t>
            </w:r>
            <w:r>
              <w:rPr>
                <w:rFonts w:hint="eastAsia" w:ascii="仿宋_GB2312" w:hAnsi="宋体" w:eastAsia="仿宋_GB2312" w:cs="仿宋_GB2312"/>
                <w:b/>
                <w:i w:val="0"/>
                <w:color w:val="000000"/>
                <w:sz w:val="20"/>
                <w:szCs w:val="20"/>
                <w:highlight w:val="none"/>
                <w:u w:val="none"/>
                <w:lang w:val="en-US" w:eastAsia="zh-CN"/>
              </w:rPr>
              <w:t>7</w:t>
            </w:r>
            <w:r>
              <w:rPr>
                <w:rFonts w:hint="default" w:ascii="仿宋_GB2312" w:hAnsi="宋体" w:eastAsia="仿宋_GB2312" w:cs="仿宋_GB2312"/>
                <w:b/>
                <w:i w:val="0"/>
                <w:color w:val="000000"/>
                <w:sz w:val="20"/>
                <w:szCs w:val="20"/>
                <w:highlight w:val="none"/>
                <w:u w:val="none"/>
              </w:rPr>
              <w:t>）</w:t>
            </w:r>
          </w:p>
        </w:tc>
        <w:tc>
          <w:tcPr>
            <w:tcW w:w="9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绩效目标合理性</w:t>
            </w: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4</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①项目是否有绩效目标；     ②项目绩效目标与实际工作内容是否具有相关性；         ③项目绩效目标是否全面反映项目应达到的数量、质量、时效、成本及预期效益；                ④是否与预算确定的项目投资额或资金量相匹配。</w:t>
            </w:r>
          </w:p>
        </w:tc>
        <w:tc>
          <w:tcPr>
            <w:tcW w:w="25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①、②、③、④、各1分，否则，酌情扣分。</w:t>
            </w:r>
          </w:p>
        </w:tc>
        <w:tc>
          <w:tcPr>
            <w:tcW w:w="5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000000"/>
                <w:sz w:val="20"/>
                <w:szCs w:val="20"/>
                <w:u w:val="none"/>
                <w:lang w:val="en-US" w:eastAsia="zh-CN"/>
              </w:rPr>
            </w:pPr>
            <w:r>
              <w:rPr>
                <w:rFonts w:hint="eastAsia" w:ascii="Times New Roman" w:hAnsi="Times New Roman" w:eastAsia="宋体" w:cs="Times New Roman"/>
                <w:b w:val="0"/>
                <w:bCs/>
                <w:i w:val="0"/>
                <w:color w:val="000000"/>
                <w:sz w:val="20"/>
                <w:szCs w:val="20"/>
                <w:u w:val="none"/>
                <w:lang w:val="en-US" w:eastAsia="zh-CN"/>
              </w:rPr>
              <w:t>4</w:t>
            </w:r>
          </w:p>
        </w:tc>
      </w:tr>
      <w:tr>
        <w:tblPrEx>
          <w:tblCellMar>
            <w:top w:w="0" w:type="dxa"/>
            <w:left w:w="0" w:type="dxa"/>
            <w:bottom w:w="0" w:type="dxa"/>
            <w:right w:w="0" w:type="dxa"/>
          </w:tblCellMar>
        </w:tblPrEx>
        <w:trPr>
          <w:trHeight w:val="2144" w:hRule="atLeast"/>
        </w:trPr>
        <w:tc>
          <w:tcPr>
            <w:tcW w:w="526"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highlight w:val="none"/>
                <w:u w:val="none"/>
              </w:rPr>
            </w:pPr>
          </w:p>
        </w:tc>
        <w:tc>
          <w:tcPr>
            <w:tcW w:w="622"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b/>
                <w:i w:val="0"/>
                <w:color w:val="000000"/>
                <w:kern w:val="0"/>
                <w:sz w:val="20"/>
                <w:szCs w:val="20"/>
                <w:highlight w:val="none"/>
                <w:u w:val="none"/>
                <w:lang w:val="en-US" w:eastAsia="zh-CN" w:bidi="ar"/>
              </w:rPr>
            </w:pPr>
          </w:p>
        </w:tc>
        <w:tc>
          <w:tcPr>
            <w:tcW w:w="9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绩效指标明确性</w:t>
            </w: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3</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①是否将项目绩效目标细化分解为具体的绩效指标；</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②是否通过清晰、可衡量的指标值予以体现；</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③是否与项目目标任务数或计划数相对应。</w:t>
            </w:r>
          </w:p>
        </w:tc>
        <w:tc>
          <w:tcPr>
            <w:tcW w:w="25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①项目绩效目标细化分解为具体的绩效指标得1分，否则酌情扣分，扣完为止；</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②通过清晰、可衡量的指标值予以体现得1分，否则酌情扣分，扣完为止；</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③与项目目标任务数或计划数相对应得1分，否则酌情扣分，扣完为止。</w:t>
            </w:r>
          </w:p>
        </w:tc>
        <w:tc>
          <w:tcPr>
            <w:tcW w:w="5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000000"/>
                <w:sz w:val="20"/>
                <w:szCs w:val="20"/>
                <w:u w:val="none"/>
                <w:lang w:val="en-US" w:eastAsia="zh-CN"/>
              </w:rPr>
            </w:pPr>
            <w:r>
              <w:rPr>
                <w:rFonts w:hint="eastAsia" w:ascii="Times New Roman" w:hAnsi="Times New Roman" w:eastAsia="宋体" w:cs="Times New Roman"/>
                <w:b w:val="0"/>
                <w:bCs/>
                <w:i w:val="0"/>
                <w:color w:val="000000"/>
                <w:sz w:val="20"/>
                <w:szCs w:val="20"/>
                <w:u w:val="none"/>
                <w:lang w:val="en-US" w:eastAsia="zh-CN"/>
              </w:rPr>
              <w:t>3</w:t>
            </w:r>
          </w:p>
        </w:tc>
      </w:tr>
      <w:tr>
        <w:tblPrEx>
          <w:tblCellMar>
            <w:top w:w="0" w:type="dxa"/>
            <w:left w:w="0" w:type="dxa"/>
            <w:bottom w:w="0" w:type="dxa"/>
            <w:right w:w="0" w:type="dxa"/>
          </w:tblCellMar>
        </w:tblPrEx>
        <w:trPr>
          <w:trHeight w:val="722" w:hRule="atLeast"/>
        </w:trPr>
        <w:tc>
          <w:tcPr>
            <w:tcW w:w="526"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u w:val="none"/>
              </w:rPr>
            </w:pPr>
          </w:p>
        </w:tc>
        <w:tc>
          <w:tcPr>
            <w:tcW w:w="622"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eastAsia="zh-CN" w:bidi="ar"/>
              </w:rPr>
              <w:t>资金投入（4）</w:t>
            </w:r>
          </w:p>
        </w:tc>
        <w:tc>
          <w:tcPr>
            <w:tcW w:w="90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资金分配规范性</w:t>
            </w: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2</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①分配办法是否健全、规范；                          ②分配标准、因素选择是否全面、合理。</w:t>
            </w:r>
          </w:p>
        </w:tc>
        <w:tc>
          <w:tcPr>
            <w:tcW w:w="25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①分配办法健全、规范，计1分；                        ②分配标准、因素选择全面、合理，计1分。否则，酌情扣分。</w:t>
            </w:r>
          </w:p>
        </w:tc>
        <w:tc>
          <w:tcPr>
            <w:tcW w:w="5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000000"/>
                <w:sz w:val="20"/>
                <w:szCs w:val="20"/>
                <w:u w:val="none"/>
                <w:lang w:val="en-US" w:eastAsia="zh-CN"/>
              </w:rPr>
            </w:pPr>
            <w:r>
              <w:rPr>
                <w:rFonts w:hint="eastAsia" w:ascii="Times New Roman" w:hAnsi="Times New Roman" w:eastAsia="宋体" w:cs="Times New Roman"/>
                <w:b w:val="0"/>
                <w:bCs/>
                <w:i w:val="0"/>
                <w:color w:val="000000"/>
                <w:sz w:val="20"/>
                <w:szCs w:val="20"/>
                <w:u w:val="none"/>
                <w:lang w:val="en-US" w:eastAsia="zh-CN"/>
              </w:rPr>
              <w:t>2</w:t>
            </w:r>
          </w:p>
        </w:tc>
      </w:tr>
      <w:tr>
        <w:tblPrEx>
          <w:tblCellMar>
            <w:top w:w="0" w:type="dxa"/>
            <w:left w:w="0" w:type="dxa"/>
            <w:bottom w:w="0" w:type="dxa"/>
            <w:right w:w="0" w:type="dxa"/>
          </w:tblCellMar>
        </w:tblPrEx>
        <w:trPr>
          <w:trHeight w:val="90" w:hRule="atLeast"/>
        </w:trPr>
        <w:tc>
          <w:tcPr>
            <w:tcW w:w="526"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u w:val="none"/>
              </w:rPr>
            </w:pPr>
          </w:p>
        </w:tc>
        <w:tc>
          <w:tcPr>
            <w:tcW w:w="622"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u w:val="none"/>
              </w:rPr>
            </w:pPr>
          </w:p>
        </w:tc>
        <w:tc>
          <w:tcPr>
            <w:tcW w:w="90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仿宋_GB2312" w:hAnsi="宋体" w:eastAsia="仿宋_GB2312" w:cs="仿宋_GB2312"/>
                <w:i w:val="0"/>
                <w:color w:val="000000"/>
                <w:kern w:val="0"/>
                <w:sz w:val="20"/>
                <w:szCs w:val="20"/>
                <w:u w:val="none"/>
                <w:lang w:val="en-US" w:eastAsia="zh-CN" w:bidi="ar"/>
              </w:rPr>
            </w:pP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2</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实际分配是否符合办法要求，结果是否公平、合理。</w:t>
            </w:r>
          </w:p>
        </w:tc>
        <w:tc>
          <w:tcPr>
            <w:tcW w:w="25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实际分配符合办法要求，结果公平、合理，计2分。否则，酌情扣分。</w:t>
            </w:r>
          </w:p>
        </w:tc>
        <w:tc>
          <w:tcPr>
            <w:tcW w:w="5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000000"/>
                <w:sz w:val="20"/>
                <w:szCs w:val="20"/>
                <w:u w:val="none"/>
                <w:lang w:val="en-US" w:eastAsia="zh-CN"/>
              </w:rPr>
            </w:pPr>
            <w:r>
              <w:rPr>
                <w:rFonts w:hint="eastAsia" w:ascii="Times New Roman" w:hAnsi="Times New Roman" w:eastAsia="宋体" w:cs="Times New Roman"/>
                <w:b w:val="0"/>
                <w:bCs/>
                <w:i w:val="0"/>
                <w:color w:val="000000"/>
                <w:sz w:val="20"/>
                <w:szCs w:val="20"/>
                <w:u w:val="none"/>
                <w:lang w:val="en-US" w:eastAsia="zh-CN"/>
              </w:rPr>
              <w:t>2</w:t>
            </w:r>
          </w:p>
        </w:tc>
      </w:tr>
      <w:tr>
        <w:tblPrEx>
          <w:tblCellMar>
            <w:top w:w="0" w:type="dxa"/>
            <w:left w:w="0" w:type="dxa"/>
            <w:bottom w:w="0" w:type="dxa"/>
            <w:right w:w="0" w:type="dxa"/>
          </w:tblCellMar>
        </w:tblPrEx>
        <w:trPr>
          <w:trHeight w:val="346" w:hRule="atLeast"/>
        </w:trPr>
        <w:tc>
          <w:tcPr>
            <w:tcW w:w="526"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highlight w:val="none"/>
                <w:u w:val="none"/>
                <w:lang w:val="en-US" w:eastAsia="zh-CN"/>
              </w:rPr>
            </w:pPr>
            <w:r>
              <w:rPr>
                <w:rFonts w:hint="eastAsia" w:ascii="仿宋_GB2312" w:hAnsi="宋体" w:eastAsia="仿宋_GB2312" w:cs="仿宋_GB2312"/>
                <w:b/>
                <w:i w:val="0"/>
                <w:color w:val="000000"/>
                <w:sz w:val="20"/>
                <w:szCs w:val="20"/>
                <w:highlight w:val="none"/>
                <w:u w:val="none"/>
                <w:lang w:val="en-US" w:eastAsia="zh-CN"/>
              </w:rPr>
              <w:t>项目过程（24分）</w:t>
            </w:r>
          </w:p>
        </w:tc>
        <w:tc>
          <w:tcPr>
            <w:tcW w:w="62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b/>
                <w:i w:val="0"/>
                <w:color w:val="000000"/>
                <w:sz w:val="20"/>
                <w:szCs w:val="20"/>
                <w:highlight w:val="none"/>
                <w:u w:val="none"/>
              </w:rPr>
            </w:pPr>
            <w:r>
              <w:rPr>
                <w:rFonts w:hint="default" w:ascii="仿宋_GB2312" w:hAnsi="宋体" w:eastAsia="仿宋_GB2312" w:cs="仿宋_GB2312"/>
                <w:b/>
                <w:i w:val="0"/>
                <w:color w:val="000000"/>
                <w:kern w:val="0"/>
                <w:sz w:val="20"/>
                <w:szCs w:val="20"/>
                <w:highlight w:val="none"/>
                <w:u w:val="none"/>
                <w:lang w:val="en-US" w:eastAsia="zh-CN" w:bidi="ar"/>
              </w:rPr>
              <w:t>资金使用</w:t>
            </w:r>
            <w:r>
              <w:rPr>
                <w:rFonts w:hint="default" w:ascii="仿宋_GB2312" w:hAnsi="宋体" w:eastAsia="仿宋_GB2312" w:cs="仿宋_GB2312"/>
                <w:b/>
                <w:i w:val="0"/>
                <w:color w:val="000000"/>
                <w:kern w:val="0"/>
                <w:sz w:val="20"/>
                <w:szCs w:val="20"/>
                <w:highlight w:val="none"/>
                <w:u w:val="none"/>
                <w:lang w:eastAsia="zh-CN" w:bidi="ar"/>
              </w:rPr>
              <w:t>（11）</w:t>
            </w:r>
          </w:p>
        </w:tc>
        <w:tc>
          <w:tcPr>
            <w:tcW w:w="9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资金使用合规性</w:t>
            </w: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20"/>
                <w:szCs w:val="20"/>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20"/>
                <w:szCs w:val="20"/>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20"/>
                <w:szCs w:val="20"/>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①是否符合国家财经法规和财务管理制度以及有关专项资金管理办法的规定；                          ②资金的支付是否有完整的审批程序和验收手续；         ③项目的重大开支是否经过评估认证或单位集体决策；                           ④是否符合项目预算批复或合同规定的用途；             ⑤是否存在截留、挤占、挪用、虚列支出等情况；            ⑥是否存在重复申报项目、虚报冒领资金。                 ⑦现场核实的评价项目是否存在与项目申报资金下达内容和合同不符的情形。</w:t>
            </w:r>
          </w:p>
        </w:tc>
        <w:tc>
          <w:tcPr>
            <w:tcW w:w="25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①符合国家财经法规和财务管理制度以及各类专项资金管理办法的规定，资金的支付有完整的审批程序，计1分，1例不符合扣0.5分；                   ②项目的重大开支经过评估认证和单位集体决策，计1分，1例不符合扣0.5分；               ③符合项目预算批复或合同规定的用途，计1分，1例不符合扣0.5分；                  ④不存在截留、挤占、挪用、虚列支出等情况，不存在重复申报项目、虚报冒领资金，不存在项目申报与合同和资金下达内容不符的，计2分，出现1例不符合，本指标的5分全扣；               ⑤违规情况特别严重的，重点绩效评价等级定为“差”。</w:t>
            </w:r>
          </w:p>
        </w:tc>
        <w:tc>
          <w:tcPr>
            <w:tcW w:w="5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000000"/>
                <w:sz w:val="20"/>
                <w:szCs w:val="20"/>
                <w:u w:val="none"/>
                <w:lang w:val="en-US" w:eastAsia="zh-CN"/>
              </w:rPr>
            </w:pPr>
            <w:r>
              <w:rPr>
                <w:rFonts w:hint="eastAsia" w:ascii="Times New Roman" w:hAnsi="Times New Roman" w:eastAsia="宋体" w:cs="Times New Roman"/>
                <w:b w:val="0"/>
                <w:bCs/>
                <w:i w:val="0"/>
                <w:color w:val="000000"/>
                <w:sz w:val="20"/>
                <w:szCs w:val="20"/>
                <w:u w:val="none"/>
                <w:lang w:val="en-US" w:eastAsia="zh-CN"/>
              </w:rPr>
              <w:t>5</w:t>
            </w:r>
          </w:p>
        </w:tc>
      </w:tr>
      <w:tr>
        <w:tblPrEx>
          <w:tblCellMar>
            <w:top w:w="0" w:type="dxa"/>
            <w:left w:w="0" w:type="dxa"/>
            <w:bottom w:w="0" w:type="dxa"/>
            <w:right w:w="0" w:type="dxa"/>
          </w:tblCellMar>
        </w:tblPrEx>
        <w:trPr>
          <w:trHeight w:val="995" w:hRule="atLeast"/>
        </w:trPr>
        <w:tc>
          <w:tcPr>
            <w:tcW w:w="526"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u w:val="none"/>
              </w:rPr>
            </w:pPr>
          </w:p>
        </w:tc>
        <w:tc>
          <w:tcPr>
            <w:tcW w:w="9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资金进度</w:t>
            </w: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6</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专项资金使用率</w:t>
            </w:r>
          </w:p>
        </w:tc>
        <w:tc>
          <w:tcPr>
            <w:tcW w:w="25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sz w:val="20"/>
                <w:szCs w:val="20"/>
                <w:u w:val="none"/>
              </w:rPr>
            </w:pPr>
            <w:r>
              <w:rPr>
                <w:rStyle w:val="5"/>
                <w:rFonts w:hAnsi="宋体"/>
                <w:lang w:val="en-US" w:eastAsia="zh-CN" w:bidi="ar"/>
              </w:rPr>
              <w:t>评价项目单位实际使用专项资金情况与专项资金指标下达数进行对比。计分原则如下：当年末项目单位使用专项资金未达到</w:t>
            </w:r>
            <w:r>
              <w:rPr>
                <w:rFonts w:hint="default" w:ascii="Times New Roman" w:hAnsi="Times New Roman" w:eastAsia="仿宋_GB2312" w:cs="Times New Roman"/>
                <w:i w:val="0"/>
                <w:color w:val="000000"/>
                <w:kern w:val="0"/>
                <w:sz w:val="20"/>
                <w:szCs w:val="20"/>
                <w:u w:val="none"/>
                <w:lang w:val="en-US" w:eastAsia="zh-CN" w:bidi="ar"/>
              </w:rPr>
              <w:t>90%</w:t>
            </w:r>
            <w:r>
              <w:rPr>
                <w:rStyle w:val="5"/>
                <w:rFonts w:hAnsi="宋体"/>
                <w:lang w:val="en-US" w:eastAsia="zh-CN" w:bidi="ar"/>
              </w:rPr>
              <w:t>的扣</w:t>
            </w:r>
            <w:r>
              <w:rPr>
                <w:rFonts w:hint="default" w:ascii="Times New Roman" w:hAnsi="Times New Roman" w:eastAsia="仿宋_GB2312" w:cs="Times New Roman"/>
                <w:i w:val="0"/>
                <w:color w:val="000000"/>
                <w:kern w:val="0"/>
                <w:sz w:val="20"/>
                <w:szCs w:val="20"/>
                <w:u w:val="none"/>
                <w:lang w:val="en-US" w:eastAsia="zh-CN" w:bidi="ar"/>
              </w:rPr>
              <w:t>2</w:t>
            </w:r>
            <w:r>
              <w:rPr>
                <w:rStyle w:val="5"/>
                <w:rFonts w:hAnsi="宋体"/>
                <w:lang w:val="en-US" w:eastAsia="zh-CN" w:bidi="ar"/>
              </w:rPr>
              <w:t>分，未达到</w:t>
            </w:r>
            <w:r>
              <w:rPr>
                <w:rFonts w:hint="default" w:ascii="Times New Roman" w:hAnsi="Times New Roman" w:eastAsia="仿宋_GB2312" w:cs="Times New Roman"/>
                <w:i w:val="0"/>
                <w:color w:val="000000"/>
                <w:kern w:val="0"/>
                <w:sz w:val="20"/>
                <w:szCs w:val="20"/>
                <w:u w:val="none"/>
                <w:lang w:val="en-US" w:eastAsia="zh-CN" w:bidi="ar"/>
              </w:rPr>
              <w:t>80%</w:t>
            </w:r>
            <w:r>
              <w:rPr>
                <w:rStyle w:val="5"/>
                <w:rFonts w:hAnsi="宋体"/>
                <w:lang w:val="en-US" w:eastAsia="zh-CN" w:bidi="ar"/>
              </w:rPr>
              <w:t>的扣</w:t>
            </w:r>
            <w:r>
              <w:rPr>
                <w:rFonts w:hint="default" w:ascii="Times New Roman" w:hAnsi="Times New Roman" w:eastAsia="仿宋_GB2312" w:cs="Times New Roman"/>
                <w:i w:val="0"/>
                <w:color w:val="000000"/>
                <w:kern w:val="0"/>
                <w:sz w:val="20"/>
                <w:szCs w:val="20"/>
                <w:u w:val="none"/>
                <w:lang w:val="en-US" w:eastAsia="zh-CN" w:bidi="ar"/>
              </w:rPr>
              <w:t>3</w:t>
            </w:r>
            <w:r>
              <w:rPr>
                <w:rStyle w:val="5"/>
                <w:rFonts w:hAnsi="宋体"/>
                <w:lang w:val="en-US" w:eastAsia="zh-CN" w:bidi="ar"/>
              </w:rPr>
              <w:t>分，未达到</w:t>
            </w:r>
            <w:r>
              <w:rPr>
                <w:rFonts w:hint="default" w:ascii="Times New Roman" w:hAnsi="Times New Roman" w:eastAsia="仿宋_GB2312" w:cs="Times New Roman"/>
                <w:i w:val="0"/>
                <w:color w:val="000000"/>
                <w:kern w:val="0"/>
                <w:sz w:val="20"/>
                <w:szCs w:val="20"/>
                <w:u w:val="none"/>
                <w:lang w:val="en-US" w:eastAsia="zh-CN" w:bidi="ar"/>
              </w:rPr>
              <w:t>70%</w:t>
            </w:r>
            <w:r>
              <w:rPr>
                <w:rStyle w:val="5"/>
                <w:rFonts w:hAnsi="宋体"/>
                <w:lang w:val="en-US" w:eastAsia="zh-CN" w:bidi="ar"/>
              </w:rPr>
              <w:t>的扣</w:t>
            </w:r>
            <w:r>
              <w:rPr>
                <w:rFonts w:hint="default" w:ascii="Times New Roman" w:hAnsi="Times New Roman" w:eastAsia="仿宋_GB2312" w:cs="Times New Roman"/>
                <w:i w:val="0"/>
                <w:color w:val="000000"/>
                <w:kern w:val="0"/>
                <w:sz w:val="20"/>
                <w:szCs w:val="20"/>
                <w:u w:val="none"/>
                <w:lang w:val="en-US" w:eastAsia="zh-CN" w:bidi="ar"/>
              </w:rPr>
              <w:t>4</w:t>
            </w:r>
            <w:r>
              <w:rPr>
                <w:rStyle w:val="5"/>
                <w:rFonts w:hAnsi="宋体"/>
                <w:lang w:val="en-US" w:eastAsia="zh-CN" w:bidi="ar"/>
              </w:rPr>
              <w:t>分，未达到</w:t>
            </w:r>
            <w:r>
              <w:rPr>
                <w:rFonts w:hint="default" w:ascii="Times New Roman" w:hAnsi="Times New Roman" w:eastAsia="仿宋_GB2312" w:cs="Times New Roman"/>
                <w:i w:val="0"/>
                <w:color w:val="000000"/>
                <w:kern w:val="0"/>
                <w:sz w:val="20"/>
                <w:szCs w:val="20"/>
                <w:u w:val="none"/>
                <w:lang w:val="en-US" w:eastAsia="zh-CN" w:bidi="ar"/>
              </w:rPr>
              <w:t>60%</w:t>
            </w:r>
            <w:r>
              <w:rPr>
                <w:rStyle w:val="5"/>
                <w:rFonts w:hAnsi="宋体"/>
                <w:lang w:val="en-US" w:eastAsia="zh-CN" w:bidi="ar"/>
              </w:rPr>
              <w:t>的扣</w:t>
            </w:r>
            <w:r>
              <w:rPr>
                <w:rFonts w:hint="default" w:ascii="Times New Roman" w:hAnsi="Times New Roman" w:eastAsia="仿宋_GB2312" w:cs="Times New Roman"/>
                <w:i w:val="0"/>
                <w:color w:val="000000"/>
                <w:kern w:val="0"/>
                <w:sz w:val="20"/>
                <w:szCs w:val="20"/>
                <w:u w:val="none"/>
                <w:lang w:val="en-US" w:eastAsia="zh-CN" w:bidi="ar"/>
              </w:rPr>
              <w:t>5</w:t>
            </w:r>
            <w:r>
              <w:rPr>
                <w:rStyle w:val="5"/>
                <w:rFonts w:hAnsi="宋体"/>
                <w:lang w:val="en-US" w:eastAsia="zh-CN" w:bidi="ar"/>
              </w:rPr>
              <w:t>分，未达到</w:t>
            </w:r>
            <w:r>
              <w:rPr>
                <w:rFonts w:hint="default" w:ascii="Times New Roman" w:hAnsi="Times New Roman" w:eastAsia="仿宋_GB2312" w:cs="Times New Roman"/>
                <w:i w:val="0"/>
                <w:color w:val="000000"/>
                <w:kern w:val="0"/>
                <w:sz w:val="20"/>
                <w:szCs w:val="20"/>
                <w:u w:val="none"/>
                <w:lang w:val="en-US" w:eastAsia="zh-CN" w:bidi="ar"/>
              </w:rPr>
              <w:t>50%</w:t>
            </w:r>
            <w:r>
              <w:rPr>
                <w:rStyle w:val="5"/>
                <w:rFonts w:hAnsi="宋体"/>
                <w:lang w:val="en-US" w:eastAsia="zh-CN" w:bidi="ar"/>
              </w:rPr>
              <w:t>的扣</w:t>
            </w:r>
            <w:r>
              <w:rPr>
                <w:rFonts w:hint="default" w:ascii="Times New Roman" w:hAnsi="Times New Roman" w:eastAsia="仿宋_GB2312" w:cs="Times New Roman"/>
                <w:i w:val="0"/>
                <w:color w:val="000000"/>
                <w:kern w:val="0"/>
                <w:sz w:val="20"/>
                <w:szCs w:val="20"/>
                <w:u w:val="none"/>
                <w:lang w:val="en-US" w:eastAsia="zh-CN" w:bidi="ar"/>
              </w:rPr>
              <w:t>6</w:t>
            </w:r>
            <w:r>
              <w:rPr>
                <w:rStyle w:val="5"/>
                <w:rFonts w:hAnsi="宋体"/>
                <w:lang w:val="en-US" w:eastAsia="zh-CN" w:bidi="ar"/>
              </w:rPr>
              <w:t>分；次年</w:t>
            </w:r>
            <w:r>
              <w:rPr>
                <w:rStyle w:val="5"/>
                <w:rFonts w:hint="eastAsia"/>
                <w:lang w:val="en-US" w:eastAsia="zh-CN" w:bidi="ar"/>
              </w:rPr>
              <w:t>6</w:t>
            </w:r>
            <w:r>
              <w:rPr>
                <w:rStyle w:val="5"/>
                <w:rFonts w:hAnsi="宋体"/>
                <w:lang w:val="en-US" w:eastAsia="zh-CN" w:bidi="ar"/>
              </w:rPr>
              <w:t>月</w:t>
            </w:r>
            <w:r>
              <w:rPr>
                <w:rFonts w:hint="default" w:ascii="Times New Roman" w:hAnsi="Times New Roman" w:eastAsia="仿宋_GB2312" w:cs="Times New Roman"/>
                <w:i w:val="0"/>
                <w:color w:val="000000"/>
                <w:kern w:val="0"/>
                <w:sz w:val="20"/>
                <w:szCs w:val="20"/>
                <w:u w:val="none"/>
                <w:lang w:val="en-US" w:eastAsia="zh-CN" w:bidi="ar"/>
              </w:rPr>
              <w:t>30</w:t>
            </w:r>
            <w:r>
              <w:rPr>
                <w:rStyle w:val="5"/>
                <w:rFonts w:hAnsi="宋体"/>
                <w:lang w:val="en-US" w:eastAsia="zh-CN" w:bidi="ar"/>
              </w:rPr>
              <w:t>日未达到</w:t>
            </w:r>
            <w:r>
              <w:rPr>
                <w:rFonts w:hint="default" w:ascii="Times New Roman" w:hAnsi="Times New Roman" w:eastAsia="仿宋_GB2312" w:cs="Times New Roman"/>
                <w:i w:val="0"/>
                <w:color w:val="000000"/>
                <w:kern w:val="0"/>
                <w:sz w:val="20"/>
                <w:szCs w:val="20"/>
                <w:u w:val="none"/>
                <w:lang w:val="en-US" w:eastAsia="zh-CN" w:bidi="ar"/>
              </w:rPr>
              <w:t>70%</w:t>
            </w:r>
            <w:r>
              <w:rPr>
                <w:rStyle w:val="5"/>
                <w:rFonts w:hAnsi="宋体"/>
                <w:lang w:val="en-US" w:eastAsia="zh-CN" w:bidi="ar"/>
              </w:rPr>
              <w:t>的扣</w:t>
            </w:r>
            <w:r>
              <w:rPr>
                <w:rFonts w:hint="default" w:ascii="Times New Roman" w:hAnsi="Times New Roman" w:eastAsia="仿宋_GB2312" w:cs="Times New Roman"/>
                <w:i w:val="0"/>
                <w:color w:val="000000"/>
                <w:kern w:val="0"/>
                <w:sz w:val="20"/>
                <w:szCs w:val="20"/>
                <w:u w:val="none"/>
                <w:lang w:val="en-US" w:eastAsia="zh-CN" w:bidi="ar"/>
              </w:rPr>
              <w:t>6</w:t>
            </w:r>
            <w:r>
              <w:rPr>
                <w:rStyle w:val="5"/>
                <w:rFonts w:hAnsi="宋体"/>
                <w:lang w:val="en-US" w:eastAsia="zh-CN" w:bidi="ar"/>
              </w:rPr>
              <w:t>分，未达到</w:t>
            </w:r>
            <w:r>
              <w:rPr>
                <w:rFonts w:hint="default" w:ascii="Times New Roman" w:hAnsi="Times New Roman" w:eastAsia="仿宋_GB2312" w:cs="Times New Roman"/>
                <w:i w:val="0"/>
                <w:color w:val="000000"/>
                <w:kern w:val="0"/>
                <w:sz w:val="20"/>
                <w:szCs w:val="20"/>
                <w:u w:val="none"/>
                <w:lang w:val="en-US" w:eastAsia="zh-CN" w:bidi="ar"/>
              </w:rPr>
              <w:t>80%</w:t>
            </w:r>
            <w:r>
              <w:rPr>
                <w:rStyle w:val="5"/>
                <w:rFonts w:hAnsi="宋体"/>
                <w:lang w:val="en-US" w:eastAsia="zh-CN" w:bidi="ar"/>
              </w:rPr>
              <w:t>的扣</w:t>
            </w:r>
            <w:r>
              <w:rPr>
                <w:rFonts w:hint="default" w:ascii="Times New Roman" w:hAnsi="Times New Roman" w:eastAsia="仿宋_GB2312" w:cs="Times New Roman"/>
                <w:i w:val="0"/>
                <w:color w:val="000000"/>
                <w:kern w:val="0"/>
                <w:sz w:val="20"/>
                <w:szCs w:val="20"/>
                <w:u w:val="none"/>
                <w:lang w:val="en-US" w:eastAsia="zh-CN" w:bidi="ar"/>
              </w:rPr>
              <w:t>5</w:t>
            </w:r>
            <w:r>
              <w:rPr>
                <w:rStyle w:val="5"/>
                <w:rFonts w:hAnsi="宋体"/>
                <w:lang w:val="en-US" w:eastAsia="zh-CN" w:bidi="ar"/>
              </w:rPr>
              <w:t>分，未达到</w:t>
            </w:r>
            <w:r>
              <w:rPr>
                <w:rFonts w:hint="default" w:ascii="Times New Roman" w:hAnsi="Times New Roman" w:eastAsia="仿宋_GB2312" w:cs="Times New Roman"/>
                <w:i w:val="0"/>
                <w:color w:val="000000"/>
                <w:kern w:val="0"/>
                <w:sz w:val="20"/>
                <w:szCs w:val="20"/>
                <w:u w:val="none"/>
                <w:lang w:val="en-US" w:eastAsia="zh-CN" w:bidi="ar"/>
              </w:rPr>
              <w:t>90%</w:t>
            </w:r>
            <w:r>
              <w:rPr>
                <w:rStyle w:val="5"/>
                <w:rFonts w:hAnsi="宋体"/>
                <w:lang w:val="en-US" w:eastAsia="zh-CN" w:bidi="ar"/>
              </w:rPr>
              <w:t>的扣</w:t>
            </w:r>
            <w:r>
              <w:rPr>
                <w:rFonts w:hint="default" w:ascii="Times New Roman" w:hAnsi="Times New Roman" w:eastAsia="仿宋_GB2312" w:cs="Times New Roman"/>
                <w:i w:val="0"/>
                <w:color w:val="000000"/>
                <w:kern w:val="0"/>
                <w:sz w:val="20"/>
                <w:szCs w:val="20"/>
                <w:u w:val="none"/>
                <w:lang w:val="en-US" w:eastAsia="zh-CN" w:bidi="ar"/>
              </w:rPr>
              <w:t>4</w:t>
            </w:r>
            <w:r>
              <w:rPr>
                <w:rStyle w:val="5"/>
                <w:rFonts w:hAnsi="宋体"/>
                <w:lang w:val="en-US" w:eastAsia="zh-CN" w:bidi="ar"/>
              </w:rPr>
              <w:t>分。两项合计最多扣</w:t>
            </w:r>
            <w:r>
              <w:rPr>
                <w:rFonts w:hint="default" w:ascii="Times New Roman" w:hAnsi="Times New Roman" w:eastAsia="仿宋_GB2312" w:cs="Times New Roman"/>
                <w:i w:val="0"/>
                <w:color w:val="000000"/>
                <w:kern w:val="0"/>
                <w:sz w:val="20"/>
                <w:szCs w:val="20"/>
                <w:u w:val="none"/>
                <w:lang w:val="en-US" w:eastAsia="zh-CN" w:bidi="ar"/>
              </w:rPr>
              <w:t>6</w:t>
            </w:r>
            <w:r>
              <w:rPr>
                <w:rStyle w:val="5"/>
                <w:rFonts w:hAnsi="宋体"/>
                <w:lang w:val="en-US" w:eastAsia="zh-CN" w:bidi="ar"/>
              </w:rPr>
              <w:t>分。</w:t>
            </w:r>
          </w:p>
        </w:tc>
        <w:tc>
          <w:tcPr>
            <w:tcW w:w="5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000000"/>
                <w:sz w:val="20"/>
                <w:szCs w:val="20"/>
                <w:u w:val="none"/>
                <w:lang w:val="en-US" w:eastAsia="zh-CN"/>
              </w:rPr>
            </w:pPr>
            <w:r>
              <w:rPr>
                <w:rFonts w:hint="eastAsia" w:ascii="Times New Roman" w:hAnsi="Times New Roman" w:eastAsia="宋体" w:cs="Times New Roman"/>
                <w:b w:val="0"/>
                <w:bCs/>
                <w:i w:val="0"/>
                <w:color w:val="000000"/>
                <w:sz w:val="20"/>
                <w:szCs w:val="20"/>
                <w:u w:val="none"/>
                <w:lang w:val="en-US" w:eastAsia="zh-CN"/>
              </w:rPr>
              <w:t>4</w:t>
            </w:r>
          </w:p>
        </w:tc>
      </w:tr>
      <w:tr>
        <w:tblPrEx>
          <w:tblCellMar>
            <w:top w:w="0" w:type="dxa"/>
            <w:left w:w="0" w:type="dxa"/>
            <w:bottom w:w="0" w:type="dxa"/>
            <w:right w:w="0" w:type="dxa"/>
          </w:tblCellMar>
        </w:tblPrEx>
        <w:trPr>
          <w:trHeight w:val="528" w:hRule="atLeast"/>
        </w:trPr>
        <w:tc>
          <w:tcPr>
            <w:tcW w:w="526"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资金监管</w:t>
            </w:r>
            <w:r>
              <w:rPr>
                <w:rFonts w:hint="default" w:ascii="仿宋_GB2312" w:hAnsi="宋体" w:eastAsia="仿宋_GB2312" w:cs="仿宋_GB2312"/>
                <w:b/>
                <w:i w:val="0"/>
                <w:color w:val="000000"/>
                <w:kern w:val="0"/>
                <w:sz w:val="20"/>
                <w:szCs w:val="20"/>
                <w:u w:val="none"/>
                <w:lang w:eastAsia="zh-CN" w:bidi="ar"/>
              </w:rPr>
              <w:t>（2）</w:t>
            </w:r>
          </w:p>
        </w:tc>
        <w:tc>
          <w:tcPr>
            <w:tcW w:w="9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资金监督</w:t>
            </w: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2</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专项监管一次以上且规范有效</w:t>
            </w:r>
          </w:p>
        </w:tc>
        <w:tc>
          <w:tcPr>
            <w:tcW w:w="25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sz w:val="20"/>
                <w:szCs w:val="20"/>
                <w:u w:val="none"/>
              </w:rPr>
            </w:pPr>
            <w:r>
              <w:rPr>
                <w:rStyle w:val="5"/>
                <w:rFonts w:hAnsi="宋体"/>
                <w:lang w:val="en-US" w:eastAsia="zh-CN" w:bidi="ar"/>
              </w:rPr>
              <w:t>符合计</w:t>
            </w:r>
            <w:r>
              <w:rPr>
                <w:rFonts w:hint="default" w:ascii="Times New Roman" w:hAnsi="Times New Roman" w:eastAsia="仿宋_GB2312" w:cs="Times New Roman"/>
                <w:i w:val="0"/>
                <w:color w:val="000000"/>
                <w:kern w:val="0"/>
                <w:sz w:val="20"/>
                <w:szCs w:val="20"/>
                <w:u w:val="none"/>
                <w:lang w:val="en-US" w:eastAsia="zh-CN" w:bidi="ar"/>
              </w:rPr>
              <w:t>2</w:t>
            </w:r>
            <w:r>
              <w:rPr>
                <w:rStyle w:val="5"/>
                <w:rFonts w:hAnsi="宋体"/>
                <w:lang w:val="en-US" w:eastAsia="zh-CN" w:bidi="ar"/>
              </w:rPr>
              <w:t>分；有一次但欠规范无实效计</w:t>
            </w:r>
            <w:r>
              <w:rPr>
                <w:rFonts w:hint="default" w:ascii="Times New Roman" w:hAnsi="Times New Roman" w:eastAsia="仿宋_GB2312" w:cs="Times New Roman"/>
                <w:i w:val="0"/>
                <w:color w:val="000000"/>
                <w:kern w:val="0"/>
                <w:sz w:val="20"/>
                <w:szCs w:val="20"/>
                <w:u w:val="none"/>
                <w:lang w:val="en-US" w:eastAsia="zh-CN" w:bidi="ar"/>
              </w:rPr>
              <w:t>1</w:t>
            </w:r>
            <w:r>
              <w:rPr>
                <w:rStyle w:val="5"/>
                <w:rFonts w:hAnsi="宋体"/>
                <w:lang w:val="en-US" w:eastAsia="zh-CN" w:bidi="ar"/>
              </w:rPr>
              <w:t>分；无监管计</w:t>
            </w:r>
            <w:r>
              <w:rPr>
                <w:rFonts w:hint="default" w:ascii="Times New Roman" w:hAnsi="Times New Roman" w:eastAsia="仿宋_GB2312" w:cs="Times New Roman"/>
                <w:i w:val="0"/>
                <w:color w:val="000000"/>
                <w:kern w:val="0"/>
                <w:sz w:val="20"/>
                <w:szCs w:val="20"/>
                <w:u w:val="none"/>
                <w:lang w:val="en-US" w:eastAsia="zh-CN" w:bidi="ar"/>
              </w:rPr>
              <w:t>0</w:t>
            </w:r>
            <w:r>
              <w:rPr>
                <w:rStyle w:val="5"/>
                <w:rFonts w:hAnsi="宋体"/>
                <w:lang w:val="en-US" w:eastAsia="zh-CN" w:bidi="ar"/>
              </w:rPr>
              <w:t>分</w:t>
            </w:r>
          </w:p>
        </w:tc>
        <w:tc>
          <w:tcPr>
            <w:tcW w:w="5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000000"/>
                <w:sz w:val="20"/>
                <w:szCs w:val="20"/>
                <w:u w:val="none"/>
                <w:lang w:val="en-US" w:eastAsia="zh-CN"/>
              </w:rPr>
            </w:pPr>
            <w:r>
              <w:rPr>
                <w:rFonts w:hint="eastAsia" w:ascii="Times New Roman" w:hAnsi="Times New Roman" w:eastAsia="宋体" w:cs="Times New Roman"/>
                <w:b w:val="0"/>
                <w:bCs/>
                <w:i w:val="0"/>
                <w:color w:val="000000"/>
                <w:sz w:val="20"/>
                <w:szCs w:val="20"/>
                <w:u w:val="none"/>
                <w:lang w:val="en-US" w:eastAsia="zh-CN"/>
              </w:rPr>
              <w:t>2</w:t>
            </w:r>
          </w:p>
        </w:tc>
      </w:tr>
      <w:tr>
        <w:tblPrEx>
          <w:tblCellMar>
            <w:top w:w="0" w:type="dxa"/>
            <w:left w:w="0" w:type="dxa"/>
            <w:bottom w:w="0" w:type="dxa"/>
            <w:right w:w="0" w:type="dxa"/>
          </w:tblCellMar>
        </w:tblPrEx>
        <w:trPr>
          <w:trHeight w:val="1206" w:hRule="atLeast"/>
        </w:trPr>
        <w:tc>
          <w:tcPr>
            <w:tcW w:w="526"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b/>
                <w:i w:val="0"/>
                <w:color w:val="auto"/>
                <w:kern w:val="2"/>
                <w:sz w:val="20"/>
                <w:szCs w:val="20"/>
                <w:u w:val="none"/>
                <w:lang w:val="en-US" w:eastAsia="zh-CN" w:bidi="ar-SA"/>
              </w:rPr>
            </w:pPr>
            <w:r>
              <w:rPr>
                <w:rFonts w:hint="default" w:ascii="仿宋_GB2312" w:hAnsi="宋体" w:eastAsia="仿宋_GB2312" w:cs="仿宋_GB2312"/>
                <w:b/>
                <w:i w:val="0"/>
                <w:color w:val="auto"/>
                <w:kern w:val="0"/>
                <w:sz w:val="20"/>
                <w:szCs w:val="20"/>
                <w:u w:val="none"/>
                <w:lang w:val="en-US" w:eastAsia="zh-CN" w:bidi="ar"/>
              </w:rPr>
              <w:t>公示公告</w:t>
            </w:r>
            <w:r>
              <w:rPr>
                <w:rFonts w:hint="default" w:ascii="仿宋_GB2312" w:hAnsi="宋体" w:eastAsia="仿宋_GB2312" w:cs="仿宋_GB2312"/>
                <w:b/>
                <w:i w:val="0"/>
                <w:color w:val="auto"/>
                <w:kern w:val="0"/>
                <w:sz w:val="20"/>
                <w:szCs w:val="20"/>
                <w:u w:val="none"/>
                <w:lang w:eastAsia="zh-CN" w:bidi="ar"/>
              </w:rPr>
              <w:t>（</w:t>
            </w:r>
            <w:r>
              <w:rPr>
                <w:rFonts w:hint="eastAsia" w:ascii="仿宋_GB2312" w:hAnsi="宋体" w:eastAsia="仿宋_GB2312" w:cs="仿宋_GB2312"/>
                <w:b/>
                <w:i w:val="0"/>
                <w:color w:val="auto"/>
                <w:kern w:val="0"/>
                <w:sz w:val="20"/>
                <w:szCs w:val="20"/>
                <w:highlight w:val="none"/>
                <w:u w:val="none"/>
                <w:lang w:val="en-US" w:eastAsia="zh-CN" w:bidi="ar"/>
              </w:rPr>
              <w:t>3</w:t>
            </w:r>
            <w:r>
              <w:rPr>
                <w:rFonts w:hint="default" w:ascii="仿宋_GB2312" w:hAnsi="宋体" w:eastAsia="仿宋_GB2312" w:cs="仿宋_GB2312"/>
                <w:b/>
                <w:i w:val="0"/>
                <w:color w:val="auto"/>
                <w:kern w:val="0"/>
                <w:sz w:val="20"/>
                <w:szCs w:val="20"/>
                <w:u w:val="none"/>
                <w:lang w:eastAsia="zh-CN" w:bidi="ar"/>
              </w:rPr>
              <w:t>）</w:t>
            </w:r>
          </w:p>
        </w:tc>
        <w:tc>
          <w:tcPr>
            <w:tcW w:w="9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kern w:val="2"/>
                <w:sz w:val="20"/>
                <w:szCs w:val="20"/>
                <w:u w:val="none"/>
                <w:lang w:val="en-US" w:eastAsia="zh-CN" w:bidi="ar-SA"/>
              </w:rPr>
            </w:pPr>
            <w:r>
              <w:rPr>
                <w:rFonts w:hint="default" w:ascii="仿宋_GB2312" w:hAnsi="宋体" w:eastAsia="仿宋_GB2312" w:cs="仿宋_GB2312"/>
                <w:i w:val="0"/>
                <w:color w:val="auto"/>
                <w:kern w:val="0"/>
                <w:sz w:val="20"/>
                <w:szCs w:val="20"/>
                <w:u w:val="none"/>
                <w:lang w:val="en-US" w:eastAsia="zh-CN" w:bidi="ar"/>
              </w:rPr>
              <w:t>公示公告情况</w:t>
            </w: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3</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2"/>
                <w:sz w:val="20"/>
                <w:szCs w:val="20"/>
                <w:u w:val="none"/>
                <w:lang w:val="en-US" w:eastAsia="zh-CN" w:bidi="ar-SA"/>
              </w:rPr>
            </w:pPr>
            <w:r>
              <w:rPr>
                <w:rFonts w:hint="default" w:ascii="仿宋_GB2312" w:hAnsi="宋体" w:eastAsia="仿宋_GB2312" w:cs="仿宋_GB2312"/>
                <w:i w:val="0"/>
                <w:color w:val="000000"/>
                <w:kern w:val="0"/>
                <w:sz w:val="20"/>
                <w:szCs w:val="20"/>
                <w:u w:val="none"/>
                <w:lang w:val="en-US" w:eastAsia="zh-CN" w:bidi="ar"/>
              </w:rPr>
              <w:t>按照相关规定进行公示公告</w:t>
            </w:r>
          </w:p>
        </w:tc>
        <w:tc>
          <w:tcPr>
            <w:tcW w:w="25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2"/>
                <w:sz w:val="20"/>
                <w:szCs w:val="20"/>
                <w:u w:val="none"/>
                <w:lang w:val="en-US" w:eastAsia="zh-CN" w:bidi="ar-SA"/>
              </w:rPr>
            </w:pPr>
            <w:r>
              <w:rPr>
                <w:rStyle w:val="5"/>
                <w:rFonts w:hAnsi="宋体"/>
                <w:highlight w:val="none"/>
                <w:lang w:val="en-US" w:eastAsia="zh-CN" w:bidi="ar"/>
              </w:rPr>
              <w:t>到村到户项目在所在行政村公告公示且公示公告时间不少于</w:t>
            </w:r>
            <w:r>
              <w:rPr>
                <w:rFonts w:hint="default" w:ascii="Times New Roman" w:hAnsi="Times New Roman" w:eastAsia="仿宋_GB2312" w:cs="Times New Roman"/>
                <w:i w:val="0"/>
                <w:color w:val="000000"/>
                <w:kern w:val="0"/>
                <w:sz w:val="20"/>
                <w:szCs w:val="20"/>
                <w:highlight w:val="none"/>
                <w:u w:val="none"/>
                <w:lang w:val="en-US" w:eastAsia="zh-CN" w:bidi="ar"/>
              </w:rPr>
              <w:t>10</w:t>
            </w:r>
            <w:r>
              <w:rPr>
                <w:rStyle w:val="5"/>
                <w:rFonts w:hAnsi="宋体"/>
                <w:highlight w:val="none"/>
                <w:lang w:val="en-US" w:eastAsia="zh-CN" w:bidi="ar"/>
              </w:rPr>
              <w:t>天，计</w:t>
            </w:r>
            <w:r>
              <w:rPr>
                <w:rFonts w:hint="eastAsia" w:ascii="Times New Roman" w:hAnsi="Times New Roman" w:eastAsia="仿宋_GB2312" w:cs="Times New Roman"/>
                <w:i w:val="0"/>
                <w:color w:val="000000"/>
                <w:kern w:val="0"/>
                <w:sz w:val="20"/>
                <w:szCs w:val="20"/>
                <w:highlight w:val="none"/>
                <w:u w:val="none"/>
                <w:lang w:val="en-US" w:eastAsia="zh-CN" w:bidi="ar"/>
              </w:rPr>
              <w:t>1</w:t>
            </w:r>
            <w:r>
              <w:rPr>
                <w:rStyle w:val="5"/>
                <w:rFonts w:hAnsi="宋体"/>
                <w:highlight w:val="none"/>
                <w:lang w:val="en-US" w:eastAsia="zh-CN" w:bidi="ar"/>
              </w:rPr>
              <w:t>分</w:t>
            </w:r>
            <w:r>
              <w:rPr>
                <w:rStyle w:val="5"/>
                <w:rFonts w:hint="eastAsia" w:hAnsi="宋体"/>
                <w:highlight w:val="none"/>
                <w:lang w:val="en-US" w:eastAsia="zh-CN" w:bidi="ar"/>
              </w:rPr>
              <w:t>；公示内容完整，计1分；事前事后公示，计1分。</w:t>
            </w:r>
            <w:r>
              <w:rPr>
                <w:rStyle w:val="5"/>
                <w:rFonts w:hAnsi="宋体"/>
                <w:highlight w:val="none"/>
                <w:lang w:val="en-US" w:eastAsia="zh-CN" w:bidi="ar"/>
              </w:rPr>
              <w:t>否则不得分。</w:t>
            </w:r>
          </w:p>
        </w:tc>
        <w:tc>
          <w:tcPr>
            <w:tcW w:w="5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000000"/>
                <w:sz w:val="20"/>
                <w:szCs w:val="20"/>
                <w:u w:val="none"/>
                <w:lang w:val="en-US" w:eastAsia="zh-CN"/>
              </w:rPr>
            </w:pPr>
            <w:r>
              <w:rPr>
                <w:rFonts w:hint="eastAsia" w:ascii="Times New Roman" w:hAnsi="Times New Roman" w:eastAsia="宋体" w:cs="Times New Roman"/>
                <w:b w:val="0"/>
                <w:bCs/>
                <w:i w:val="0"/>
                <w:color w:val="000000"/>
                <w:sz w:val="20"/>
                <w:szCs w:val="20"/>
                <w:u w:val="none"/>
                <w:lang w:val="en-US" w:eastAsia="zh-CN"/>
              </w:rPr>
              <w:t>2</w:t>
            </w:r>
          </w:p>
        </w:tc>
      </w:tr>
      <w:tr>
        <w:tblPrEx>
          <w:tblCellMar>
            <w:top w:w="0" w:type="dxa"/>
            <w:left w:w="0" w:type="dxa"/>
            <w:bottom w:w="0" w:type="dxa"/>
            <w:right w:w="0" w:type="dxa"/>
          </w:tblCellMar>
        </w:tblPrEx>
        <w:trPr>
          <w:trHeight w:val="2302" w:hRule="atLeast"/>
        </w:trPr>
        <w:tc>
          <w:tcPr>
            <w:tcW w:w="526"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u w:val="none"/>
              </w:rPr>
            </w:pPr>
          </w:p>
        </w:tc>
        <w:tc>
          <w:tcPr>
            <w:tcW w:w="62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项目实施</w:t>
            </w:r>
            <w:r>
              <w:rPr>
                <w:rFonts w:hint="default" w:ascii="仿宋_GB2312" w:hAnsi="宋体" w:eastAsia="仿宋_GB2312" w:cs="仿宋_GB2312"/>
                <w:b/>
                <w:i w:val="0"/>
                <w:color w:val="000000"/>
                <w:kern w:val="0"/>
                <w:sz w:val="20"/>
                <w:szCs w:val="20"/>
                <w:u w:val="none"/>
                <w:lang w:eastAsia="zh-CN" w:bidi="ar"/>
              </w:rPr>
              <w:t>（</w:t>
            </w:r>
            <w:r>
              <w:rPr>
                <w:rFonts w:hint="eastAsia" w:ascii="仿宋_GB2312" w:hAnsi="宋体" w:eastAsia="仿宋_GB2312" w:cs="仿宋_GB2312"/>
                <w:b/>
                <w:i w:val="0"/>
                <w:color w:val="000000"/>
                <w:kern w:val="0"/>
                <w:sz w:val="20"/>
                <w:szCs w:val="20"/>
                <w:u w:val="none"/>
                <w:lang w:val="en-US" w:eastAsia="zh-CN" w:bidi="ar"/>
              </w:rPr>
              <w:t>8</w:t>
            </w:r>
            <w:r>
              <w:rPr>
                <w:rFonts w:hint="default" w:ascii="仿宋_GB2312" w:hAnsi="宋体" w:eastAsia="仿宋_GB2312" w:cs="仿宋_GB2312"/>
                <w:b/>
                <w:i w:val="0"/>
                <w:color w:val="000000"/>
                <w:kern w:val="0"/>
                <w:sz w:val="20"/>
                <w:szCs w:val="20"/>
                <w:u w:val="none"/>
                <w:lang w:eastAsia="zh-CN" w:bidi="ar"/>
              </w:rPr>
              <w:t>）</w:t>
            </w:r>
          </w:p>
        </w:tc>
        <w:tc>
          <w:tcPr>
            <w:tcW w:w="9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管理制度健全性</w:t>
            </w: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4</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①项目单位按有关规定需要进行政府采购、招投标和投资评审的项目，是否做到应采尽采、应招尽招、应评尽评，无规避政府采购、招投标和投资评审等行为；                       ②是否按规定对有关项目进行中期检查、竣工验收，并进行跟踪管理。</w:t>
            </w:r>
          </w:p>
        </w:tc>
        <w:tc>
          <w:tcPr>
            <w:tcW w:w="25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①、②各计2分。否则，酌情扣分。</w:t>
            </w:r>
          </w:p>
        </w:tc>
        <w:tc>
          <w:tcPr>
            <w:tcW w:w="5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000000"/>
                <w:sz w:val="20"/>
                <w:szCs w:val="20"/>
                <w:u w:val="none"/>
                <w:lang w:val="en-US" w:eastAsia="zh-CN"/>
              </w:rPr>
            </w:pPr>
            <w:r>
              <w:rPr>
                <w:rFonts w:hint="eastAsia" w:ascii="Times New Roman" w:hAnsi="Times New Roman" w:eastAsia="宋体" w:cs="Times New Roman"/>
                <w:b w:val="0"/>
                <w:bCs/>
                <w:i w:val="0"/>
                <w:color w:val="000000"/>
                <w:sz w:val="20"/>
                <w:szCs w:val="20"/>
                <w:u w:val="none"/>
                <w:lang w:val="en-US" w:eastAsia="zh-CN"/>
              </w:rPr>
              <w:t>4</w:t>
            </w:r>
          </w:p>
        </w:tc>
      </w:tr>
      <w:tr>
        <w:tblPrEx>
          <w:tblCellMar>
            <w:top w:w="0" w:type="dxa"/>
            <w:left w:w="0" w:type="dxa"/>
            <w:bottom w:w="0" w:type="dxa"/>
            <w:right w:w="0" w:type="dxa"/>
          </w:tblCellMar>
        </w:tblPrEx>
        <w:trPr>
          <w:trHeight w:val="2372" w:hRule="atLeast"/>
        </w:trPr>
        <w:tc>
          <w:tcPr>
            <w:tcW w:w="526"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u w:val="none"/>
              </w:rPr>
            </w:pPr>
          </w:p>
        </w:tc>
        <w:tc>
          <w:tcPr>
            <w:tcW w:w="9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制度执行有效性</w:t>
            </w: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4</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①是否遵守相关法律法规和相关管理规定；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②项目调整及支出调整手续是否完备；</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③项目合同书、验收报告、技术鉴定等资料是否齐全并及时归档；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④项目实施的人员条件、场地设备、信息支撑等是否落实到位。</w:t>
            </w:r>
          </w:p>
        </w:tc>
        <w:tc>
          <w:tcPr>
            <w:tcW w:w="25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①、②、③、④各1分。否则，酌情扣分。</w:t>
            </w:r>
          </w:p>
        </w:tc>
        <w:tc>
          <w:tcPr>
            <w:tcW w:w="5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000000"/>
                <w:sz w:val="20"/>
                <w:szCs w:val="20"/>
                <w:u w:val="none"/>
                <w:lang w:val="en-US" w:eastAsia="zh-CN"/>
              </w:rPr>
            </w:pPr>
            <w:r>
              <w:rPr>
                <w:rFonts w:hint="eastAsia" w:ascii="Times New Roman" w:hAnsi="Times New Roman" w:eastAsia="宋体" w:cs="Times New Roman"/>
                <w:b w:val="0"/>
                <w:bCs/>
                <w:i w:val="0"/>
                <w:color w:val="000000"/>
                <w:sz w:val="20"/>
                <w:szCs w:val="20"/>
                <w:u w:val="none"/>
                <w:lang w:val="en-US" w:eastAsia="zh-CN"/>
              </w:rPr>
              <w:t>3</w:t>
            </w:r>
          </w:p>
        </w:tc>
      </w:tr>
      <w:tr>
        <w:tblPrEx>
          <w:tblCellMar>
            <w:top w:w="0" w:type="dxa"/>
            <w:left w:w="0" w:type="dxa"/>
            <w:bottom w:w="0" w:type="dxa"/>
            <w:right w:w="0" w:type="dxa"/>
          </w:tblCellMar>
        </w:tblPrEx>
        <w:trPr>
          <w:trHeight w:val="1848" w:hRule="atLeast"/>
        </w:trPr>
        <w:tc>
          <w:tcPr>
            <w:tcW w:w="52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项目效益</w:t>
            </w:r>
            <w:r>
              <w:rPr>
                <w:rFonts w:hint="eastAsia" w:ascii="仿宋_GB2312" w:hAnsi="宋体" w:eastAsia="仿宋_GB2312" w:cs="仿宋_GB2312"/>
                <w:b/>
                <w:i w:val="0"/>
                <w:color w:val="000000"/>
                <w:kern w:val="0"/>
                <w:sz w:val="20"/>
                <w:szCs w:val="20"/>
                <w:u w:val="none"/>
                <w:lang w:val="en-US" w:eastAsia="zh-CN" w:bidi="ar"/>
              </w:rPr>
              <w:t>（60分）</w:t>
            </w:r>
          </w:p>
        </w:tc>
        <w:tc>
          <w:tcPr>
            <w:tcW w:w="62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b/>
                <w:i w:val="0"/>
                <w:color w:val="000000"/>
                <w:sz w:val="20"/>
                <w:szCs w:val="20"/>
                <w:u w:val="none"/>
                <w:lang w:val="en-US"/>
              </w:rPr>
            </w:pPr>
            <w:r>
              <w:rPr>
                <w:rFonts w:hint="default" w:ascii="仿宋_GB2312" w:hAnsi="宋体" w:eastAsia="仿宋_GB2312" w:cs="仿宋_GB2312"/>
                <w:b/>
                <w:i w:val="0"/>
                <w:color w:val="000000"/>
                <w:kern w:val="0"/>
                <w:sz w:val="20"/>
                <w:szCs w:val="20"/>
                <w:u w:val="none"/>
                <w:lang w:val="en-US" w:eastAsia="zh-CN" w:bidi="ar"/>
              </w:rPr>
              <w:t>项目产出</w:t>
            </w:r>
            <w:r>
              <w:rPr>
                <w:rFonts w:hint="eastAsia" w:ascii="仿宋_GB2312" w:hAnsi="宋体" w:eastAsia="仿宋_GB2312" w:cs="仿宋_GB2312"/>
                <w:b/>
                <w:i w:val="0"/>
                <w:color w:val="000000"/>
                <w:kern w:val="0"/>
                <w:sz w:val="20"/>
                <w:szCs w:val="20"/>
                <w:u w:val="none"/>
                <w:lang w:val="en-US" w:eastAsia="zh-CN" w:bidi="ar"/>
              </w:rPr>
              <w:t>(34分）</w:t>
            </w:r>
          </w:p>
        </w:tc>
        <w:tc>
          <w:tcPr>
            <w:tcW w:w="9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项目完成率</w:t>
            </w: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10</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项目是否按申报资料的数量完成</w:t>
            </w:r>
          </w:p>
        </w:tc>
        <w:tc>
          <w:tcPr>
            <w:tcW w:w="25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sz w:val="20"/>
                <w:szCs w:val="20"/>
                <w:u w:val="none"/>
              </w:rPr>
            </w:pPr>
            <w:r>
              <w:rPr>
                <w:rStyle w:val="5"/>
                <w:rFonts w:hint="eastAsia" w:hAnsi="宋体"/>
                <w:highlight w:val="none"/>
                <w:lang w:val="en-US" w:eastAsia="zh-CN" w:bidi="ar"/>
              </w:rPr>
              <w:t>评价专项资金安排的项目截至2022年12月31日实际完成情况。计分原则如</w:t>
            </w:r>
            <w:r>
              <w:rPr>
                <w:rStyle w:val="5"/>
                <w:rFonts w:hint="eastAsia" w:hAnsi="宋体"/>
                <w:lang w:val="en-US" w:eastAsia="zh-CN" w:bidi="ar"/>
              </w:rPr>
              <w:t>下：项目未完成率达到30%以上的扣10分，未完成率达到20%-30%（含）的扣</w:t>
            </w:r>
            <w:r>
              <w:rPr>
                <w:rStyle w:val="5"/>
                <w:rFonts w:hint="default" w:ascii="仿宋_GB2312" w:hAnsi="宋体"/>
                <w:lang w:eastAsia="zh-CN" w:bidi="ar"/>
              </w:rPr>
              <w:t>8</w:t>
            </w:r>
            <w:r>
              <w:rPr>
                <w:rStyle w:val="5"/>
                <w:rFonts w:hint="eastAsia" w:hAnsi="宋体"/>
                <w:lang w:val="en-US" w:eastAsia="zh-CN" w:bidi="ar"/>
              </w:rPr>
              <w:t>分，未完成率达到10%-20%（含）的扣</w:t>
            </w:r>
            <w:r>
              <w:rPr>
                <w:rStyle w:val="5"/>
                <w:rFonts w:hint="default" w:ascii="仿宋_GB2312" w:hAnsi="宋体"/>
                <w:lang w:eastAsia="zh-CN" w:bidi="ar"/>
              </w:rPr>
              <w:t>6</w:t>
            </w:r>
            <w:r>
              <w:rPr>
                <w:rStyle w:val="5"/>
                <w:rFonts w:hint="eastAsia" w:hAnsi="宋体"/>
                <w:lang w:val="en-US" w:eastAsia="zh-CN" w:bidi="ar"/>
              </w:rPr>
              <w:t>分，未完成率达到5%-10%（含）的扣4分，未完成率5%（含）以下的扣2分。</w:t>
            </w:r>
          </w:p>
        </w:tc>
        <w:tc>
          <w:tcPr>
            <w:tcW w:w="5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000000"/>
                <w:sz w:val="20"/>
                <w:szCs w:val="20"/>
                <w:u w:val="none"/>
                <w:lang w:val="en-US" w:eastAsia="zh-CN"/>
              </w:rPr>
            </w:pPr>
            <w:r>
              <w:rPr>
                <w:rFonts w:hint="eastAsia" w:ascii="Times New Roman" w:hAnsi="Times New Roman" w:eastAsia="宋体" w:cs="Times New Roman"/>
                <w:b w:val="0"/>
                <w:bCs/>
                <w:i w:val="0"/>
                <w:color w:val="000000"/>
                <w:sz w:val="20"/>
                <w:szCs w:val="20"/>
                <w:u w:val="none"/>
                <w:lang w:val="en-US" w:eastAsia="zh-CN"/>
              </w:rPr>
              <w:t>8</w:t>
            </w:r>
          </w:p>
        </w:tc>
      </w:tr>
      <w:tr>
        <w:tblPrEx>
          <w:tblCellMar>
            <w:top w:w="0" w:type="dxa"/>
            <w:left w:w="0" w:type="dxa"/>
            <w:bottom w:w="0" w:type="dxa"/>
            <w:right w:w="0" w:type="dxa"/>
          </w:tblCellMar>
        </w:tblPrEx>
        <w:trPr>
          <w:trHeight w:val="768"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仿宋_GB2312" w:hAnsi="宋体" w:eastAsia="仿宋_GB2312" w:cs="仿宋_GB2312"/>
                <w:b/>
                <w:i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u w:val="none"/>
              </w:rPr>
            </w:pPr>
          </w:p>
        </w:tc>
        <w:tc>
          <w:tcPr>
            <w:tcW w:w="9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项目产出质量达标率</w:t>
            </w: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8</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项目完成后，项目完成的质量达标产出数与实际产出数的比率</w:t>
            </w:r>
          </w:p>
        </w:tc>
        <w:tc>
          <w:tcPr>
            <w:tcW w:w="25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sz w:val="20"/>
                <w:szCs w:val="20"/>
                <w:u w:val="none"/>
              </w:rPr>
            </w:pPr>
            <w:r>
              <w:rPr>
                <w:rStyle w:val="5"/>
                <w:rFonts w:hAnsi="宋体"/>
                <w:lang w:val="en-US" w:eastAsia="zh-CN" w:bidi="ar"/>
              </w:rPr>
              <w:t>质量达标率</w:t>
            </w:r>
            <w:r>
              <w:rPr>
                <w:rFonts w:hint="default" w:ascii="Times New Roman" w:hAnsi="Times New Roman" w:eastAsia="仿宋_GB2312" w:cs="Times New Roman"/>
                <w:i w:val="0"/>
                <w:color w:val="000000"/>
                <w:kern w:val="0"/>
                <w:sz w:val="20"/>
                <w:szCs w:val="20"/>
                <w:u w:val="none"/>
                <w:lang w:val="en-US" w:eastAsia="zh-CN" w:bidi="ar"/>
              </w:rPr>
              <w:t>100%</w:t>
            </w:r>
            <w:r>
              <w:rPr>
                <w:rStyle w:val="5"/>
                <w:rFonts w:hAnsi="宋体"/>
                <w:lang w:val="en-US" w:eastAsia="zh-CN" w:bidi="ar"/>
              </w:rPr>
              <w:t>计</w:t>
            </w:r>
            <w:r>
              <w:rPr>
                <w:rFonts w:hint="default" w:ascii="Times New Roman" w:hAnsi="Times New Roman" w:eastAsia="仿宋_GB2312" w:cs="Times New Roman"/>
                <w:i w:val="0"/>
                <w:color w:val="000000"/>
                <w:kern w:val="0"/>
                <w:sz w:val="20"/>
                <w:szCs w:val="20"/>
                <w:u w:val="none"/>
                <w:lang w:eastAsia="zh-CN" w:bidi="ar"/>
              </w:rPr>
              <w:t>8</w:t>
            </w:r>
            <w:r>
              <w:rPr>
                <w:rStyle w:val="5"/>
                <w:rFonts w:hAnsi="宋体"/>
                <w:lang w:val="en-US" w:eastAsia="zh-CN" w:bidi="ar"/>
              </w:rPr>
              <w:t>分，</w:t>
            </w:r>
            <w:r>
              <w:rPr>
                <w:rStyle w:val="5"/>
                <w:rFonts w:ascii="仿宋_GB2312" w:hAnsi="宋体"/>
                <w:lang w:eastAsia="zh-CN" w:bidi="ar"/>
              </w:rPr>
              <w:t>每降低1%扣0.4分</w:t>
            </w:r>
            <w:r>
              <w:rPr>
                <w:rStyle w:val="5"/>
                <w:rFonts w:hint="eastAsia" w:hAnsi="宋体"/>
                <w:lang w:val="en-US" w:eastAsia="zh-CN" w:bidi="ar"/>
              </w:rPr>
              <w:t>，扣完为止</w:t>
            </w:r>
            <w:r>
              <w:rPr>
                <w:rStyle w:val="5"/>
                <w:rFonts w:ascii="仿宋_GB2312" w:hAnsi="宋体"/>
                <w:lang w:eastAsia="zh-CN" w:bidi="ar"/>
              </w:rPr>
              <w:t>。</w:t>
            </w:r>
          </w:p>
        </w:tc>
        <w:tc>
          <w:tcPr>
            <w:tcW w:w="5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000000"/>
                <w:sz w:val="20"/>
                <w:szCs w:val="20"/>
                <w:u w:val="none"/>
                <w:lang w:val="en-US" w:eastAsia="zh-CN"/>
              </w:rPr>
            </w:pPr>
            <w:r>
              <w:rPr>
                <w:rFonts w:hint="eastAsia" w:ascii="Times New Roman" w:hAnsi="Times New Roman" w:eastAsia="宋体" w:cs="Times New Roman"/>
                <w:b w:val="0"/>
                <w:bCs/>
                <w:i w:val="0"/>
                <w:color w:val="000000"/>
                <w:sz w:val="20"/>
                <w:szCs w:val="20"/>
                <w:u w:val="none"/>
                <w:lang w:val="en-US" w:eastAsia="zh-CN"/>
              </w:rPr>
              <w:t>7</w:t>
            </w:r>
          </w:p>
        </w:tc>
      </w:tr>
      <w:tr>
        <w:tblPrEx>
          <w:tblCellMar>
            <w:top w:w="0" w:type="dxa"/>
            <w:left w:w="0" w:type="dxa"/>
            <w:bottom w:w="0" w:type="dxa"/>
            <w:right w:w="0" w:type="dxa"/>
          </w:tblCellMar>
        </w:tblPrEx>
        <w:trPr>
          <w:trHeight w:val="792"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仿宋_GB2312" w:hAnsi="宋体" w:eastAsia="仿宋_GB2312" w:cs="仿宋_GB2312"/>
                <w:b/>
                <w:i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u w:val="none"/>
              </w:rPr>
            </w:pPr>
          </w:p>
        </w:tc>
        <w:tc>
          <w:tcPr>
            <w:tcW w:w="9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项目完成时效</w:t>
            </w: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8</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项目是否按申报资料的计划时间完成</w:t>
            </w:r>
          </w:p>
        </w:tc>
        <w:tc>
          <w:tcPr>
            <w:tcW w:w="25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sz w:val="20"/>
                <w:szCs w:val="20"/>
                <w:u w:val="none"/>
              </w:rPr>
            </w:pPr>
            <w:r>
              <w:rPr>
                <w:rStyle w:val="5"/>
                <w:rFonts w:hAnsi="宋体"/>
                <w:lang w:val="en-US" w:eastAsia="zh-CN" w:bidi="ar"/>
              </w:rPr>
              <w:t>该项得分</w:t>
            </w:r>
            <w:r>
              <w:rPr>
                <w:rFonts w:hint="default" w:ascii="Times New Roman" w:hAnsi="Times New Roman" w:eastAsia="仿宋_GB2312" w:cs="Times New Roman"/>
                <w:i w:val="0"/>
                <w:color w:val="000000"/>
                <w:kern w:val="0"/>
                <w:sz w:val="20"/>
                <w:szCs w:val="20"/>
                <w:u w:val="none"/>
                <w:lang w:val="en-US" w:eastAsia="zh-CN" w:bidi="ar"/>
              </w:rPr>
              <w:t>=</w:t>
            </w:r>
            <w:r>
              <w:rPr>
                <w:rStyle w:val="5"/>
                <w:rFonts w:hAnsi="宋体"/>
                <w:lang w:val="en-US" w:eastAsia="zh-CN" w:bidi="ar"/>
              </w:rPr>
              <w:t>申报资料的计划</w:t>
            </w:r>
            <w:r>
              <w:rPr>
                <w:rStyle w:val="5"/>
                <w:rFonts w:ascii="仿宋_GB2312" w:hAnsi="宋体"/>
                <w:lang w:eastAsia="zh-CN" w:bidi="ar"/>
              </w:rPr>
              <w:t>用时/项目实际用时</w:t>
            </w:r>
            <w:r>
              <w:rPr>
                <w:rStyle w:val="5"/>
                <w:rFonts w:hAnsi="宋体"/>
                <w:lang w:val="en-US" w:eastAsia="zh-CN" w:bidi="ar"/>
              </w:rPr>
              <w:t>×</w:t>
            </w:r>
            <w:r>
              <w:rPr>
                <w:rFonts w:hint="eastAsia" w:ascii="Times New Roman" w:hAnsi="Times New Roman" w:eastAsia="仿宋_GB2312" w:cs="Times New Roman"/>
                <w:i w:val="0"/>
                <w:color w:val="000000"/>
                <w:kern w:val="0"/>
                <w:sz w:val="20"/>
                <w:szCs w:val="20"/>
                <w:u w:val="none"/>
                <w:lang w:val="en-US" w:eastAsia="zh-CN" w:bidi="ar"/>
              </w:rPr>
              <w:t>100%</w:t>
            </w:r>
            <w:r>
              <w:rPr>
                <w:rStyle w:val="5"/>
                <w:rFonts w:hAnsi="宋体"/>
                <w:lang w:val="en-US" w:eastAsia="zh-CN" w:bidi="ar"/>
              </w:rPr>
              <w:t>，</w:t>
            </w:r>
            <w:r>
              <w:rPr>
                <w:rStyle w:val="5"/>
                <w:rFonts w:hint="eastAsia" w:hAnsi="宋体"/>
                <w:lang w:val="en-US" w:eastAsia="zh-CN" w:bidi="ar"/>
              </w:rPr>
              <w:t>每超过1%扣0.4分，扣完为止。</w:t>
            </w:r>
          </w:p>
        </w:tc>
        <w:tc>
          <w:tcPr>
            <w:tcW w:w="5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000000"/>
                <w:sz w:val="20"/>
                <w:szCs w:val="20"/>
                <w:u w:val="none"/>
                <w:lang w:val="en-US" w:eastAsia="zh-CN"/>
              </w:rPr>
            </w:pPr>
            <w:r>
              <w:rPr>
                <w:rFonts w:hint="eastAsia" w:ascii="Times New Roman" w:hAnsi="Times New Roman" w:eastAsia="宋体" w:cs="Times New Roman"/>
                <w:b w:val="0"/>
                <w:bCs/>
                <w:i w:val="0"/>
                <w:color w:val="000000"/>
                <w:sz w:val="20"/>
                <w:szCs w:val="20"/>
                <w:u w:val="none"/>
                <w:lang w:val="en-US" w:eastAsia="zh-CN"/>
              </w:rPr>
              <w:t>6</w:t>
            </w:r>
          </w:p>
        </w:tc>
      </w:tr>
      <w:tr>
        <w:tblPrEx>
          <w:tblCellMar>
            <w:top w:w="0" w:type="dxa"/>
            <w:left w:w="0" w:type="dxa"/>
            <w:bottom w:w="0" w:type="dxa"/>
            <w:right w:w="0" w:type="dxa"/>
          </w:tblCellMar>
        </w:tblPrEx>
        <w:trPr>
          <w:trHeight w:val="1001"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仿宋_GB2312" w:hAnsi="宋体" w:eastAsia="仿宋_GB2312" w:cs="仿宋_GB2312"/>
                <w:b/>
                <w:i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u w:val="none"/>
              </w:rPr>
            </w:pPr>
          </w:p>
        </w:tc>
        <w:tc>
          <w:tcPr>
            <w:tcW w:w="9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项目成本节约率</w:t>
            </w: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8</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完成项目计划工作目标的实际节约成本与计划成本的比率</w:t>
            </w:r>
          </w:p>
        </w:tc>
        <w:tc>
          <w:tcPr>
            <w:tcW w:w="25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sz w:val="20"/>
                <w:szCs w:val="20"/>
                <w:u w:val="none"/>
              </w:rPr>
            </w:pPr>
            <w:r>
              <w:rPr>
                <w:rStyle w:val="5"/>
                <w:rFonts w:hAnsi="宋体"/>
                <w:lang w:val="en-US" w:eastAsia="zh-CN" w:bidi="ar"/>
              </w:rPr>
              <w:t>该项得分</w:t>
            </w:r>
            <w:r>
              <w:rPr>
                <w:rFonts w:hint="default" w:ascii="Times New Roman" w:hAnsi="Times New Roman" w:eastAsia="仿宋_GB2312" w:cs="Times New Roman"/>
                <w:i w:val="0"/>
                <w:color w:val="000000"/>
                <w:kern w:val="0"/>
                <w:sz w:val="20"/>
                <w:szCs w:val="20"/>
                <w:u w:val="none"/>
                <w:lang w:val="en-US" w:eastAsia="zh-CN" w:bidi="ar"/>
              </w:rPr>
              <w:t>=</w:t>
            </w:r>
            <w:r>
              <w:rPr>
                <w:rStyle w:val="5"/>
                <w:rFonts w:hAnsi="宋体"/>
                <w:lang w:val="en-US" w:eastAsia="zh-CN" w:bidi="ar"/>
              </w:rPr>
              <w:t>申报资料的计划投资成本</w:t>
            </w:r>
            <w:r>
              <w:rPr>
                <w:rFonts w:hint="default" w:ascii="Times New Roman" w:hAnsi="Times New Roman" w:eastAsia="仿宋_GB2312" w:cs="Times New Roman"/>
                <w:i w:val="0"/>
                <w:color w:val="000000"/>
                <w:kern w:val="0"/>
                <w:sz w:val="20"/>
                <w:szCs w:val="20"/>
                <w:u w:val="none"/>
                <w:lang w:val="en-US" w:eastAsia="zh-CN" w:bidi="ar"/>
              </w:rPr>
              <w:t>/</w:t>
            </w:r>
            <w:r>
              <w:rPr>
                <w:rStyle w:val="5"/>
                <w:rFonts w:hAnsi="宋体"/>
                <w:lang w:val="en-US" w:eastAsia="zh-CN" w:bidi="ar"/>
              </w:rPr>
              <w:t>项目实际投资成本×</w:t>
            </w:r>
            <w:r>
              <w:rPr>
                <w:rFonts w:hint="eastAsia" w:ascii="Times New Roman" w:hAnsi="Times New Roman" w:eastAsia="仿宋_GB2312" w:cs="Times New Roman"/>
                <w:i w:val="0"/>
                <w:color w:val="000000"/>
                <w:kern w:val="0"/>
                <w:sz w:val="20"/>
                <w:szCs w:val="20"/>
                <w:u w:val="none"/>
                <w:lang w:val="en-US" w:eastAsia="zh-CN" w:bidi="ar"/>
              </w:rPr>
              <w:t>100%</w:t>
            </w:r>
            <w:r>
              <w:rPr>
                <w:rStyle w:val="5"/>
                <w:rFonts w:hAnsi="宋体"/>
                <w:lang w:val="en-US" w:eastAsia="zh-CN" w:bidi="ar"/>
              </w:rPr>
              <w:t>，</w:t>
            </w:r>
            <w:r>
              <w:rPr>
                <w:rStyle w:val="5"/>
                <w:rFonts w:hint="eastAsia" w:hAnsi="宋体"/>
                <w:lang w:val="en-US" w:eastAsia="zh-CN" w:bidi="ar"/>
              </w:rPr>
              <w:t>每超过1%扣0.4分，扣完为止。</w:t>
            </w:r>
          </w:p>
        </w:tc>
        <w:tc>
          <w:tcPr>
            <w:tcW w:w="5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000000"/>
                <w:sz w:val="20"/>
                <w:szCs w:val="20"/>
                <w:u w:val="none"/>
                <w:lang w:val="en-US" w:eastAsia="zh-CN"/>
              </w:rPr>
            </w:pPr>
            <w:r>
              <w:rPr>
                <w:rFonts w:hint="eastAsia" w:ascii="Times New Roman" w:hAnsi="Times New Roman" w:eastAsia="宋体" w:cs="Times New Roman"/>
                <w:b w:val="0"/>
                <w:bCs/>
                <w:i w:val="0"/>
                <w:color w:val="000000"/>
                <w:sz w:val="20"/>
                <w:szCs w:val="20"/>
                <w:u w:val="none"/>
                <w:lang w:val="en-US" w:eastAsia="zh-CN"/>
              </w:rPr>
              <w:t>8</w:t>
            </w:r>
          </w:p>
        </w:tc>
      </w:tr>
      <w:tr>
        <w:tblPrEx>
          <w:tblCellMar>
            <w:top w:w="0" w:type="dxa"/>
            <w:left w:w="0" w:type="dxa"/>
            <w:bottom w:w="0" w:type="dxa"/>
            <w:right w:w="0" w:type="dxa"/>
          </w:tblCellMar>
        </w:tblPrEx>
        <w:trPr>
          <w:trHeight w:val="942"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仿宋_GB2312" w:hAnsi="宋体" w:eastAsia="仿宋_GB2312" w:cs="仿宋_GB2312"/>
                <w:b/>
                <w:i w:val="0"/>
                <w:color w:val="000000"/>
                <w:sz w:val="20"/>
                <w:szCs w:val="20"/>
                <w:u w:val="none"/>
              </w:rPr>
            </w:pPr>
          </w:p>
        </w:tc>
        <w:tc>
          <w:tcPr>
            <w:tcW w:w="62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项目效果</w:t>
            </w:r>
            <w:r>
              <w:rPr>
                <w:rFonts w:hint="eastAsia" w:ascii="仿宋_GB2312" w:hAnsi="宋体" w:eastAsia="仿宋_GB2312" w:cs="仿宋_GB2312"/>
                <w:b/>
                <w:i w:val="0"/>
                <w:color w:val="000000"/>
                <w:kern w:val="0"/>
                <w:sz w:val="20"/>
                <w:szCs w:val="20"/>
                <w:u w:val="none"/>
                <w:lang w:val="en-US" w:eastAsia="zh-CN" w:bidi="ar"/>
              </w:rPr>
              <w:t>（26分）</w:t>
            </w:r>
          </w:p>
        </w:tc>
        <w:tc>
          <w:tcPr>
            <w:tcW w:w="9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经济效益</w:t>
            </w: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8</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sz w:val="20"/>
                <w:szCs w:val="20"/>
                <w:u w:val="none"/>
              </w:rPr>
            </w:pPr>
            <w:r>
              <w:rPr>
                <w:rFonts w:hint="eastAsia" w:ascii="仿宋_GB2312" w:hAnsi="仿宋_GB2312" w:eastAsia="仿宋_GB2312" w:cs="仿宋_GB2312"/>
                <w:kern w:val="0"/>
                <w:sz w:val="20"/>
                <w:szCs w:val="20"/>
              </w:rPr>
              <w:t>项目实施对经济发展所带来的直接或间接影响情况。</w:t>
            </w:r>
          </w:p>
        </w:tc>
        <w:tc>
          <w:tcPr>
            <w:tcW w:w="2518"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sz w:val="20"/>
                <w:szCs w:val="20"/>
                <w:u w:val="none"/>
              </w:rPr>
            </w:pPr>
            <w:r>
              <w:rPr>
                <w:rFonts w:hint="eastAsia" w:ascii="仿宋_GB2312" w:hAnsi="仿宋_GB2312" w:eastAsia="仿宋_GB2312" w:cs="仿宋_GB2312"/>
                <w:kern w:val="0"/>
                <w:sz w:val="20"/>
                <w:szCs w:val="20"/>
              </w:rPr>
              <w:t>此四项指标为设置项目支出绩效评价指标时必须考虑的共性要素，可根据项目实际并结合绩效目标设立情况有选择的进行设置，并将其细化为相应的个性化指标。</w:t>
            </w:r>
          </w:p>
        </w:tc>
        <w:tc>
          <w:tcPr>
            <w:tcW w:w="5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000000"/>
                <w:sz w:val="20"/>
                <w:szCs w:val="20"/>
                <w:u w:val="none"/>
                <w:lang w:val="en-US" w:eastAsia="zh-CN"/>
              </w:rPr>
            </w:pPr>
            <w:r>
              <w:rPr>
                <w:rFonts w:hint="eastAsia" w:ascii="Times New Roman" w:hAnsi="Times New Roman" w:eastAsia="宋体" w:cs="Times New Roman"/>
                <w:b w:val="0"/>
                <w:bCs/>
                <w:i w:val="0"/>
                <w:color w:val="000000"/>
                <w:sz w:val="20"/>
                <w:szCs w:val="20"/>
                <w:u w:val="none"/>
                <w:lang w:val="en-US" w:eastAsia="zh-CN"/>
              </w:rPr>
              <w:t>8</w:t>
            </w:r>
          </w:p>
        </w:tc>
      </w:tr>
      <w:tr>
        <w:tblPrEx>
          <w:tblCellMar>
            <w:top w:w="0" w:type="dxa"/>
            <w:left w:w="0" w:type="dxa"/>
            <w:bottom w:w="0" w:type="dxa"/>
            <w:right w:w="0" w:type="dxa"/>
          </w:tblCellMar>
        </w:tblPrEx>
        <w:trPr>
          <w:trHeight w:val="75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仿宋_GB2312" w:hAnsi="宋体" w:eastAsia="仿宋_GB2312" w:cs="仿宋_GB2312"/>
                <w:b/>
                <w:i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u w:val="none"/>
              </w:rPr>
            </w:pPr>
          </w:p>
        </w:tc>
        <w:tc>
          <w:tcPr>
            <w:tcW w:w="9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社会效益</w:t>
            </w: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5</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项目实施对社会发展所带来的直接或间接影响情况。</w:t>
            </w:r>
          </w:p>
        </w:tc>
        <w:tc>
          <w:tcPr>
            <w:tcW w:w="2518"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000000"/>
                <w:sz w:val="20"/>
                <w:szCs w:val="20"/>
                <w:u w:val="none"/>
                <w:lang w:val="en-US" w:eastAsia="zh-CN"/>
              </w:rPr>
            </w:pPr>
            <w:r>
              <w:rPr>
                <w:rFonts w:hint="eastAsia" w:ascii="Times New Roman" w:hAnsi="Times New Roman" w:eastAsia="宋体" w:cs="Times New Roman"/>
                <w:b w:val="0"/>
                <w:bCs/>
                <w:i w:val="0"/>
                <w:color w:val="000000"/>
                <w:sz w:val="20"/>
                <w:szCs w:val="20"/>
                <w:u w:val="none"/>
                <w:lang w:val="en-US" w:eastAsia="zh-CN"/>
              </w:rPr>
              <w:t>4</w:t>
            </w:r>
          </w:p>
        </w:tc>
      </w:tr>
      <w:tr>
        <w:tblPrEx>
          <w:tblCellMar>
            <w:top w:w="0" w:type="dxa"/>
            <w:left w:w="0" w:type="dxa"/>
            <w:bottom w:w="0" w:type="dxa"/>
            <w:right w:w="0" w:type="dxa"/>
          </w:tblCellMar>
        </w:tblPrEx>
        <w:trPr>
          <w:trHeight w:val="128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仿宋_GB2312" w:hAnsi="宋体" w:eastAsia="仿宋_GB2312" w:cs="仿宋_GB2312"/>
                <w:b/>
                <w:i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u w:val="none"/>
              </w:rPr>
            </w:pPr>
          </w:p>
        </w:tc>
        <w:tc>
          <w:tcPr>
            <w:tcW w:w="9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生态效益</w:t>
            </w: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4</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仿宋_GB2312" w:eastAsia="仿宋_GB2312" w:cs="仿宋_GB2312"/>
                <w:kern w:val="0"/>
                <w:sz w:val="20"/>
                <w:szCs w:val="20"/>
              </w:rPr>
              <w:t>项目实施对生态环境所带来的直接或间接影响情况。</w:t>
            </w:r>
          </w:p>
        </w:tc>
        <w:tc>
          <w:tcPr>
            <w:tcW w:w="2518"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5"/>
                <w:rFonts w:hint="eastAsia" w:hAnsi="宋体"/>
                <w:lang w:val="en-US" w:eastAsia="zh-CN" w:bidi="ar"/>
              </w:rPr>
            </w:pPr>
          </w:p>
        </w:tc>
        <w:tc>
          <w:tcPr>
            <w:tcW w:w="5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000000"/>
                <w:sz w:val="20"/>
                <w:szCs w:val="20"/>
                <w:u w:val="none"/>
                <w:lang w:val="en-US" w:eastAsia="zh-CN"/>
              </w:rPr>
            </w:pPr>
            <w:r>
              <w:rPr>
                <w:rFonts w:hint="eastAsia" w:ascii="Times New Roman" w:hAnsi="Times New Roman" w:eastAsia="宋体" w:cs="Times New Roman"/>
                <w:b w:val="0"/>
                <w:bCs/>
                <w:i w:val="0"/>
                <w:color w:val="000000"/>
                <w:sz w:val="20"/>
                <w:szCs w:val="20"/>
                <w:u w:val="none"/>
                <w:lang w:val="en-US" w:eastAsia="zh-CN"/>
              </w:rPr>
              <w:t>4</w:t>
            </w:r>
          </w:p>
        </w:tc>
      </w:tr>
      <w:tr>
        <w:tblPrEx>
          <w:tblCellMar>
            <w:top w:w="0" w:type="dxa"/>
            <w:left w:w="0" w:type="dxa"/>
            <w:bottom w:w="0" w:type="dxa"/>
            <w:right w:w="0" w:type="dxa"/>
          </w:tblCellMar>
        </w:tblPrEx>
        <w:trPr>
          <w:trHeight w:val="128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仿宋_GB2312" w:hAnsi="宋体" w:eastAsia="仿宋_GB2312" w:cs="仿宋_GB2312"/>
                <w:b/>
                <w:i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u w:val="none"/>
              </w:rPr>
            </w:pPr>
          </w:p>
        </w:tc>
        <w:tc>
          <w:tcPr>
            <w:tcW w:w="9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可持续影响</w:t>
            </w: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4</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仿宋_GB2312" w:eastAsia="仿宋_GB2312" w:cs="仿宋_GB2312"/>
                <w:kern w:val="0"/>
                <w:sz w:val="20"/>
                <w:szCs w:val="20"/>
              </w:rPr>
              <w:t>项目后续运行及成效发挥的可持续影响情况。</w:t>
            </w:r>
          </w:p>
        </w:tc>
        <w:tc>
          <w:tcPr>
            <w:tcW w:w="2518"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5"/>
                <w:rFonts w:hint="eastAsia" w:hAnsi="宋体"/>
                <w:lang w:val="en-US" w:eastAsia="zh-CN" w:bidi="ar"/>
              </w:rPr>
            </w:pPr>
          </w:p>
        </w:tc>
        <w:tc>
          <w:tcPr>
            <w:tcW w:w="5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000000"/>
                <w:sz w:val="20"/>
                <w:szCs w:val="20"/>
                <w:u w:val="none"/>
                <w:lang w:val="en-US" w:eastAsia="zh-CN"/>
              </w:rPr>
            </w:pPr>
            <w:r>
              <w:rPr>
                <w:rFonts w:hint="eastAsia" w:ascii="Times New Roman" w:hAnsi="Times New Roman" w:eastAsia="宋体" w:cs="Times New Roman"/>
                <w:b w:val="0"/>
                <w:bCs/>
                <w:i w:val="0"/>
                <w:color w:val="000000"/>
                <w:sz w:val="20"/>
                <w:szCs w:val="20"/>
                <w:u w:val="none"/>
                <w:lang w:val="en-US" w:eastAsia="zh-CN"/>
              </w:rPr>
              <w:t>4</w:t>
            </w:r>
          </w:p>
        </w:tc>
      </w:tr>
      <w:tr>
        <w:tblPrEx>
          <w:tblCellMar>
            <w:top w:w="0" w:type="dxa"/>
            <w:left w:w="0" w:type="dxa"/>
            <w:bottom w:w="0" w:type="dxa"/>
            <w:right w:w="0" w:type="dxa"/>
          </w:tblCellMar>
        </w:tblPrEx>
        <w:trPr>
          <w:trHeight w:val="1280" w:hRule="atLeast"/>
        </w:trPr>
        <w:tc>
          <w:tcPr>
            <w:tcW w:w="52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仿宋_GB2312" w:hAnsi="宋体" w:eastAsia="仿宋_GB2312" w:cs="仿宋_GB2312"/>
                <w:b/>
                <w:i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b/>
                <w:i w:val="0"/>
                <w:color w:val="000000"/>
                <w:sz w:val="20"/>
                <w:szCs w:val="20"/>
                <w:u w:val="none"/>
              </w:rPr>
            </w:pPr>
          </w:p>
        </w:tc>
        <w:tc>
          <w:tcPr>
            <w:tcW w:w="9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社会公众满意度</w:t>
            </w:r>
          </w:p>
        </w:tc>
        <w:tc>
          <w:tcPr>
            <w:tcW w:w="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5</w:t>
            </w:r>
          </w:p>
        </w:tc>
        <w:tc>
          <w:tcPr>
            <w:tcW w:w="2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社会公众或服务对象对项目实施效果的满意程度</w:t>
            </w:r>
          </w:p>
        </w:tc>
        <w:tc>
          <w:tcPr>
            <w:tcW w:w="25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color w:val="000000"/>
                <w:sz w:val="20"/>
                <w:szCs w:val="20"/>
                <w:u w:val="none"/>
              </w:rPr>
            </w:pPr>
            <w:r>
              <w:rPr>
                <w:rStyle w:val="5"/>
                <w:rFonts w:hint="eastAsia" w:hAnsi="宋体"/>
                <w:lang w:val="en-US" w:eastAsia="zh-CN" w:bidi="ar"/>
              </w:rPr>
              <w:t>90%-100%（含）计10分，80%-90%（含）计8分，70%-80%（含）计6分，60%-70%（含）计4分，60%以下不计分。</w:t>
            </w:r>
          </w:p>
        </w:tc>
        <w:tc>
          <w:tcPr>
            <w:tcW w:w="5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i w:val="0"/>
                <w:color w:val="000000"/>
                <w:sz w:val="20"/>
                <w:szCs w:val="20"/>
                <w:u w:val="none"/>
                <w:lang w:val="en-US" w:eastAsia="zh-CN"/>
              </w:rPr>
            </w:pPr>
            <w:r>
              <w:rPr>
                <w:rFonts w:hint="eastAsia" w:ascii="Times New Roman" w:hAnsi="Times New Roman" w:eastAsia="宋体" w:cs="Times New Roman"/>
                <w:b w:val="0"/>
                <w:bCs/>
                <w:i w:val="0"/>
                <w:color w:val="000000"/>
                <w:sz w:val="20"/>
                <w:szCs w:val="20"/>
                <w:u w:val="none"/>
                <w:lang w:val="en-US" w:eastAsia="zh-CN"/>
              </w:rPr>
              <w:t>4</w:t>
            </w:r>
          </w:p>
        </w:tc>
      </w:tr>
      <w:tr>
        <w:tblPrEx>
          <w:tblCellMar>
            <w:top w:w="0" w:type="dxa"/>
            <w:left w:w="0" w:type="dxa"/>
            <w:bottom w:w="0" w:type="dxa"/>
            <w:right w:w="0" w:type="dxa"/>
          </w:tblCellMar>
        </w:tblPrEx>
        <w:trPr>
          <w:trHeight w:val="426" w:hRule="atLeast"/>
        </w:trPr>
        <w:tc>
          <w:tcPr>
            <w:tcW w:w="205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0"/>
                <w:sz w:val="20"/>
                <w:szCs w:val="20"/>
                <w:u w:val="none"/>
                <w:lang w:val="en-US" w:eastAsia="zh-CN" w:bidi="ar"/>
              </w:rPr>
            </w:pPr>
            <w:r>
              <w:rPr>
                <w:rFonts w:hint="eastAsia" w:ascii="仿宋_GB2312" w:hAnsi="宋体" w:eastAsia="仿宋_GB2312" w:cs="仿宋_GB2312"/>
                <w:b/>
                <w:i w:val="0"/>
                <w:color w:val="000000"/>
                <w:kern w:val="0"/>
                <w:sz w:val="20"/>
                <w:szCs w:val="20"/>
                <w:u w:val="none"/>
                <w:lang w:val="en-US" w:eastAsia="zh-CN" w:bidi="ar"/>
              </w:rPr>
              <w:t>评价</w:t>
            </w:r>
            <w:r>
              <w:rPr>
                <w:rFonts w:hint="default" w:ascii="仿宋_GB2312" w:hAnsi="宋体" w:eastAsia="仿宋_GB2312" w:cs="仿宋_GB2312"/>
                <w:b/>
                <w:i w:val="0"/>
                <w:color w:val="000000"/>
                <w:kern w:val="0"/>
                <w:sz w:val="20"/>
                <w:szCs w:val="20"/>
                <w:u w:val="none"/>
                <w:lang w:val="en-US" w:eastAsia="zh-CN" w:bidi="ar"/>
              </w:rPr>
              <w:t>得分</w:t>
            </w:r>
          </w:p>
        </w:tc>
        <w:tc>
          <w:tcPr>
            <w:tcW w:w="6413"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Times New Roman" w:hAnsi="Times New Roman" w:eastAsia="宋体" w:cs="Times New Roman"/>
                <w:b w:val="0"/>
                <w:bCs/>
                <w:i w:val="0"/>
                <w:color w:val="000000"/>
                <w:sz w:val="20"/>
                <w:szCs w:val="20"/>
                <w:u w:val="none"/>
                <w:lang w:val="en-US" w:eastAsia="zh-CN"/>
              </w:rPr>
            </w:pPr>
            <w:r>
              <w:rPr>
                <w:rFonts w:hint="eastAsia" w:ascii="Times New Roman" w:hAnsi="Times New Roman" w:eastAsia="宋体" w:cs="Times New Roman"/>
                <w:b w:val="0"/>
                <w:bCs/>
                <w:i w:val="0"/>
                <w:color w:val="000000"/>
                <w:sz w:val="20"/>
                <w:szCs w:val="20"/>
                <w:u w:val="none"/>
                <w:lang w:val="en-US" w:eastAsia="zh-CN"/>
              </w:rPr>
              <w:t>89</w:t>
            </w:r>
          </w:p>
        </w:tc>
      </w:tr>
      <w:tr>
        <w:tblPrEx>
          <w:tblCellMar>
            <w:top w:w="0" w:type="dxa"/>
            <w:left w:w="0" w:type="dxa"/>
            <w:bottom w:w="0" w:type="dxa"/>
            <w:right w:w="0" w:type="dxa"/>
          </w:tblCellMar>
        </w:tblPrEx>
        <w:trPr>
          <w:trHeight w:val="518" w:hRule="atLeast"/>
        </w:trPr>
        <w:tc>
          <w:tcPr>
            <w:tcW w:w="2054" w:type="dxa"/>
            <w:gridSpan w:val="3"/>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0"/>
                <w:sz w:val="20"/>
                <w:szCs w:val="20"/>
                <w:u w:val="none"/>
                <w:lang w:val="en-US" w:eastAsia="zh-CN" w:bidi="ar"/>
              </w:rPr>
            </w:pPr>
            <w:r>
              <w:rPr>
                <w:rFonts w:hint="eastAsia" w:ascii="仿宋_GB2312" w:hAnsi="宋体" w:eastAsia="仿宋_GB2312" w:cs="仿宋_GB2312"/>
                <w:b/>
                <w:i w:val="0"/>
                <w:color w:val="000000"/>
                <w:kern w:val="0"/>
                <w:sz w:val="20"/>
                <w:szCs w:val="20"/>
                <w:u w:val="none"/>
                <w:lang w:val="en-US" w:eastAsia="zh-CN" w:bidi="ar"/>
              </w:rPr>
              <w:t>评价</w:t>
            </w:r>
            <w:r>
              <w:rPr>
                <w:rFonts w:hint="default" w:ascii="仿宋_GB2312" w:hAnsi="宋体" w:eastAsia="仿宋_GB2312" w:cs="仿宋_GB2312"/>
                <w:b/>
                <w:i w:val="0"/>
                <w:color w:val="000000"/>
                <w:kern w:val="0"/>
                <w:sz w:val="20"/>
                <w:szCs w:val="20"/>
                <w:u w:val="none"/>
                <w:lang w:val="en-US" w:eastAsia="zh-CN" w:bidi="ar"/>
              </w:rPr>
              <w:t>等次</w:t>
            </w:r>
          </w:p>
        </w:tc>
        <w:tc>
          <w:tcPr>
            <w:tcW w:w="6413"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Times New Roman" w:hAnsi="Times New Roman" w:eastAsia="宋体" w:cs="Times New Roman"/>
                <w:b w:val="0"/>
                <w:bCs/>
                <w:i w:val="0"/>
                <w:color w:val="000000"/>
                <w:sz w:val="20"/>
                <w:szCs w:val="20"/>
                <w:u w:val="none"/>
                <w:lang w:val="en-US" w:eastAsia="zh-CN"/>
              </w:rPr>
            </w:pPr>
            <w:r>
              <w:rPr>
                <w:rFonts w:hint="eastAsia" w:ascii="Times New Roman" w:hAnsi="Times New Roman" w:eastAsia="宋体" w:cs="Times New Roman"/>
                <w:b w:val="0"/>
                <w:bCs/>
                <w:i w:val="0"/>
                <w:color w:val="000000"/>
                <w:sz w:val="20"/>
                <w:szCs w:val="20"/>
                <w:u w:val="none"/>
                <w:lang w:val="en-US" w:eastAsia="zh-CN"/>
              </w:rPr>
              <w:t>良</w:t>
            </w:r>
          </w:p>
        </w:tc>
      </w:tr>
      <w:tr>
        <w:tblPrEx>
          <w:tblCellMar>
            <w:top w:w="0" w:type="dxa"/>
            <w:left w:w="0" w:type="dxa"/>
            <w:bottom w:w="0" w:type="dxa"/>
            <w:right w:w="0" w:type="dxa"/>
          </w:tblCellMar>
        </w:tblPrEx>
        <w:trPr>
          <w:trHeight w:val="1034" w:hRule="atLeast"/>
        </w:trPr>
        <w:tc>
          <w:tcPr>
            <w:tcW w:w="2054" w:type="dxa"/>
            <w:gridSpan w:val="3"/>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eastAsia="仿宋"/>
                <w:color w:val="auto"/>
                <w:sz w:val="28"/>
                <w:szCs w:val="28"/>
              </w:rPr>
            </w:pPr>
          </w:p>
        </w:tc>
        <w:tc>
          <w:tcPr>
            <w:tcW w:w="6413"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Times New Roman" w:hAnsi="Times New Roman" w:eastAsia="宋体" w:cs="Times New Roman"/>
                <w:b w:val="0"/>
                <w:bCs/>
                <w:i w:val="0"/>
                <w:color w:val="000000"/>
                <w:sz w:val="20"/>
                <w:szCs w:val="20"/>
                <w:u w:val="none"/>
                <w:lang w:val="en-US" w:eastAsia="zh-CN"/>
              </w:rPr>
            </w:pPr>
            <w:r>
              <w:rPr>
                <w:rFonts w:hint="eastAsia" w:ascii="仿宋_GB2312" w:hAnsi="宋体" w:eastAsia="仿宋_GB2312" w:cs="仿宋_GB2312"/>
                <w:b w:val="0"/>
                <w:bCs/>
                <w:i w:val="0"/>
                <w:color w:val="000000"/>
                <w:kern w:val="0"/>
                <w:sz w:val="20"/>
                <w:szCs w:val="20"/>
                <w:u w:val="none"/>
                <w:lang w:val="en-US" w:eastAsia="zh-CN" w:bidi="ar"/>
              </w:rPr>
              <w:t xml:space="preserve">90分（含）—100分为优，80分（含）—90分为良，60分（含）—80分为中，60分以下为差 </w:t>
            </w:r>
          </w:p>
        </w:tc>
      </w:tr>
    </w:tbl>
    <w:p>
      <w:pPr>
        <w:pStyle w:val="6"/>
        <w:jc w:val="both"/>
        <w:rPr>
          <w:rFonts w:hint="eastAsia" w:ascii="方正小标宋_GBK" w:hAnsi="方正小标宋_GBK" w:eastAsia="方正小标宋_GBK" w:cs="方正小标宋_GBK"/>
          <w:sz w:val="72"/>
          <w:szCs w:val="72"/>
        </w:rPr>
      </w:pPr>
    </w:p>
    <w:p>
      <w:pPr>
        <w:pStyle w:val="6"/>
        <w:jc w:val="center"/>
        <w:rPr>
          <w:rFonts w:hint="eastAsia" w:ascii="方正小标宋_GBK" w:hAnsi="方正小标宋_GBK" w:eastAsia="方正小标宋_GBK" w:cs="方正小标宋_GBK"/>
          <w:sz w:val="72"/>
          <w:szCs w:val="72"/>
        </w:rPr>
      </w:pPr>
    </w:p>
    <w:p>
      <w:pPr>
        <w:pStyle w:val="6"/>
        <w:jc w:val="center"/>
        <w:rPr>
          <w:rFonts w:hint="eastAsia" w:ascii="方正小标宋_GBK" w:hAnsi="方正小标宋_GBK" w:eastAsia="方正小标宋_GBK" w:cs="方正小标宋_GBK"/>
          <w:sz w:val="72"/>
          <w:szCs w:val="72"/>
        </w:rPr>
      </w:pPr>
    </w:p>
    <w:p>
      <w:pPr>
        <w:pStyle w:val="6"/>
        <w:jc w:val="center"/>
        <w:rPr>
          <w:rFonts w:hint="eastAsia" w:ascii="方正小标宋_GBK" w:hAnsi="方正小标宋_GBK" w:eastAsia="方正小标宋_GBK" w:cs="方正小标宋_GBK"/>
          <w:sz w:val="72"/>
          <w:szCs w:val="72"/>
        </w:rPr>
      </w:pPr>
    </w:p>
    <w:p>
      <w:pPr>
        <w:pStyle w:val="6"/>
        <w:jc w:val="center"/>
        <w:rPr>
          <w:rFonts w:hint="eastAsia" w:ascii="方正小标宋_GBK" w:hAnsi="方正小标宋_GBK" w:eastAsia="方正小标宋_GBK" w:cs="方正小标宋_GBK"/>
          <w:sz w:val="72"/>
          <w:szCs w:val="72"/>
        </w:rPr>
      </w:pP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MjgwZjE3MjJkMjczZmFiY2Y4YWQyMGQ3YmYxYTUifQ=="/>
  </w:docVars>
  <w:rsids>
    <w:rsidRoot w:val="6BD20D03"/>
    <w:rsid w:val="6BD20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5">
    <w:name w:val="font31"/>
    <w:basedOn w:val="4"/>
    <w:qFormat/>
    <w:uiPriority w:val="0"/>
    <w:rPr>
      <w:rFonts w:hint="default" w:ascii="仿宋_GB2312" w:eastAsia="仿宋_GB2312" w:cs="仿宋_GB2312"/>
      <w:color w:val="000000"/>
      <w:sz w:val="20"/>
      <w:szCs w:val="20"/>
      <w:u w:val="none"/>
    </w:rPr>
  </w:style>
  <w:style w:type="paragraph" w:customStyle="1" w:styleId="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2023-10-23T08:44:00Z</dcterms:created>
  <dc:creator>Administrator</dc:creator>
  <cp:lastModifiedBy>Administrator</cp:lastModifiedBy>
  <dcterms:modified xsi:type="dcterms:W3CDTF">2023-10-23T08:46:35Z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38AF8093A0994D3085685A3721CC63FD_11</vt:lpwstr>
  </property>
</Properties>
</file>