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FE" w:rsidRDefault="007504C0">
      <w:pPr>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t>2021年度祁东</w:t>
      </w:r>
      <w:r w:rsidR="00463E09">
        <w:rPr>
          <w:rFonts w:asciiTheme="majorEastAsia" w:eastAsiaTheme="majorEastAsia" w:hAnsiTheme="majorEastAsia" w:cstheme="majorEastAsia" w:hint="eastAsia"/>
          <w:b/>
          <w:bCs/>
          <w:kern w:val="0"/>
          <w:sz w:val="36"/>
          <w:szCs w:val="36"/>
        </w:rPr>
        <w:t>信访局</w:t>
      </w:r>
    </w:p>
    <w:p w:rsidR="00FE1BFE" w:rsidRDefault="007504C0">
      <w:pPr>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t>整体支出绩效自评报告</w:t>
      </w:r>
    </w:p>
    <w:p w:rsidR="00FE1BFE" w:rsidRDefault="00FE1BFE">
      <w:pPr>
        <w:spacing w:line="560" w:lineRule="exact"/>
        <w:jc w:val="center"/>
        <w:rPr>
          <w:rFonts w:ascii="方正小标宋_GBK" w:eastAsia="方正小标宋_GBK" w:hAnsi="方正小标宋_GBK" w:cs="方正小标宋_GBK"/>
          <w:sz w:val="44"/>
          <w:szCs w:val="44"/>
        </w:rPr>
      </w:pPr>
    </w:p>
    <w:p w:rsidR="00FE1BFE" w:rsidRDefault="007504C0">
      <w:pPr>
        <w:numPr>
          <w:ilvl w:val="0"/>
          <w:numId w:val="1"/>
        </w:numPr>
        <w:spacing w:line="560" w:lineRule="exac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部门、单位基本情况</w:t>
      </w:r>
    </w:p>
    <w:p w:rsidR="00FE1BFE" w:rsidRDefault="007504C0" w:rsidP="00463E09">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b/>
          <w:bCs/>
          <w:kern w:val="0"/>
          <w:sz w:val="32"/>
          <w:szCs w:val="32"/>
        </w:rPr>
        <w:t>（一）</w:t>
      </w:r>
      <w:r>
        <w:rPr>
          <w:rFonts w:ascii="方正仿宋_GBK" w:eastAsia="方正仿宋_GBK" w:hAnsi="方正仿宋_GBK" w:cs="方正仿宋_GBK" w:hint="eastAsia"/>
          <w:kern w:val="0"/>
          <w:sz w:val="32"/>
          <w:szCs w:val="32"/>
        </w:rPr>
        <w:t>部门职责</w:t>
      </w:r>
    </w:p>
    <w:p w:rsidR="00C71D96" w:rsidRPr="00611DB1" w:rsidRDefault="00C71D96" w:rsidP="00C71D96">
      <w:pPr>
        <w:spacing w:line="600" w:lineRule="exact"/>
        <w:ind w:firstLineChars="200" w:firstLine="640"/>
        <w:rPr>
          <w:rFonts w:ascii="Times New Roman" w:eastAsia="方正仿宋简体" w:hAnsi="Times New Roman" w:cs="Times New Roman"/>
          <w:color w:val="000000"/>
          <w:kern w:val="0"/>
          <w:sz w:val="32"/>
          <w:szCs w:val="32"/>
          <w:shd w:val="clear" w:color="auto" w:fill="FFFFFF"/>
        </w:rPr>
      </w:pPr>
      <w:r>
        <w:rPr>
          <w:rFonts w:ascii="Times New Roman" w:eastAsia="方正仿宋简体" w:hAnsi="Times New Roman" w:hint="eastAsia"/>
          <w:color w:val="000000"/>
          <w:kern w:val="0"/>
          <w:sz w:val="32"/>
          <w:szCs w:val="32"/>
          <w:shd w:val="clear" w:color="auto" w:fill="FFFFFF"/>
          <w:lang/>
        </w:rPr>
        <w:t>1</w:t>
      </w:r>
      <w:r>
        <w:rPr>
          <w:rFonts w:ascii="Times New Roman" w:eastAsia="方正仿宋简体" w:hAnsi="Times New Roman" w:hint="eastAsia"/>
          <w:color w:val="000000"/>
          <w:kern w:val="0"/>
          <w:sz w:val="32"/>
          <w:szCs w:val="32"/>
          <w:shd w:val="clear" w:color="auto" w:fill="FFFFFF"/>
          <w:lang/>
        </w:rPr>
        <w:t>、</w:t>
      </w:r>
      <w:r w:rsidRPr="00611DB1">
        <w:rPr>
          <w:rFonts w:ascii="Times New Roman" w:eastAsia="方正仿宋简体" w:hAnsi="Times New Roman" w:cs="Times New Roman"/>
          <w:color w:val="000000"/>
          <w:kern w:val="0"/>
          <w:sz w:val="32"/>
          <w:szCs w:val="32"/>
          <w:shd w:val="clear" w:color="auto" w:fill="FFFFFF"/>
          <w:lang/>
        </w:rPr>
        <w:t>承担中央和省、市颁发的各项信访工作法律、法规及规章制度的贯彻执行，并根据我县实际制定具体实施意见。</w:t>
      </w:r>
    </w:p>
    <w:p w:rsidR="00C71D96" w:rsidRPr="00611DB1" w:rsidRDefault="00C71D96" w:rsidP="00C71D96">
      <w:pPr>
        <w:spacing w:line="60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hint="eastAsia"/>
          <w:color w:val="000000"/>
          <w:kern w:val="0"/>
          <w:sz w:val="32"/>
          <w:szCs w:val="32"/>
          <w:shd w:val="clear" w:color="auto" w:fill="FFFFFF"/>
          <w:lang/>
        </w:rPr>
        <w:t>2</w:t>
      </w:r>
      <w:r>
        <w:rPr>
          <w:rFonts w:ascii="Times New Roman" w:eastAsia="方正仿宋简体" w:hAnsi="Times New Roman" w:hint="eastAsia"/>
          <w:color w:val="000000"/>
          <w:kern w:val="0"/>
          <w:sz w:val="32"/>
          <w:szCs w:val="32"/>
          <w:shd w:val="clear" w:color="auto" w:fill="FFFFFF"/>
          <w:lang/>
        </w:rPr>
        <w:t>、</w:t>
      </w:r>
      <w:r w:rsidRPr="00611DB1">
        <w:rPr>
          <w:rFonts w:ascii="Times New Roman" w:eastAsia="方正仿宋简体" w:hAnsi="Times New Roman" w:cs="Times New Roman"/>
          <w:color w:val="000000"/>
          <w:sz w:val="32"/>
          <w:szCs w:val="32"/>
        </w:rPr>
        <w:t>负责处理国内群众、境外人士、法人及其他组织通过信访渠道给县委、县政府及领导同志的来信、来电、来访和网上投诉；负责做好县委、县政府领导同志接待上访群众的组织服务工作。</w:t>
      </w:r>
    </w:p>
    <w:p w:rsidR="00C71D96" w:rsidRPr="00611DB1" w:rsidRDefault="00C71D96" w:rsidP="00C71D96">
      <w:pPr>
        <w:pStyle w:val="a3"/>
        <w:spacing w:line="600" w:lineRule="exact"/>
        <w:ind w:firstLine="640"/>
        <w:rPr>
          <w:rFonts w:ascii="Times New Roman" w:eastAsia="方正仿宋简体" w:hAnsi="Times New Roman" w:cs="Times New Roman"/>
          <w:color w:val="000000"/>
          <w:sz w:val="32"/>
          <w:szCs w:val="32"/>
        </w:rPr>
      </w:pPr>
      <w:r>
        <w:rPr>
          <w:rFonts w:ascii="Times New Roman" w:eastAsia="方正仿宋简体" w:hAnsi="Times New Roman" w:hint="eastAsia"/>
          <w:color w:val="000000"/>
          <w:sz w:val="32"/>
          <w:szCs w:val="32"/>
        </w:rPr>
        <w:t>3</w:t>
      </w:r>
      <w:r>
        <w:rPr>
          <w:rFonts w:ascii="Times New Roman" w:eastAsia="方正仿宋简体" w:hAnsi="Times New Roman" w:hint="eastAsia"/>
          <w:color w:val="000000"/>
          <w:sz w:val="32"/>
          <w:szCs w:val="32"/>
        </w:rPr>
        <w:t>、</w:t>
      </w:r>
      <w:r w:rsidRPr="00611DB1">
        <w:rPr>
          <w:rFonts w:ascii="Times New Roman" w:eastAsia="方正仿宋简体" w:hAnsi="Times New Roman" w:cs="Times New Roman"/>
          <w:color w:val="000000"/>
          <w:sz w:val="32"/>
          <w:szCs w:val="32"/>
        </w:rPr>
        <w:t>承办中央和国家机关、省委和省人民政府、市委和市人民政府、县委、县人民政府交办的信访事项，督促检查领导同志批示件的落实情况；对本县辖区内各单位交办信访事项，督促检查处理落实情况。</w:t>
      </w:r>
    </w:p>
    <w:p w:rsidR="00C71D96" w:rsidRPr="00611DB1" w:rsidRDefault="00C71D96" w:rsidP="00C71D96">
      <w:pPr>
        <w:pStyle w:val="a3"/>
        <w:spacing w:line="600" w:lineRule="exact"/>
        <w:ind w:firstLine="640"/>
        <w:rPr>
          <w:rFonts w:ascii="Times New Roman" w:eastAsia="方正仿宋简体" w:hAnsi="Times New Roman" w:cs="Times New Roman"/>
          <w:color w:val="000000"/>
          <w:sz w:val="32"/>
          <w:szCs w:val="32"/>
        </w:rPr>
      </w:pPr>
      <w:r>
        <w:rPr>
          <w:rFonts w:ascii="Times New Roman" w:eastAsia="方正仿宋简体" w:hAnsi="Times New Roman" w:hint="eastAsia"/>
          <w:color w:val="000000"/>
          <w:sz w:val="32"/>
          <w:szCs w:val="32"/>
        </w:rPr>
        <w:t>4</w:t>
      </w:r>
      <w:r>
        <w:rPr>
          <w:rFonts w:ascii="Times New Roman" w:eastAsia="方正仿宋简体" w:hAnsi="Times New Roman" w:hint="eastAsia"/>
          <w:color w:val="000000"/>
          <w:sz w:val="32"/>
          <w:szCs w:val="32"/>
        </w:rPr>
        <w:t>、</w:t>
      </w:r>
      <w:r w:rsidRPr="00611DB1">
        <w:rPr>
          <w:rFonts w:ascii="Times New Roman" w:eastAsia="方正仿宋简体" w:hAnsi="Times New Roman" w:cs="Times New Roman"/>
          <w:color w:val="000000"/>
          <w:sz w:val="32"/>
          <w:szCs w:val="32"/>
        </w:rPr>
        <w:t>综合反映群众信访中的重要情况和带政策性、倾向性、苗头性问题，研究、统计、分析信访情况，及时向县委、县政府提出完善政策和改进工作的建议。</w:t>
      </w:r>
    </w:p>
    <w:p w:rsidR="00C71D96" w:rsidRPr="00611DB1" w:rsidRDefault="00C71D96" w:rsidP="00C71D96">
      <w:pPr>
        <w:pStyle w:val="a3"/>
        <w:spacing w:line="600" w:lineRule="exact"/>
        <w:ind w:firstLine="640"/>
        <w:rPr>
          <w:rFonts w:ascii="Times New Roman" w:eastAsia="方正仿宋简体" w:hAnsi="Times New Roman" w:cs="Times New Roman"/>
          <w:color w:val="000000"/>
          <w:sz w:val="32"/>
          <w:szCs w:val="32"/>
        </w:rPr>
      </w:pPr>
      <w:r>
        <w:rPr>
          <w:rFonts w:ascii="Times New Roman" w:eastAsia="方正仿宋简体" w:hAnsi="Times New Roman" w:hint="eastAsia"/>
          <w:color w:val="000000"/>
          <w:sz w:val="32"/>
          <w:szCs w:val="32"/>
        </w:rPr>
        <w:t>5</w:t>
      </w:r>
      <w:r>
        <w:rPr>
          <w:rFonts w:ascii="Times New Roman" w:eastAsia="方正仿宋简体" w:hAnsi="Times New Roman" w:hint="eastAsia"/>
          <w:color w:val="000000"/>
          <w:sz w:val="32"/>
          <w:szCs w:val="32"/>
        </w:rPr>
        <w:t>、</w:t>
      </w:r>
      <w:r w:rsidRPr="00611DB1">
        <w:rPr>
          <w:rFonts w:ascii="Times New Roman" w:eastAsia="方正仿宋简体" w:hAnsi="Times New Roman" w:cs="Times New Roman"/>
          <w:color w:val="000000"/>
          <w:sz w:val="32"/>
          <w:szCs w:val="32"/>
        </w:rPr>
        <w:t>协同有关部门处理跨地区、跨部门的重大信访问题；协调处理群众来县到市赴省进京上访和异常、突发性信访事项；协调指导全县各级党政机关的信访工作。</w:t>
      </w:r>
    </w:p>
    <w:p w:rsidR="00C71D96" w:rsidRPr="00611DB1" w:rsidRDefault="00C71D96" w:rsidP="00C71D96">
      <w:pPr>
        <w:pStyle w:val="a3"/>
        <w:spacing w:line="600" w:lineRule="exact"/>
        <w:ind w:firstLine="640"/>
        <w:rPr>
          <w:rFonts w:ascii="Times New Roman" w:eastAsia="方正仿宋简体" w:hAnsi="Times New Roman" w:cs="Times New Roman"/>
          <w:color w:val="000000"/>
          <w:sz w:val="32"/>
          <w:szCs w:val="32"/>
        </w:rPr>
      </w:pPr>
      <w:r>
        <w:rPr>
          <w:rFonts w:ascii="Times New Roman" w:eastAsia="方正仿宋简体" w:hAnsi="Times New Roman" w:hint="eastAsia"/>
          <w:color w:val="000000"/>
          <w:sz w:val="32"/>
          <w:szCs w:val="32"/>
        </w:rPr>
        <w:t>6</w:t>
      </w:r>
      <w:r>
        <w:rPr>
          <w:rFonts w:ascii="Times New Roman" w:eastAsia="方正仿宋简体" w:hAnsi="Times New Roman" w:hint="eastAsia"/>
          <w:color w:val="000000"/>
          <w:sz w:val="32"/>
          <w:szCs w:val="32"/>
        </w:rPr>
        <w:t>、</w:t>
      </w:r>
      <w:r w:rsidRPr="00611DB1">
        <w:rPr>
          <w:rFonts w:ascii="Times New Roman" w:eastAsia="方正仿宋简体" w:hAnsi="Times New Roman" w:cs="Times New Roman"/>
          <w:color w:val="000000"/>
          <w:sz w:val="32"/>
          <w:szCs w:val="32"/>
        </w:rPr>
        <w:t>承担县信访工作联席会议的日常工作，督促落实联席会议决定的事项；承担县人民政府信访事项复查复核办公</w:t>
      </w:r>
      <w:r w:rsidRPr="00611DB1">
        <w:rPr>
          <w:rFonts w:ascii="Times New Roman" w:eastAsia="方正仿宋简体" w:hAnsi="Times New Roman" w:cs="Times New Roman"/>
          <w:color w:val="000000"/>
          <w:sz w:val="32"/>
          <w:szCs w:val="32"/>
        </w:rPr>
        <w:lastRenderedPageBreak/>
        <w:t>室的日常工作，负责县人民政府信访事项的复查复核工作。</w:t>
      </w:r>
    </w:p>
    <w:p w:rsidR="00C71D96" w:rsidRPr="00611DB1" w:rsidRDefault="00C71D96" w:rsidP="00C71D96">
      <w:pPr>
        <w:spacing w:line="60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hint="eastAsia"/>
          <w:color w:val="000000"/>
          <w:sz w:val="32"/>
          <w:szCs w:val="32"/>
        </w:rPr>
        <w:t>7</w:t>
      </w:r>
      <w:r>
        <w:rPr>
          <w:rFonts w:ascii="Times New Roman" w:eastAsia="方正仿宋简体" w:hAnsi="Times New Roman" w:hint="eastAsia"/>
          <w:color w:val="000000"/>
          <w:sz w:val="32"/>
          <w:szCs w:val="32"/>
        </w:rPr>
        <w:t>、</w:t>
      </w:r>
      <w:r w:rsidRPr="00611DB1">
        <w:rPr>
          <w:rFonts w:ascii="Times New Roman" w:eastAsia="方正仿宋简体" w:hAnsi="Times New Roman" w:cs="Times New Roman"/>
          <w:color w:val="000000"/>
          <w:sz w:val="32"/>
          <w:szCs w:val="32"/>
        </w:rPr>
        <w:t>总结推广信访工作经验，提出改进和加强信访工作的意见；开展对信访工作的宣传和理论研讨；对本县辖区内各单位的信访工作进行指导、督促、协调、检查、考核。</w:t>
      </w:r>
    </w:p>
    <w:p w:rsidR="00C71D96" w:rsidRPr="00611DB1" w:rsidRDefault="00C71D96" w:rsidP="00C71D96">
      <w:pPr>
        <w:pStyle w:val="a3"/>
        <w:spacing w:line="600" w:lineRule="exact"/>
        <w:ind w:firstLine="640"/>
        <w:rPr>
          <w:rFonts w:ascii="Times New Roman" w:eastAsia="方正仿宋简体" w:hAnsi="Times New Roman" w:cs="Times New Roman"/>
          <w:color w:val="000000"/>
          <w:sz w:val="32"/>
          <w:szCs w:val="32"/>
        </w:rPr>
      </w:pPr>
      <w:r>
        <w:rPr>
          <w:rFonts w:ascii="Times New Roman" w:eastAsia="方正仿宋简体" w:hAnsi="Times New Roman" w:hint="eastAsia"/>
          <w:color w:val="000000"/>
          <w:sz w:val="32"/>
          <w:szCs w:val="32"/>
        </w:rPr>
        <w:t>8</w:t>
      </w:r>
      <w:r>
        <w:rPr>
          <w:rFonts w:ascii="Times New Roman" w:eastAsia="方正仿宋简体" w:hAnsi="Times New Roman" w:hint="eastAsia"/>
          <w:color w:val="000000"/>
          <w:sz w:val="32"/>
          <w:szCs w:val="32"/>
        </w:rPr>
        <w:t>、</w:t>
      </w:r>
      <w:r w:rsidRPr="00611DB1">
        <w:rPr>
          <w:rFonts w:ascii="Times New Roman" w:eastAsia="方正仿宋简体" w:hAnsi="Times New Roman" w:cs="Times New Roman"/>
          <w:color w:val="000000"/>
          <w:sz w:val="32"/>
          <w:szCs w:val="32"/>
        </w:rPr>
        <w:t>负责全县网上投诉处理工作；指导全县信访信息系统建设和应用，指导信访部门办公自动化建设。</w:t>
      </w:r>
    </w:p>
    <w:p w:rsidR="00C71D96" w:rsidRPr="00611DB1" w:rsidRDefault="00C71D96" w:rsidP="00C71D96">
      <w:pPr>
        <w:pStyle w:val="a3"/>
        <w:spacing w:line="600" w:lineRule="exact"/>
        <w:ind w:firstLine="640"/>
        <w:rPr>
          <w:rFonts w:ascii="Times New Roman" w:eastAsia="方正仿宋简体" w:hAnsi="Times New Roman" w:cs="Times New Roman"/>
          <w:color w:val="000000"/>
          <w:sz w:val="32"/>
          <w:szCs w:val="32"/>
        </w:rPr>
      </w:pPr>
      <w:r>
        <w:rPr>
          <w:rFonts w:ascii="Times New Roman" w:eastAsia="方正仿宋简体" w:hAnsi="Times New Roman" w:hint="eastAsia"/>
          <w:color w:val="000000"/>
          <w:sz w:val="32"/>
          <w:szCs w:val="32"/>
        </w:rPr>
        <w:t>9</w:t>
      </w:r>
      <w:r>
        <w:rPr>
          <w:rFonts w:ascii="Times New Roman" w:eastAsia="方正仿宋简体" w:hAnsi="Times New Roman" w:hint="eastAsia"/>
          <w:color w:val="000000"/>
          <w:sz w:val="32"/>
          <w:szCs w:val="32"/>
        </w:rPr>
        <w:t>、</w:t>
      </w:r>
      <w:r w:rsidRPr="00611DB1">
        <w:rPr>
          <w:rFonts w:ascii="Times New Roman" w:eastAsia="方正仿宋简体" w:hAnsi="Times New Roman" w:cs="Times New Roman"/>
          <w:color w:val="000000"/>
          <w:sz w:val="32"/>
          <w:szCs w:val="32"/>
        </w:rPr>
        <w:t>掌握全县信访工作队伍建设情况，提出加强信访队伍建设措施；对信访工作中失职、渎职行为提出处理建议；组织信访干部培训。</w:t>
      </w:r>
    </w:p>
    <w:p w:rsidR="00C71D96" w:rsidRDefault="00C71D96" w:rsidP="00C71D96">
      <w:pPr>
        <w:spacing w:line="560" w:lineRule="exact"/>
        <w:ind w:firstLineChars="200" w:firstLine="640"/>
        <w:rPr>
          <w:rFonts w:ascii="Times New Roman" w:eastAsia="方正仿宋简体" w:hAnsi="Times New Roman" w:hint="eastAsia"/>
          <w:color w:val="000000"/>
          <w:sz w:val="32"/>
          <w:szCs w:val="32"/>
        </w:rPr>
      </w:pPr>
      <w:r>
        <w:rPr>
          <w:rFonts w:ascii="Times New Roman" w:eastAsia="方正仿宋简体" w:hAnsi="Times New Roman" w:hint="eastAsia"/>
          <w:color w:val="000000"/>
          <w:sz w:val="32"/>
          <w:szCs w:val="32"/>
        </w:rPr>
        <w:t>10</w:t>
      </w:r>
      <w:r>
        <w:rPr>
          <w:rFonts w:ascii="Times New Roman" w:eastAsia="方正仿宋简体" w:hAnsi="Times New Roman" w:hint="eastAsia"/>
          <w:color w:val="000000"/>
          <w:sz w:val="32"/>
          <w:szCs w:val="32"/>
        </w:rPr>
        <w:t>、</w:t>
      </w:r>
      <w:r w:rsidRPr="00611DB1">
        <w:rPr>
          <w:rFonts w:ascii="Times New Roman" w:eastAsia="方正仿宋简体" w:hAnsi="Times New Roman" w:cs="Times New Roman"/>
          <w:color w:val="000000"/>
          <w:sz w:val="32"/>
          <w:szCs w:val="32"/>
        </w:rPr>
        <w:t>完成县委、县政府交办的其他任务。</w:t>
      </w:r>
    </w:p>
    <w:p w:rsidR="00FE1BFE" w:rsidRDefault="007504C0" w:rsidP="00C71D96">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（二）机构设置情况</w:t>
      </w:r>
    </w:p>
    <w:p w:rsidR="00FE1BFE" w:rsidRDefault="007504C0">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祁东县</w:t>
      </w:r>
      <w:r w:rsidR="00C71D96">
        <w:rPr>
          <w:rFonts w:ascii="方正仿宋_GBK" w:eastAsia="方正仿宋_GBK" w:hAnsi="方正仿宋_GBK" w:cs="方正仿宋_GBK" w:hint="eastAsia"/>
          <w:kern w:val="0"/>
          <w:sz w:val="32"/>
          <w:szCs w:val="32"/>
        </w:rPr>
        <w:t>信访局</w:t>
      </w:r>
      <w:r>
        <w:rPr>
          <w:rFonts w:ascii="方正仿宋_GBK" w:eastAsia="方正仿宋_GBK" w:hAnsi="方正仿宋_GBK" w:cs="方正仿宋_GBK" w:hint="eastAsia"/>
          <w:kern w:val="0"/>
          <w:sz w:val="32"/>
          <w:szCs w:val="32"/>
        </w:rPr>
        <w:t>内设机构</w:t>
      </w:r>
      <w:r w:rsidR="00C71D96">
        <w:rPr>
          <w:rFonts w:ascii="方正仿宋_GBK" w:eastAsia="方正仿宋_GBK" w:hAnsi="方正仿宋_GBK" w:cs="方正仿宋_GBK" w:hint="eastAsia"/>
          <w:kern w:val="0"/>
          <w:sz w:val="32"/>
          <w:szCs w:val="32"/>
        </w:rPr>
        <w:t>6</w:t>
      </w:r>
      <w:r>
        <w:rPr>
          <w:rFonts w:ascii="方正仿宋_GBK" w:eastAsia="方正仿宋_GBK" w:hAnsi="方正仿宋_GBK" w:cs="方正仿宋_GBK" w:hint="eastAsia"/>
          <w:kern w:val="0"/>
          <w:sz w:val="32"/>
          <w:szCs w:val="32"/>
        </w:rPr>
        <w:t>个：办公室、</w:t>
      </w:r>
      <w:r w:rsidR="00C71D96" w:rsidRPr="00611DB1">
        <w:rPr>
          <w:rFonts w:ascii="Times New Roman" w:eastAsia="方正仿宋简体" w:hAnsi="Times New Roman" w:cs="Times New Roman"/>
          <w:color w:val="000000"/>
          <w:kern w:val="0"/>
          <w:sz w:val="32"/>
          <w:szCs w:val="32"/>
          <w:shd w:val="clear" w:color="auto" w:fill="FFFFFF"/>
          <w:lang/>
        </w:rPr>
        <w:t>办信股</w:t>
      </w:r>
      <w:r>
        <w:rPr>
          <w:rFonts w:ascii="方正仿宋_GBK" w:eastAsia="方正仿宋_GBK" w:hAnsi="方正仿宋_GBK" w:cs="方正仿宋_GBK" w:hint="eastAsia"/>
          <w:kern w:val="0"/>
          <w:sz w:val="32"/>
          <w:szCs w:val="32"/>
        </w:rPr>
        <w:t>、</w:t>
      </w:r>
      <w:r w:rsidR="00C71D96" w:rsidRPr="00611DB1">
        <w:rPr>
          <w:rFonts w:ascii="Times New Roman" w:eastAsia="方正仿宋简体" w:hAnsi="Times New Roman" w:cs="Times New Roman"/>
          <w:color w:val="000000"/>
          <w:kern w:val="0"/>
          <w:sz w:val="32"/>
          <w:szCs w:val="32"/>
          <w:shd w:val="clear" w:color="auto" w:fill="FFFFFF"/>
          <w:lang/>
        </w:rPr>
        <w:t>社会工作股</w:t>
      </w:r>
      <w:r>
        <w:rPr>
          <w:rFonts w:ascii="方正仿宋_GBK" w:eastAsia="方正仿宋_GBK" w:hAnsi="方正仿宋_GBK" w:cs="方正仿宋_GBK" w:hint="eastAsia"/>
          <w:kern w:val="0"/>
          <w:sz w:val="32"/>
          <w:szCs w:val="32"/>
        </w:rPr>
        <w:t>、</w:t>
      </w:r>
      <w:r w:rsidR="00C71D96" w:rsidRPr="00611DB1">
        <w:rPr>
          <w:rFonts w:ascii="Times New Roman" w:eastAsia="方正仿宋简体" w:hAnsi="Times New Roman" w:cs="Times New Roman"/>
          <w:color w:val="000000"/>
          <w:kern w:val="0"/>
          <w:sz w:val="32"/>
          <w:szCs w:val="32"/>
          <w:shd w:val="clear" w:color="auto" w:fill="FFFFFF"/>
          <w:lang/>
        </w:rPr>
        <w:t>复查复核股</w:t>
      </w:r>
      <w:r>
        <w:rPr>
          <w:rFonts w:ascii="方正仿宋_GBK" w:eastAsia="方正仿宋_GBK" w:hAnsi="方正仿宋_GBK" w:cs="方正仿宋_GBK" w:hint="eastAsia"/>
          <w:kern w:val="0"/>
          <w:sz w:val="32"/>
          <w:szCs w:val="32"/>
        </w:rPr>
        <w:t>、</w:t>
      </w:r>
      <w:r w:rsidR="00C71D96" w:rsidRPr="00611DB1">
        <w:rPr>
          <w:rFonts w:ascii="Times New Roman" w:eastAsia="方正仿宋简体" w:hAnsi="Times New Roman" w:cs="Times New Roman"/>
          <w:color w:val="000000"/>
          <w:kern w:val="0"/>
          <w:sz w:val="32"/>
          <w:szCs w:val="32"/>
          <w:shd w:val="clear" w:color="auto" w:fill="FFFFFF"/>
          <w:lang/>
        </w:rPr>
        <w:t>督查督办股</w:t>
      </w:r>
      <w:r>
        <w:rPr>
          <w:rFonts w:ascii="方正仿宋_GBK" w:eastAsia="方正仿宋_GBK" w:hAnsi="方正仿宋_GBK" w:cs="方正仿宋_GBK" w:hint="eastAsia"/>
          <w:kern w:val="0"/>
          <w:sz w:val="32"/>
          <w:szCs w:val="32"/>
        </w:rPr>
        <w:t>、</w:t>
      </w:r>
      <w:r w:rsidR="00C71D96" w:rsidRPr="00611DB1">
        <w:rPr>
          <w:rFonts w:ascii="Times New Roman" w:eastAsia="方正仿宋简体" w:hAnsi="Times New Roman" w:cs="Times New Roman"/>
          <w:color w:val="000000"/>
          <w:kern w:val="0"/>
          <w:sz w:val="32"/>
          <w:szCs w:val="32"/>
          <w:shd w:val="clear" w:color="auto" w:fill="FFFFFF"/>
          <w:lang/>
        </w:rPr>
        <w:t>综合信息股</w:t>
      </w:r>
      <w:r>
        <w:rPr>
          <w:rFonts w:ascii="方正仿宋_GBK" w:eastAsia="方正仿宋_GBK" w:hAnsi="方正仿宋_GBK" w:cs="方正仿宋_GBK" w:hint="eastAsia"/>
          <w:kern w:val="0"/>
          <w:sz w:val="32"/>
          <w:szCs w:val="32"/>
        </w:rPr>
        <w:t>。下属事业单位</w:t>
      </w:r>
      <w:r w:rsidR="00C71D96">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个：祁东县</w:t>
      </w:r>
      <w:r w:rsidR="00C71D96">
        <w:rPr>
          <w:rFonts w:ascii="方正仿宋_GBK" w:eastAsia="方正仿宋_GBK" w:hAnsi="方正仿宋_GBK" w:cs="方正仿宋_GBK" w:hint="eastAsia"/>
          <w:kern w:val="0"/>
          <w:sz w:val="32"/>
          <w:szCs w:val="32"/>
        </w:rPr>
        <w:t>人民来访接待</w:t>
      </w:r>
      <w:r>
        <w:rPr>
          <w:rFonts w:ascii="方正仿宋_GBK" w:eastAsia="方正仿宋_GBK" w:hAnsi="方正仿宋_GBK" w:cs="方正仿宋_GBK" w:hint="eastAsia"/>
          <w:kern w:val="0"/>
          <w:sz w:val="32"/>
          <w:szCs w:val="32"/>
        </w:rPr>
        <w:t>中心。</w:t>
      </w:r>
    </w:p>
    <w:p w:rsidR="00FE1BFE" w:rsidRDefault="007504C0">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（三）人员编制情况</w:t>
      </w:r>
    </w:p>
    <w:p w:rsidR="00C71D96" w:rsidRPr="00611DB1" w:rsidRDefault="00C71D96" w:rsidP="00C71D96">
      <w:pPr>
        <w:spacing w:line="600" w:lineRule="exact"/>
        <w:ind w:firstLineChars="200" w:firstLine="640"/>
        <w:rPr>
          <w:rFonts w:ascii="Times New Roman" w:eastAsia="方正仿宋简体" w:hAnsi="Times New Roman" w:cs="Times New Roman"/>
          <w:color w:val="000000"/>
          <w:kern w:val="0"/>
          <w:sz w:val="32"/>
          <w:szCs w:val="32"/>
          <w:shd w:val="clear" w:color="auto" w:fill="FFFFFF"/>
          <w:lang/>
        </w:rPr>
      </w:pPr>
      <w:r>
        <w:rPr>
          <w:rFonts w:ascii="方正仿宋_GBK" w:eastAsia="方正仿宋_GBK" w:hAnsi="方正仿宋_GBK" w:cs="方正仿宋_GBK" w:hint="eastAsia"/>
          <w:kern w:val="0"/>
          <w:sz w:val="32"/>
          <w:szCs w:val="32"/>
        </w:rPr>
        <w:t>祁东</w:t>
      </w:r>
      <w:r w:rsidR="007504C0">
        <w:rPr>
          <w:rFonts w:ascii="方正仿宋_GBK" w:eastAsia="方正仿宋_GBK" w:hAnsi="方正仿宋_GBK" w:cs="方正仿宋_GBK" w:hint="eastAsia"/>
          <w:kern w:val="0"/>
          <w:sz w:val="32"/>
          <w:szCs w:val="32"/>
        </w:rPr>
        <w:t>县</w:t>
      </w:r>
      <w:r>
        <w:rPr>
          <w:rFonts w:ascii="方正仿宋_GBK" w:eastAsia="方正仿宋_GBK" w:hAnsi="方正仿宋_GBK" w:cs="方正仿宋_GBK" w:hint="eastAsia"/>
          <w:kern w:val="0"/>
          <w:sz w:val="32"/>
          <w:szCs w:val="32"/>
        </w:rPr>
        <w:t>信访局</w:t>
      </w:r>
      <w:r w:rsidR="007504C0">
        <w:rPr>
          <w:rFonts w:ascii="方正仿宋_GBK" w:eastAsia="方正仿宋_GBK" w:hAnsi="方正仿宋_GBK" w:cs="方正仿宋_GBK" w:hint="eastAsia"/>
          <w:kern w:val="0"/>
          <w:sz w:val="32"/>
          <w:szCs w:val="32"/>
        </w:rPr>
        <w:t>机关行政编制</w:t>
      </w:r>
      <w:r>
        <w:rPr>
          <w:rFonts w:ascii="方正仿宋_GBK" w:eastAsia="方正仿宋_GBK" w:hAnsi="方正仿宋_GBK" w:cs="方正仿宋_GBK" w:hint="eastAsia"/>
          <w:kern w:val="0"/>
          <w:sz w:val="32"/>
          <w:szCs w:val="32"/>
        </w:rPr>
        <w:t>11</w:t>
      </w:r>
      <w:r w:rsidR="007504C0">
        <w:rPr>
          <w:rFonts w:ascii="方正仿宋_GBK" w:eastAsia="方正仿宋_GBK" w:hAnsi="方正仿宋_GBK" w:cs="方正仿宋_GBK" w:hint="eastAsia"/>
          <w:kern w:val="0"/>
          <w:sz w:val="32"/>
          <w:szCs w:val="32"/>
        </w:rPr>
        <w:t>名。</w:t>
      </w:r>
      <w:r w:rsidRPr="00611DB1">
        <w:rPr>
          <w:rFonts w:ascii="Times New Roman" w:eastAsia="方正仿宋简体" w:hAnsi="Times New Roman" w:cs="Times New Roman"/>
          <w:color w:val="000000"/>
          <w:kern w:val="0"/>
          <w:sz w:val="32"/>
          <w:szCs w:val="32"/>
          <w:shd w:val="clear" w:color="auto" w:fill="FFFFFF"/>
          <w:lang/>
        </w:rPr>
        <w:t>设局长</w:t>
      </w:r>
      <w:r w:rsidRPr="00611DB1">
        <w:rPr>
          <w:rFonts w:ascii="Times New Roman" w:eastAsia="方正仿宋简体" w:hAnsi="Times New Roman" w:cs="Times New Roman"/>
          <w:color w:val="000000"/>
          <w:kern w:val="0"/>
          <w:sz w:val="32"/>
          <w:szCs w:val="32"/>
          <w:shd w:val="clear" w:color="auto" w:fill="FFFFFF"/>
          <w:lang/>
        </w:rPr>
        <w:t>1</w:t>
      </w:r>
      <w:r w:rsidRPr="00611DB1">
        <w:rPr>
          <w:rFonts w:ascii="Times New Roman" w:eastAsia="方正仿宋简体" w:hAnsi="Times New Roman" w:cs="Times New Roman"/>
          <w:color w:val="000000"/>
          <w:kern w:val="0"/>
          <w:sz w:val="32"/>
          <w:szCs w:val="32"/>
          <w:shd w:val="clear" w:color="auto" w:fill="FFFFFF"/>
          <w:lang/>
        </w:rPr>
        <w:t>名，副局长</w:t>
      </w:r>
      <w:r w:rsidRPr="00611DB1">
        <w:rPr>
          <w:rFonts w:ascii="Times New Roman" w:eastAsia="方正仿宋简体" w:hAnsi="Times New Roman" w:cs="Times New Roman"/>
          <w:color w:val="000000"/>
          <w:kern w:val="0"/>
          <w:sz w:val="32"/>
          <w:szCs w:val="32"/>
          <w:shd w:val="clear" w:color="auto" w:fill="FFFFFF"/>
          <w:lang/>
        </w:rPr>
        <w:t>2</w:t>
      </w:r>
      <w:r w:rsidRPr="00611DB1">
        <w:rPr>
          <w:rFonts w:ascii="Times New Roman" w:eastAsia="方正仿宋简体" w:hAnsi="Times New Roman" w:cs="Times New Roman"/>
          <w:color w:val="000000"/>
          <w:kern w:val="0"/>
          <w:sz w:val="32"/>
          <w:szCs w:val="32"/>
          <w:shd w:val="clear" w:color="auto" w:fill="FFFFFF"/>
          <w:lang/>
        </w:rPr>
        <w:t>名；正股级职数</w:t>
      </w:r>
      <w:r w:rsidRPr="00611DB1">
        <w:rPr>
          <w:rFonts w:ascii="Times New Roman" w:eastAsia="方正仿宋简体" w:hAnsi="Times New Roman" w:cs="Times New Roman"/>
          <w:color w:val="000000"/>
          <w:kern w:val="0"/>
          <w:sz w:val="32"/>
          <w:szCs w:val="32"/>
          <w:shd w:val="clear" w:color="auto" w:fill="FFFFFF"/>
          <w:lang/>
        </w:rPr>
        <w:t>6</w:t>
      </w:r>
      <w:r w:rsidRPr="00611DB1">
        <w:rPr>
          <w:rFonts w:ascii="Times New Roman" w:eastAsia="方正仿宋简体" w:hAnsi="Times New Roman" w:cs="Times New Roman"/>
          <w:color w:val="000000"/>
          <w:kern w:val="0"/>
          <w:sz w:val="32"/>
          <w:szCs w:val="32"/>
          <w:shd w:val="clear" w:color="auto" w:fill="FFFFFF"/>
          <w:lang/>
        </w:rPr>
        <w:t>名。机关后勤服务全额拨款事业编制</w:t>
      </w:r>
      <w:r w:rsidRPr="00611DB1">
        <w:rPr>
          <w:rFonts w:ascii="Times New Roman" w:eastAsia="方正仿宋简体" w:hAnsi="Times New Roman" w:cs="Times New Roman"/>
          <w:color w:val="000000"/>
          <w:kern w:val="0"/>
          <w:sz w:val="32"/>
          <w:szCs w:val="32"/>
          <w:shd w:val="clear" w:color="auto" w:fill="FFFFFF"/>
          <w:lang/>
        </w:rPr>
        <w:t>1</w:t>
      </w:r>
      <w:r w:rsidRPr="00611DB1">
        <w:rPr>
          <w:rFonts w:ascii="Times New Roman" w:eastAsia="方正仿宋简体" w:hAnsi="Times New Roman" w:cs="Times New Roman"/>
          <w:color w:val="000000"/>
          <w:kern w:val="0"/>
          <w:sz w:val="32"/>
          <w:szCs w:val="32"/>
          <w:shd w:val="clear" w:color="auto" w:fill="FFFFFF"/>
          <w:lang/>
        </w:rPr>
        <w:t>名，人员只出不进。</w:t>
      </w:r>
    </w:p>
    <w:p w:rsidR="00FE1BFE" w:rsidRDefault="00C71D96">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祁东县人民来访接待中心</w:t>
      </w:r>
      <w:r w:rsidR="007504C0">
        <w:rPr>
          <w:rFonts w:ascii="方正仿宋_GBK" w:eastAsia="方正仿宋_GBK" w:hAnsi="方正仿宋_GBK" w:cs="方正仿宋_GBK" w:hint="eastAsia"/>
          <w:kern w:val="0"/>
          <w:sz w:val="32"/>
          <w:szCs w:val="32"/>
        </w:rPr>
        <w:t>全额拨款事业编制4名。</w:t>
      </w:r>
    </w:p>
    <w:p w:rsidR="00FE1BFE" w:rsidRPr="00C71D96" w:rsidRDefault="007504C0" w:rsidP="00C71D96">
      <w:pPr>
        <w:spacing w:line="560" w:lineRule="exact"/>
        <w:ind w:firstLineChars="200" w:firstLine="640"/>
        <w:jc w:val="left"/>
        <w:rPr>
          <w:rFonts w:ascii="方正仿宋_GBK" w:eastAsia="方正仿宋_GBK" w:hAnsi="方正仿宋_GBK" w:cs="方正仿宋_GBK"/>
          <w:kern w:val="0"/>
          <w:sz w:val="32"/>
          <w:szCs w:val="32"/>
        </w:rPr>
      </w:pPr>
      <w:r w:rsidRPr="00C71D96">
        <w:rPr>
          <w:rFonts w:ascii="方正仿宋_GBK" w:eastAsia="方正仿宋_GBK" w:hAnsi="方正仿宋_GBK" w:cs="方正仿宋_GBK" w:hint="eastAsia"/>
          <w:kern w:val="0"/>
          <w:sz w:val="32"/>
          <w:szCs w:val="32"/>
        </w:rPr>
        <w:t>截至2021年12月31日在职在编人员共</w:t>
      </w:r>
      <w:r w:rsidR="00C71D96" w:rsidRPr="00C71D96">
        <w:rPr>
          <w:rFonts w:ascii="方正仿宋_GBK" w:eastAsia="方正仿宋_GBK" w:hAnsi="方正仿宋_GBK" w:cs="方正仿宋_GBK" w:hint="eastAsia"/>
          <w:kern w:val="0"/>
          <w:sz w:val="32"/>
          <w:szCs w:val="32"/>
        </w:rPr>
        <w:t>14</w:t>
      </w:r>
      <w:r w:rsidRPr="00C71D96">
        <w:rPr>
          <w:rFonts w:ascii="方正仿宋_GBK" w:eastAsia="方正仿宋_GBK" w:hAnsi="方正仿宋_GBK" w:cs="方正仿宋_GBK" w:hint="eastAsia"/>
          <w:kern w:val="0"/>
          <w:sz w:val="32"/>
          <w:szCs w:val="32"/>
        </w:rPr>
        <w:t>人。</w:t>
      </w:r>
    </w:p>
    <w:p w:rsidR="00FE1BFE" w:rsidRDefault="007504C0">
      <w:pPr>
        <w:numPr>
          <w:ilvl w:val="0"/>
          <w:numId w:val="1"/>
        </w:numPr>
        <w:spacing w:line="560" w:lineRule="exac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基本支出情况</w:t>
      </w:r>
    </w:p>
    <w:p w:rsidR="00FE1BFE" w:rsidRDefault="007504C0">
      <w:pPr>
        <w:pStyle w:val="Default"/>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auto"/>
          <w:sz w:val="32"/>
          <w:szCs w:val="32"/>
        </w:rPr>
        <w:t>县</w:t>
      </w:r>
      <w:r w:rsidR="00C71D96">
        <w:rPr>
          <w:rFonts w:ascii="方正仿宋_GBK" w:eastAsia="方正仿宋_GBK" w:hAnsi="方正仿宋_GBK" w:cs="方正仿宋_GBK" w:hint="eastAsia"/>
          <w:color w:val="auto"/>
          <w:sz w:val="32"/>
          <w:szCs w:val="32"/>
        </w:rPr>
        <w:t>信访局</w:t>
      </w:r>
      <w:r>
        <w:rPr>
          <w:rFonts w:ascii="方正仿宋_GBK" w:eastAsia="方正仿宋_GBK" w:hAnsi="方正仿宋_GBK" w:cs="方正仿宋_GBK" w:hint="eastAsia"/>
          <w:color w:val="auto"/>
          <w:sz w:val="32"/>
          <w:szCs w:val="32"/>
        </w:rPr>
        <w:t>2021年度基本支出</w:t>
      </w:r>
      <w:r>
        <w:rPr>
          <w:rFonts w:ascii="方正仿宋_GBK" w:eastAsia="方正仿宋_GBK" w:hAnsi="方正仿宋_GBK" w:cs="方正仿宋_GBK" w:hint="eastAsia"/>
          <w:color w:val="auto"/>
          <w:sz w:val="32"/>
          <w:szCs w:val="32"/>
          <w:u w:val="single"/>
        </w:rPr>
        <w:t>154.75</w:t>
      </w:r>
      <w:r>
        <w:rPr>
          <w:rFonts w:ascii="方正仿宋_GBK" w:eastAsia="方正仿宋_GBK" w:hAnsi="方正仿宋_GBK" w:cs="方正仿宋_GBK" w:hint="eastAsia"/>
          <w:color w:val="auto"/>
          <w:sz w:val="32"/>
          <w:szCs w:val="32"/>
        </w:rPr>
        <w:t>万元，其中：人员经费</w:t>
      </w:r>
      <w:r w:rsidR="00C71D96" w:rsidRPr="00C71D96">
        <w:rPr>
          <w:rFonts w:ascii="方正仿宋_GBK" w:eastAsia="方正仿宋_GBK" w:hAnsi="方正仿宋_GBK" w:cs="方正仿宋_GBK"/>
          <w:color w:val="auto"/>
          <w:sz w:val="32"/>
          <w:szCs w:val="32"/>
          <w:u w:val="single"/>
        </w:rPr>
        <w:t>139.45</w:t>
      </w:r>
      <w:r>
        <w:rPr>
          <w:rFonts w:ascii="方正仿宋_GBK" w:eastAsia="方正仿宋_GBK" w:hAnsi="方正仿宋_GBK" w:cs="方正仿宋_GBK" w:hint="eastAsia"/>
          <w:color w:val="auto"/>
          <w:sz w:val="32"/>
          <w:szCs w:val="32"/>
        </w:rPr>
        <w:t>万元，占基本支出的</w:t>
      </w:r>
      <w:r>
        <w:rPr>
          <w:rFonts w:ascii="方正仿宋_GBK" w:eastAsia="方正仿宋_GBK" w:hAnsi="方正仿宋_GBK" w:cs="方正仿宋_GBK" w:hint="eastAsia"/>
          <w:color w:val="auto"/>
          <w:sz w:val="32"/>
          <w:szCs w:val="32"/>
          <w:u w:val="single"/>
        </w:rPr>
        <w:t xml:space="preserve"> 90.1</w:t>
      </w:r>
      <w:r>
        <w:rPr>
          <w:rFonts w:ascii="方正仿宋_GBK" w:eastAsia="方正仿宋_GBK" w:hAnsi="方正仿宋_GBK" w:cs="方正仿宋_GBK" w:hint="eastAsia"/>
          <w:color w:val="auto"/>
          <w:sz w:val="32"/>
          <w:szCs w:val="32"/>
        </w:rPr>
        <w:t>%,主要包括基本工资、津贴补贴、奖金、伙食补助费、绩效工资、机关事业单位养</w:t>
      </w:r>
      <w:r>
        <w:rPr>
          <w:rFonts w:ascii="方正仿宋_GBK" w:eastAsia="方正仿宋_GBK" w:hAnsi="方正仿宋_GBK" w:cs="方正仿宋_GBK" w:hint="eastAsia"/>
          <w:color w:val="auto"/>
          <w:sz w:val="32"/>
          <w:szCs w:val="32"/>
        </w:rPr>
        <w:lastRenderedPageBreak/>
        <w:t>老保险缴费、职工基本医疗保险缴费、住房公积金、其他工资福利支出；公用经费</w:t>
      </w:r>
      <w:r>
        <w:rPr>
          <w:rFonts w:ascii="方正仿宋_GBK" w:eastAsia="方正仿宋_GBK" w:hAnsi="方正仿宋_GBK" w:cs="方正仿宋_GBK" w:hint="eastAsia"/>
          <w:color w:val="auto"/>
          <w:sz w:val="32"/>
          <w:szCs w:val="32"/>
          <w:u w:val="single"/>
        </w:rPr>
        <w:t xml:space="preserve"> </w:t>
      </w:r>
      <w:r w:rsidR="00C71D96">
        <w:rPr>
          <w:rFonts w:ascii="方正仿宋_GBK" w:eastAsia="方正仿宋_GBK" w:hAnsi="方正仿宋_GBK" w:cs="方正仿宋_GBK" w:hint="eastAsia"/>
          <w:color w:val="auto"/>
          <w:sz w:val="32"/>
          <w:szCs w:val="32"/>
          <w:u w:val="single"/>
        </w:rPr>
        <w:t>15.3</w:t>
      </w:r>
      <w:r>
        <w:rPr>
          <w:rFonts w:ascii="方正仿宋_GBK" w:eastAsia="方正仿宋_GBK" w:hAnsi="方正仿宋_GBK" w:cs="方正仿宋_GBK" w:hint="eastAsia"/>
          <w:color w:val="auto"/>
          <w:sz w:val="32"/>
          <w:szCs w:val="32"/>
          <w:u w:val="single"/>
        </w:rPr>
        <w:t xml:space="preserve"> </w:t>
      </w:r>
      <w:r>
        <w:rPr>
          <w:rFonts w:ascii="方正仿宋_GBK" w:eastAsia="方正仿宋_GBK" w:hAnsi="方正仿宋_GBK" w:cs="方正仿宋_GBK" w:hint="eastAsia"/>
          <w:color w:val="auto"/>
          <w:sz w:val="32"/>
          <w:szCs w:val="32"/>
        </w:rPr>
        <w:t>万元，占基本支出的</w:t>
      </w:r>
      <w:r>
        <w:rPr>
          <w:rFonts w:ascii="方正仿宋_GBK" w:eastAsia="方正仿宋_GBK" w:hAnsi="方正仿宋_GBK" w:cs="方正仿宋_GBK" w:hint="eastAsia"/>
          <w:color w:val="auto"/>
          <w:sz w:val="32"/>
          <w:szCs w:val="32"/>
          <w:u w:val="single"/>
        </w:rPr>
        <w:t xml:space="preserve"> 9.9</w:t>
      </w:r>
      <w:r>
        <w:rPr>
          <w:rFonts w:ascii="方正仿宋_GBK" w:eastAsia="方正仿宋_GBK" w:hAnsi="方正仿宋_GBK" w:cs="方正仿宋_GBK" w:hint="eastAsia"/>
          <w:color w:val="auto"/>
          <w:sz w:val="32"/>
          <w:szCs w:val="32"/>
        </w:rPr>
        <w:t>%，主要包括办公费、印刷费、咨询费、手续费、水费、电费、邮电费、物业管理费、差旅费、维修费、租赁费、会议费、培训费、劳务费、委托业务费、工会经费、福利费、公务用车运行维护费、其他交通费用、其他商品和服务支出、抚恤金、奖励金、办公设备购置。</w:t>
      </w:r>
    </w:p>
    <w:p w:rsidR="00FE1BFE" w:rsidRDefault="007504C0">
      <w:pPr>
        <w:spacing w:line="560" w:lineRule="exac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三、项目支出情况</w:t>
      </w:r>
    </w:p>
    <w:p w:rsidR="007504C0" w:rsidRPr="007504C0" w:rsidRDefault="007504C0" w:rsidP="007504C0">
      <w:pPr>
        <w:spacing w:line="560" w:lineRule="exact"/>
        <w:ind w:firstLineChars="200" w:firstLine="640"/>
        <w:rPr>
          <w:rFonts w:ascii="方正仿宋_GBK" w:eastAsia="方正仿宋_GBK" w:hAnsi="方正仿宋_GBK" w:cs="方正仿宋_GBK" w:hint="eastAsia"/>
          <w:kern w:val="0"/>
          <w:sz w:val="32"/>
          <w:szCs w:val="32"/>
        </w:rPr>
      </w:pPr>
      <w:r w:rsidRPr="007504C0">
        <w:rPr>
          <w:rFonts w:ascii="方正仿宋_GBK" w:eastAsia="方正仿宋_GBK" w:hAnsi="方正仿宋_GBK" w:cs="方正仿宋_GBK" w:hint="eastAsia"/>
          <w:kern w:val="0"/>
          <w:sz w:val="32"/>
          <w:szCs w:val="32"/>
        </w:rPr>
        <w:t>2021年祁东县信访局项目支出绩效目标96万元，包括用于接访工作经费48万元；涉访救助10万元；全县信访工作会议会议费20万元；信访疑难问题化解资金18万元。</w:t>
      </w:r>
    </w:p>
    <w:p w:rsidR="00FE1BFE" w:rsidRDefault="007504C0" w:rsidP="007504C0">
      <w:pPr>
        <w:spacing w:line="56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四、部门整体支出绩效情况</w:t>
      </w:r>
    </w:p>
    <w:p w:rsidR="00FE1BFE" w:rsidRPr="007504C0" w:rsidRDefault="007504C0">
      <w:pPr>
        <w:spacing w:line="560" w:lineRule="exact"/>
        <w:ind w:firstLineChars="200" w:firstLine="640"/>
        <w:jc w:val="left"/>
        <w:rPr>
          <w:rFonts w:ascii="方正仿宋_GBK" w:eastAsia="方正仿宋_GBK" w:hAnsi="方正仿宋_GBK" w:cs="方正仿宋_GBK"/>
          <w:kern w:val="0"/>
          <w:sz w:val="32"/>
          <w:szCs w:val="32"/>
        </w:rPr>
      </w:pPr>
      <w:r w:rsidRPr="007504C0">
        <w:rPr>
          <w:rFonts w:ascii="方正仿宋_GBK" w:eastAsia="方正仿宋_GBK" w:hAnsi="方正仿宋_GBK" w:cs="方正仿宋_GBK" w:hint="eastAsia"/>
          <w:kern w:val="0"/>
          <w:sz w:val="32"/>
          <w:szCs w:val="32"/>
        </w:rPr>
        <w:t>本单位20</w:t>
      </w:r>
      <w:r w:rsidRPr="007504C0">
        <w:rPr>
          <w:rFonts w:ascii="方正仿宋_GBK" w:eastAsia="方正仿宋_GBK" w:hAnsi="方正仿宋_GBK" w:cs="方正仿宋_GBK"/>
          <w:kern w:val="0"/>
          <w:sz w:val="32"/>
          <w:szCs w:val="32"/>
        </w:rPr>
        <w:t>2</w:t>
      </w:r>
      <w:r w:rsidRPr="007504C0">
        <w:rPr>
          <w:rFonts w:ascii="方正仿宋_GBK" w:eastAsia="方正仿宋_GBK" w:hAnsi="方正仿宋_GBK" w:cs="方正仿宋_GBK" w:hint="eastAsia"/>
          <w:kern w:val="0"/>
          <w:sz w:val="32"/>
          <w:szCs w:val="32"/>
        </w:rPr>
        <w:t>1年整体支出绩效目标250.75万元，其中：基本支出154.75万元，项目支出9</w:t>
      </w:r>
      <w:r w:rsidRPr="007504C0">
        <w:rPr>
          <w:rFonts w:ascii="方正仿宋_GBK" w:eastAsia="方正仿宋_GBK" w:hAnsi="方正仿宋_GBK" w:cs="方正仿宋_GBK"/>
          <w:kern w:val="0"/>
          <w:sz w:val="32"/>
          <w:szCs w:val="32"/>
        </w:rPr>
        <w:t>6</w:t>
      </w:r>
      <w:r w:rsidRPr="007504C0">
        <w:rPr>
          <w:rFonts w:ascii="方正仿宋_GBK" w:eastAsia="方正仿宋_GBK" w:hAnsi="方正仿宋_GBK" w:cs="方正仿宋_GBK" w:hint="eastAsia"/>
          <w:kern w:val="0"/>
          <w:sz w:val="32"/>
          <w:szCs w:val="32"/>
        </w:rPr>
        <w:t xml:space="preserve">万元。 </w:t>
      </w:r>
    </w:p>
    <w:p w:rsidR="00FE1BFE" w:rsidRDefault="007504C0">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其产出和效益情况概述如下：</w:t>
      </w:r>
    </w:p>
    <w:p w:rsidR="00FE1BFE" w:rsidRDefault="007504C0">
      <w:pPr>
        <w:numPr>
          <w:ilvl w:val="0"/>
          <w:numId w:val="2"/>
        </w:num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保证了工资及津补贴的正常发放，提高了职工的福利待遇，充分发挥了所有职工的工作积极性。</w:t>
      </w:r>
    </w:p>
    <w:p w:rsidR="00FE1BFE" w:rsidRDefault="007504C0">
      <w:pPr>
        <w:pStyle w:val="a3"/>
        <w:numPr>
          <w:ilvl w:val="0"/>
          <w:numId w:val="2"/>
        </w:numPr>
        <w:adjustRightInd w:val="0"/>
        <w:snapToGrid w:val="0"/>
        <w:spacing w:line="560" w:lineRule="exact"/>
        <w:ind w:firstLineChars="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保证了单位公用经费的正常支出，极大地提高了机构各项职能的运转效率。</w:t>
      </w:r>
    </w:p>
    <w:p w:rsidR="00FE1BFE" w:rsidRDefault="007504C0">
      <w:pPr>
        <w:pStyle w:val="a3"/>
        <w:numPr>
          <w:ilvl w:val="0"/>
          <w:numId w:val="2"/>
        </w:numPr>
        <w:adjustRightInd w:val="0"/>
        <w:snapToGrid w:val="0"/>
        <w:spacing w:line="560" w:lineRule="exact"/>
        <w:ind w:firstLineChars="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完成了</w:t>
      </w:r>
      <w:r>
        <w:rPr>
          <w:rFonts w:ascii="方正仿宋_GBK" w:eastAsia="方正仿宋_GBK" w:hAnsi="方正仿宋_GBK" w:cs="方正仿宋_GBK" w:hint="eastAsia"/>
          <w:sz w:val="32"/>
          <w:szCs w:val="32"/>
        </w:rPr>
        <w:t>内务工作、机要通信、后勤保障</w:t>
      </w:r>
      <w:r>
        <w:rPr>
          <w:rFonts w:ascii="方正仿宋_GBK" w:eastAsia="方正仿宋_GBK" w:hAnsi="方正仿宋_GBK" w:cs="方正仿宋_GBK" w:hint="eastAsia"/>
          <w:color w:val="333333"/>
          <w:kern w:val="0"/>
          <w:sz w:val="32"/>
          <w:szCs w:val="32"/>
        </w:rPr>
        <w:t>工作；</w:t>
      </w:r>
    </w:p>
    <w:p w:rsidR="00FE1BFE" w:rsidRDefault="007504C0">
      <w:pPr>
        <w:pStyle w:val="a3"/>
        <w:numPr>
          <w:ilvl w:val="0"/>
          <w:numId w:val="2"/>
        </w:numPr>
        <w:adjustRightInd w:val="0"/>
        <w:snapToGrid w:val="0"/>
        <w:spacing w:line="560" w:lineRule="exact"/>
        <w:ind w:firstLineChars="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完成了信访困难群众的救助工作，加大了信访疑难问题化解的力度；</w:t>
      </w:r>
    </w:p>
    <w:p w:rsidR="00FE1BFE" w:rsidRDefault="007504C0">
      <w:pPr>
        <w:pStyle w:val="a3"/>
        <w:numPr>
          <w:ilvl w:val="0"/>
          <w:numId w:val="3"/>
        </w:numPr>
        <w:adjustRightInd w:val="0"/>
        <w:snapToGrid w:val="0"/>
        <w:spacing w:line="560" w:lineRule="exact"/>
        <w:ind w:firstLineChars="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完成了全县信访的工作；</w:t>
      </w:r>
    </w:p>
    <w:p w:rsidR="00FE1BFE" w:rsidRDefault="007504C0">
      <w:pPr>
        <w:pStyle w:val="a3"/>
        <w:numPr>
          <w:ilvl w:val="0"/>
          <w:numId w:val="3"/>
        </w:numPr>
        <w:spacing w:line="560" w:lineRule="exact"/>
        <w:ind w:firstLineChars="0"/>
        <w:rPr>
          <w:rFonts w:ascii="方正仿宋_GBK" w:eastAsia="方正仿宋_GBK" w:hAnsi="方正仿宋_GBK" w:cs="方正仿宋_GBK"/>
          <w:sz w:val="32"/>
          <w:szCs w:val="32"/>
        </w:rPr>
      </w:pPr>
      <w:r>
        <w:rPr>
          <w:rFonts w:ascii="方正仿宋_GBK" w:eastAsia="方正仿宋_GBK" w:hAnsi="方正仿宋_GBK" w:cs="方正仿宋_GBK" w:hint="eastAsia"/>
          <w:color w:val="333333"/>
          <w:kern w:val="0"/>
          <w:sz w:val="32"/>
          <w:szCs w:val="32"/>
        </w:rPr>
        <w:t>推动信访矛盾源头化解，化解“老大难”重点信访积</w:t>
      </w:r>
      <w:r>
        <w:rPr>
          <w:rFonts w:ascii="方正仿宋_GBK" w:eastAsia="方正仿宋_GBK" w:hAnsi="方正仿宋_GBK" w:cs="方正仿宋_GBK" w:hint="eastAsia"/>
          <w:color w:val="333333"/>
          <w:kern w:val="0"/>
          <w:sz w:val="32"/>
          <w:szCs w:val="32"/>
        </w:rPr>
        <w:lastRenderedPageBreak/>
        <w:t>案。</w:t>
      </w:r>
    </w:p>
    <w:p w:rsidR="00FE1BFE" w:rsidRDefault="007504C0">
      <w:pPr>
        <w:spacing w:line="560" w:lineRule="exac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五、存在的主要问题及下一步改进措施</w:t>
      </w:r>
    </w:p>
    <w:p w:rsidR="00FE1BFE" w:rsidRDefault="007504C0">
      <w:pPr>
        <w:pStyle w:val="a3"/>
        <w:spacing w:line="560" w:lineRule="exact"/>
        <w:ind w:left="420" w:firstLineChars="0" w:firstLine="0"/>
        <w:rPr>
          <w:rFonts w:ascii="方正仿宋_GBK" w:eastAsia="方正仿宋_GBK" w:hAnsi="方正仿宋_GBK" w:cs="方正仿宋_GBK"/>
          <w:bCs/>
          <w:color w:val="333333"/>
          <w:kern w:val="0"/>
          <w:sz w:val="32"/>
          <w:szCs w:val="32"/>
        </w:rPr>
      </w:pPr>
      <w:r>
        <w:rPr>
          <w:rFonts w:ascii="方正仿宋_GBK" w:eastAsia="方正仿宋_GBK" w:hAnsi="方正仿宋_GBK" w:cs="方正仿宋_GBK" w:hint="eastAsia"/>
          <w:bCs/>
          <w:color w:val="333333"/>
          <w:kern w:val="0"/>
          <w:sz w:val="32"/>
          <w:szCs w:val="32"/>
        </w:rPr>
        <w:t xml:space="preserve">1、存在的问题  </w:t>
      </w:r>
    </w:p>
    <w:p w:rsidR="00FE1BFE" w:rsidRDefault="007504C0">
      <w:pPr>
        <w:adjustRightInd w:val="0"/>
        <w:snapToGrid w:val="0"/>
        <w:spacing w:line="560" w:lineRule="exact"/>
        <w:ind w:firstLineChars="200" w:firstLine="64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bCs/>
          <w:color w:val="333333"/>
          <w:kern w:val="0"/>
          <w:sz w:val="32"/>
          <w:szCs w:val="32"/>
        </w:rPr>
        <w:t>（1</w:t>
      </w:r>
      <w:r>
        <w:rPr>
          <w:rFonts w:ascii="方正仿宋_GBK" w:eastAsia="方正仿宋_GBK" w:hAnsi="方正仿宋_GBK" w:cs="方正仿宋_GBK"/>
          <w:bCs/>
          <w:color w:val="333333"/>
          <w:kern w:val="0"/>
          <w:sz w:val="32"/>
          <w:szCs w:val="32"/>
        </w:rPr>
        <w:t>）</w:t>
      </w:r>
      <w:r>
        <w:rPr>
          <w:rFonts w:ascii="方正仿宋_GBK" w:eastAsia="方正仿宋_GBK" w:hAnsi="方正仿宋_GBK" w:cs="方正仿宋_GBK" w:hint="eastAsia"/>
          <w:bCs/>
          <w:color w:val="333333"/>
          <w:kern w:val="0"/>
          <w:sz w:val="32"/>
          <w:szCs w:val="32"/>
        </w:rPr>
        <w:t>、部分资金支</w:t>
      </w:r>
      <w:r>
        <w:rPr>
          <w:rFonts w:ascii="方正仿宋_GBK" w:eastAsia="方正仿宋_GBK" w:hAnsi="方正仿宋_GBK" w:cs="方正仿宋_GBK" w:hint="eastAsia"/>
          <w:color w:val="333333"/>
          <w:kern w:val="0"/>
          <w:sz w:val="32"/>
          <w:szCs w:val="32"/>
        </w:rPr>
        <w:t>付进度缓慢。由于各方面的原因，各项资金不一定能够按设定的进度申请支付。</w:t>
      </w:r>
    </w:p>
    <w:p w:rsidR="00FE1BFE" w:rsidRDefault="007504C0">
      <w:pPr>
        <w:adjustRightInd w:val="0"/>
        <w:snapToGrid w:val="0"/>
        <w:spacing w:line="560" w:lineRule="exact"/>
        <w:ind w:firstLineChars="200" w:firstLine="64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（2）、单位本年度的预算实际执行与年初预算存在一定的偏差。</w:t>
      </w:r>
    </w:p>
    <w:p w:rsidR="00FE1BFE" w:rsidRDefault="007504C0">
      <w:pPr>
        <w:adjustRightInd w:val="0"/>
        <w:snapToGrid w:val="0"/>
        <w:spacing w:line="560" w:lineRule="exact"/>
        <w:ind w:firstLineChars="200" w:firstLine="64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（3）、内控制度需进一步完善，随着资金管理改革的进一步推进，我单位内部机构进行相应的优化，建立健全了财务管理制度、固定资产管理制度、费用报销规程等制度，但仍需进一步强化财务约束监督体制。</w:t>
      </w:r>
    </w:p>
    <w:p w:rsidR="00FE1BFE" w:rsidRDefault="007504C0">
      <w:pPr>
        <w:pStyle w:val="a3"/>
        <w:spacing w:line="560" w:lineRule="exact"/>
        <w:ind w:left="420" w:firstLineChars="0" w:firstLine="0"/>
        <w:rPr>
          <w:rFonts w:ascii="方正仿宋_GBK" w:eastAsia="方正仿宋_GBK" w:hAnsi="方正仿宋_GBK" w:cs="方正仿宋_GBK"/>
          <w:bCs/>
          <w:color w:val="333333"/>
          <w:kern w:val="0"/>
          <w:sz w:val="32"/>
          <w:szCs w:val="32"/>
        </w:rPr>
      </w:pPr>
      <w:r>
        <w:rPr>
          <w:rFonts w:ascii="方正仿宋_GBK" w:eastAsia="方正仿宋_GBK" w:hAnsi="方正仿宋_GBK" w:cs="方正仿宋_GBK" w:hint="eastAsia"/>
          <w:bCs/>
          <w:color w:val="333333"/>
          <w:kern w:val="0"/>
          <w:sz w:val="32"/>
          <w:szCs w:val="32"/>
        </w:rPr>
        <w:t>2、下一步改进措施</w:t>
      </w:r>
    </w:p>
    <w:p w:rsidR="00FE1BFE" w:rsidRDefault="007504C0">
      <w:pPr>
        <w:adjustRightInd w:val="0"/>
        <w:snapToGrid w:val="0"/>
        <w:spacing w:line="560" w:lineRule="exact"/>
        <w:ind w:firstLineChars="200" w:firstLine="64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bCs/>
          <w:color w:val="333333"/>
          <w:kern w:val="0"/>
          <w:sz w:val="32"/>
          <w:szCs w:val="32"/>
        </w:rPr>
        <w:t>（1）、科学合理编制预算</w:t>
      </w:r>
      <w:r>
        <w:rPr>
          <w:rFonts w:ascii="方正仿宋_GBK" w:eastAsia="方正仿宋_GBK" w:hAnsi="方正仿宋_GBK" w:cs="方正仿宋_GBK" w:hint="eastAsia"/>
          <w:color w:val="333333"/>
          <w:kern w:val="0"/>
          <w:sz w:val="32"/>
          <w:szCs w:val="32"/>
        </w:rPr>
        <w:t>，严格执行预算。进一步提高预算编制到位率，做准做全基本支出预算，做全项目支出预算，加强预算支出的审核、跟踪及预算执行情况分析，提高预算编制严谨性和可控性。</w:t>
      </w:r>
    </w:p>
    <w:p w:rsidR="00FE1BFE" w:rsidRDefault="007504C0">
      <w:pPr>
        <w:adjustRightInd w:val="0"/>
        <w:snapToGrid w:val="0"/>
        <w:spacing w:line="560" w:lineRule="exact"/>
        <w:ind w:firstLineChars="200" w:firstLine="64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（2）、加强对资金的管理力度。严格执行《预算法》等相关法律法规及制订的各项管理制度，确保财政资金的使用合规，运行安全。</w:t>
      </w:r>
    </w:p>
    <w:p w:rsidR="00FE1BFE" w:rsidRDefault="007504C0">
      <w:pPr>
        <w:adjustRightInd w:val="0"/>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333333"/>
          <w:kern w:val="0"/>
          <w:sz w:val="32"/>
          <w:szCs w:val="32"/>
        </w:rPr>
        <w:t>（3</w:t>
      </w:r>
      <w:r>
        <w:rPr>
          <w:rFonts w:ascii="方正仿宋_GBK" w:eastAsia="方正仿宋_GBK" w:hAnsi="方正仿宋_GBK" w:cs="方正仿宋_GBK"/>
          <w:color w:val="333333"/>
          <w:kern w:val="0"/>
          <w:sz w:val="32"/>
          <w:szCs w:val="32"/>
        </w:rPr>
        <w:t>）</w:t>
      </w:r>
      <w:r>
        <w:rPr>
          <w:rFonts w:ascii="方正仿宋_GBK" w:eastAsia="方正仿宋_GBK" w:hAnsi="方正仿宋_GBK" w:cs="方正仿宋_GBK" w:hint="eastAsia"/>
          <w:color w:val="333333"/>
          <w:kern w:val="0"/>
          <w:sz w:val="32"/>
          <w:szCs w:val="32"/>
        </w:rPr>
        <w:t>、进一步完善内部管理制度，提升管理效能，更好地履行监督执纪职能。</w:t>
      </w:r>
    </w:p>
    <w:p w:rsidR="00FE1BFE" w:rsidRDefault="007504C0">
      <w:pPr>
        <w:numPr>
          <w:ilvl w:val="0"/>
          <w:numId w:val="4"/>
        </w:numPr>
        <w:spacing w:line="560" w:lineRule="exac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绩效自评结果拟应用和公开情况</w:t>
      </w:r>
    </w:p>
    <w:p w:rsidR="00FE1BFE" w:rsidRPr="007504C0" w:rsidRDefault="007504C0">
      <w:pPr>
        <w:spacing w:line="560" w:lineRule="exact"/>
        <w:ind w:firstLineChars="200" w:firstLine="640"/>
        <w:rPr>
          <w:rFonts w:ascii="方正仿宋_GBK" w:eastAsia="方正仿宋_GBK" w:hAnsi="方正仿宋_GBK" w:cs="方正仿宋_GBK"/>
          <w:color w:val="333333"/>
          <w:kern w:val="0"/>
          <w:sz w:val="32"/>
          <w:szCs w:val="32"/>
        </w:rPr>
      </w:pPr>
      <w:r w:rsidRPr="007504C0">
        <w:rPr>
          <w:rFonts w:ascii="方正仿宋_GBK" w:eastAsia="方正仿宋_GBK" w:hAnsi="方正仿宋_GBK" w:cs="方正仿宋_GBK" w:hint="eastAsia"/>
          <w:color w:val="333333"/>
          <w:kern w:val="0"/>
          <w:sz w:val="32"/>
          <w:szCs w:val="32"/>
        </w:rPr>
        <w:t>根据《祁东县财政局关于开展2021年度财政资金绩效自评工作的通知》（祁财绩〔2021〕53号）文件，经评定</w:t>
      </w:r>
      <w:r w:rsidRPr="007504C0">
        <w:rPr>
          <w:rFonts w:ascii="方正仿宋_GBK" w:eastAsia="方正仿宋_GBK" w:hAnsi="方正仿宋_GBK" w:cs="方正仿宋_GBK" w:hint="eastAsia"/>
          <w:color w:val="333333"/>
          <w:kern w:val="0"/>
          <w:sz w:val="32"/>
          <w:szCs w:val="32"/>
        </w:rPr>
        <w:lastRenderedPageBreak/>
        <w:t>我单位2021年部门整体支出绩效从投入、过程、产出及绩效自评得分为98分，绩效评价等级为优秀。预算配置控制较好得10分，预算执行得20分，预算管理制度比较健全得得40分，职责履行得8分，履职效益得20分。</w:t>
      </w:r>
    </w:p>
    <w:p w:rsidR="00FE1BFE" w:rsidRDefault="007504C0">
      <w:pPr>
        <w:numPr>
          <w:ilvl w:val="0"/>
          <w:numId w:val="4"/>
        </w:numPr>
        <w:spacing w:line="560" w:lineRule="exac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其他需要说明的情况</w:t>
      </w:r>
    </w:p>
    <w:p w:rsidR="00FE1BFE" w:rsidRDefault="007504C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w:t>
      </w:r>
    </w:p>
    <w:p w:rsidR="00FE1BFE" w:rsidRDefault="00FE1BFE">
      <w:pPr>
        <w:spacing w:line="560" w:lineRule="exact"/>
        <w:ind w:firstLineChars="200" w:firstLine="640"/>
        <w:rPr>
          <w:rFonts w:ascii="方正仿宋_GBK" w:eastAsia="方正仿宋_GBK" w:hAnsi="方正仿宋_GBK" w:cs="方正仿宋_GBK"/>
          <w:sz w:val="32"/>
          <w:szCs w:val="32"/>
        </w:rPr>
      </w:pPr>
    </w:p>
    <w:p w:rsidR="00FE1BFE" w:rsidRDefault="00FE1BFE">
      <w:pPr>
        <w:spacing w:line="560" w:lineRule="exact"/>
        <w:ind w:firstLineChars="200" w:firstLine="640"/>
        <w:rPr>
          <w:rFonts w:ascii="方正仿宋_GBK" w:eastAsia="方正仿宋_GBK" w:hAnsi="方正仿宋_GBK" w:cs="方正仿宋_GBK"/>
          <w:sz w:val="32"/>
          <w:szCs w:val="32"/>
        </w:rPr>
      </w:pPr>
    </w:p>
    <w:p w:rsidR="00FE1BFE" w:rsidRPr="007504C0" w:rsidRDefault="007504C0" w:rsidP="007504C0">
      <w:pPr>
        <w:spacing w:line="560" w:lineRule="exact"/>
        <w:ind w:firstLineChars="1550" w:firstLine="4960"/>
        <w:rPr>
          <w:rFonts w:ascii="方正仿宋_GBK" w:eastAsia="方正仿宋_GBK" w:hAnsi="方正仿宋_GBK" w:cs="方正仿宋_GBK"/>
          <w:color w:val="333333"/>
          <w:kern w:val="0"/>
          <w:sz w:val="32"/>
          <w:szCs w:val="32"/>
        </w:rPr>
      </w:pPr>
      <w:r w:rsidRPr="007504C0">
        <w:rPr>
          <w:rFonts w:ascii="方正仿宋_GBK" w:eastAsia="方正仿宋_GBK" w:hAnsi="方正仿宋_GBK" w:cs="方正仿宋_GBK" w:hint="eastAsia"/>
          <w:color w:val="333333"/>
          <w:kern w:val="0"/>
          <w:sz w:val="32"/>
          <w:szCs w:val="32"/>
        </w:rPr>
        <w:t>祁东县信访局</w:t>
      </w:r>
    </w:p>
    <w:p w:rsidR="00FE1BFE" w:rsidRDefault="007504C0">
      <w:pPr>
        <w:spacing w:line="560" w:lineRule="exact"/>
        <w:ind w:leftChars="2242" w:left="6628" w:hangingChars="600" w:hanging="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2022年5月1</w:t>
      </w:r>
      <w:r w:rsidR="007743DE">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日</w:t>
      </w:r>
    </w:p>
    <w:p w:rsidR="00FE1BFE" w:rsidRDefault="00FE1BFE">
      <w:pPr>
        <w:spacing w:line="560" w:lineRule="exact"/>
        <w:ind w:firstLineChars="200" w:firstLine="640"/>
        <w:rPr>
          <w:rFonts w:ascii="方正仿宋_GBK" w:eastAsia="方正仿宋_GBK" w:hAnsi="方正仿宋_GBK" w:cs="方正仿宋_GBK"/>
          <w:sz w:val="32"/>
          <w:szCs w:val="32"/>
        </w:rPr>
      </w:pPr>
    </w:p>
    <w:p w:rsidR="00FE1BFE" w:rsidRDefault="00FE1BFE">
      <w:pPr>
        <w:spacing w:line="560" w:lineRule="exact"/>
        <w:ind w:firstLineChars="200" w:firstLine="640"/>
        <w:rPr>
          <w:rFonts w:ascii="方正仿宋_GBK" w:eastAsia="方正仿宋_GBK" w:hAnsi="方正仿宋_GBK" w:cs="方正仿宋_GBK" w:hint="eastAsia"/>
          <w:sz w:val="32"/>
          <w:szCs w:val="32"/>
        </w:rPr>
      </w:pPr>
      <w:bookmarkStart w:id="0" w:name="_GoBack"/>
      <w:bookmarkEnd w:id="0"/>
    </w:p>
    <w:p w:rsidR="007743DE" w:rsidRDefault="007743DE">
      <w:pPr>
        <w:spacing w:line="560" w:lineRule="exact"/>
        <w:ind w:firstLineChars="200" w:firstLine="640"/>
        <w:rPr>
          <w:rFonts w:ascii="方正仿宋_GBK" w:eastAsia="方正仿宋_GBK" w:hAnsi="方正仿宋_GBK" w:cs="方正仿宋_GBK" w:hint="eastAsia"/>
          <w:sz w:val="32"/>
          <w:szCs w:val="32"/>
        </w:rPr>
      </w:pPr>
    </w:p>
    <w:p w:rsidR="007743DE" w:rsidRDefault="007743DE">
      <w:pPr>
        <w:spacing w:line="560" w:lineRule="exact"/>
        <w:ind w:firstLineChars="200" w:firstLine="640"/>
        <w:rPr>
          <w:rFonts w:ascii="方正仿宋_GBK" w:eastAsia="方正仿宋_GBK" w:hAnsi="方正仿宋_GBK" w:cs="方正仿宋_GBK" w:hint="eastAsia"/>
          <w:sz w:val="32"/>
          <w:szCs w:val="32"/>
        </w:rPr>
      </w:pPr>
    </w:p>
    <w:p w:rsidR="007743DE" w:rsidRDefault="007743DE">
      <w:pPr>
        <w:spacing w:line="560" w:lineRule="exact"/>
        <w:ind w:firstLineChars="200" w:firstLine="640"/>
        <w:rPr>
          <w:rFonts w:ascii="方正仿宋_GBK" w:eastAsia="方正仿宋_GBK" w:hAnsi="方正仿宋_GBK" w:cs="方正仿宋_GBK" w:hint="eastAsia"/>
          <w:sz w:val="32"/>
          <w:szCs w:val="32"/>
        </w:rPr>
      </w:pPr>
    </w:p>
    <w:p w:rsidR="007743DE" w:rsidRDefault="007743DE">
      <w:pPr>
        <w:spacing w:line="560" w:lineRule="exact"/>
        <w:ind w:firstLineChars="200" w:firstLine="640"/>
        <w:rPr>
          <w:rFonts w:ascii="方正仿宋_GBK" w:eastAsia="方正仿宋_GBK" w:hAnsi="方正仿宋_GBK" w:cs="方正仿宋_GBK" w:hint="eastAsia"/>
          <w:sz w:val="32"/>
          <w:szCs w:val="32"/>
        </w:rPr>
      </w:pPr>
    </w:p>
    <w:p w:rsidR="007743DE" w:rsidRDefault="007743DE">
      <w:pPr>
        <w:spacing w:line="560" w:lineRule="exact"/>
        <w:ind w:firstLineChars="200" w:firstLine="640"/>
        <w:rPr>
          <w:rFonts w:ascii="方正仿宋_GBK" w:eastAsia="方正仿宋_GBK" w:hAnsi="方正仿宋_GBK" w:cs="方正仿宋_GBK" w:hint="eastAsia"/>
          <w:sz w:val="32"/>
          <w:szCs w:val="32"/>
        </w:rPr>
      </w:pPr>
    </w:p>
    <w:p w:rsidR="007743DE" w:rsidRDefault="007743DE">
      <w:pPr>
        <w:spacing w:line="560" w:lineRule="exact"/>
        <w:ind w:firstLineChars="200" w:firstLine="640"/>
        <w:rPr>
          <w:rFonts w:ascii="方正仿宋_GBK" w:eastAsia="方正仿宋_GBK" w:hAnsi="方正仿宋_GBK" w:cs="方正仿宋_GBK" w:hint="eastAsia"/>
          <w:sz w:val="32"/>
          <w:szCs w:val="32"/>
        </w:rPr>
      </w:pPr>
    </w:p>
    <w:p w:rsidR="007743DE" w:rsidRDefault="007743DE">
      <w:pPr>
        <w:spacing w:line="560" w:lineRule="exact"/>
        <w:ind w:firstLineChars="200" w:firstLine="640"/>
        <w:rPr>
          <w:rFonts w:ascii="方正仿宋_GBK" w:eastAsia="方正仿宋_GBK" w:hAnsi="方正仿宋_GBK" w:cs="方正仿宋_GBK" w:hint="eastAsia"/>
          <w:sz w:val="32"/>
          <w:szCs w:val="32"/>
        </w:rPr>
      </w:pPr>
    </w:p>
    <w:p w:rsidR="007743DE" w:rsidRDefault="007743DE">
      <w:pPr>
        <w:spacing w:line="560" w:lineRule="exact"/>
        <w:ind w:firstLineChars="200" w:firstLine="640"/>
        <w:rPr>
          <w:rFonts w:ascii="方正仿宋_GBK" w:eastAsia="方正仿宋_GBK" w:hAnsi="方正仿宋_GBK" w:cs="方正仿宋_GBK" w:hint="eastAsia"/>
          <w:sz w:val="32"/>
          <w:szCs w:val="32"/>
        </w:rPr>
      </w:pPr>
    </w:p>
    <w:p w:rsidR="007743DE" w:rsidRDefault="007743DE">
      <w:pPr>
        <w:spacing w:line="560" w:lineRule="exact"/>
        <w:ind w:firstLineChars="200" w:firstLine="640"/>
        <w:rPr>
          <w:rFonts w:ascii="方正仿宋_GBK" w:eastAsia="方正仿宋_GBK" w:hAnsi="方正仿宋_GBK" w:cs="方正仿宋_GBK" w:hint="eastAsia"/>
          <w:sz w:val="32"/>
          <w:szCs w:val="32"/>
        </w:rPr>
      </w:pPr>
    </w:p>
    <w:p w:rsidR="007743DE" w:rsidRDefault="007743DE">
      <w:pPr>
        <w:spacing w:line="560" w:lineRule="exact"/>
        <w:ind w:firstLineChars="200" w:firstLine="640"/>
        <w:rPr>
          <w:rFonts w:ascii="方正仿宋_GBK" w:eastAsia="方正仿宋_GBK" w:hAnsi="方正仿宋_GBK" w:cs="方正仿宋_GBK"/>
          <w:sz w:val="32"/>
          <w:szCs w:val="32"/>
        </w:rPr>
      </w:pPr>
    </w:p>
    <w:p w:rsidR="00FE1BFE" w:rsidRDefault="00FE1BFE">
      <w:pPr>
        <w:spacing w:line="560" w:lineRule="exact"/>
        <w:ind w:firstLineChars="200" w:firstLine="640"/>
        <w:rPr>
          <w:rFonts w:ascii="方正仿宋_GBK" w:eastAsia="方正仿宋_GBK" w:hAnsi="方正仿宋_GBK" w:cs="方正仿宋_GBK"/>
          <w:sz w:val="32"/>
          <w:szCs w:val="32"/>
        </w:rPr>
      </w:pPr>
    </w:p>
    <w:p w:rsidR="00FE1BFE" w:rsidRDefault="00FE1BFE">
      <w:pPr>
        <w:spacing w:line="560" w:lineRule="exact"/>
        <w:ind w:firstLineChars="200" w:firstLine="640"/>
        <w:rPr>
          <w:rFonts w:ascii="方正仿宋_GBK" w:eastAsia="方正仿宋_GBK" w:hAnsi="方正仿宋_GBK" w:cs="方正仿宋_GBK"/>
          <w:sz w:val="32"/>
          <w:szCs w:val="32"/>
        </w:rPr>
      </w:pPr>
    </w:p>
    <w:p w:rsidR="00FE1BFE" w:rsidRDefault="00FE1BFE">
      <w:pPr>
        <w:jc w:val="left"/>
        <w:rPr>
          <w:rFonts w:eastAsia="方正小标宋_GBK"/>
          <w:kern w:val="0"/>
          <w:sz w:val="24"/>
        </w:rPr>
      </w:pPr>
    </w:p>
    <w:p w:rsidR="00FE1BFE" w:rsidRDefault="007504C0">
      <w:pPr>
        <w:jc w:val="left"/>
        <w:rPr>
          <w:rFonts w:eastAsia="方正小标宋_GBK"/>
          <w:kern w:val="0"/>
          <w:sz w:val="24"/>
        </w:rPr>
      </w:pPr>
      <w:r>
        <w:rPr>
          <w:rFonts w:eastAsia="方正小标宋_GBK" w:hint="eastAsia"/>
          <w:kern w:val="0"/>
          <w:sz w:val="24"/>
        </w:rPr>
        <w:lastRenderedPageBreak/>
        <w:t>附表</w:t>
      </w:r>
      <w:r>
        <w:rPr>
          <w:rFonts w:eastAsia="方正小标宋_GBK" w:hint="eastAsia"/>
          <w:kern w:val="0"/>
          <w:sz w:val="24"/>
        </w:rPr>
        <w:t>1</w:t>
      </w:r>
      <w:r>
        <w:rPr>
          <w:rFonts w:eastAsia="方正小标宋_GBK" w:hint="eastAsia"/>
          <w:kern w:val="0"/>
          <w:sz w:val="24"/>
        </w:rPr>
        <w:t>：</w:t>
      </w:r>
    </w:p>
    <w:p w:rsidR="00FE1BFE" w:rsidRDefault="007504C0">
      <w:pPr>
        <w:jc w:val="center"/>
        <w:rPr>
          <w:rFonts w:eastAsia="方正小标宋_GBK"/>
          <w:kern w:val="0"/>
          <w:sz w:val="36"/>
          <w:szCs w:val="36"/>
        </w:rPr>
      </w:pPr>
      <w:r>
        <w:rPr>
          <w:rFonts w:eastAsia="方正小标宋_GBK"/>
          <w:kern w:val="0"/>
          <w:sz w:val="36"/>
          <w:szCs w:val="36"/>
        </w:rPr>
        <w:t>部门</w:t>
      </w:r>
      <w:r>
        <w:rPr>
          <w:rFonts w:eastAsia="方正小标宋_GBK" w:hint="eastAsia"/>
          <w:kern w:val="0"/>
          <w:sz w:val="36"/>
          <w:szCs w:val="36"/>
        </w:rPr>
        <w:t>整体</w:t>
      </w:r>
      <w:r>
        <w:rPr>
          <w:rFonts w:eastAsia="方正小标宋_GBK"/>
          <w:kern w:val="0"/>
          <w:sz w:val="36"/>
          <w:szCs w:val="36"/>
        </w:rPr>
        <w:t>支出绩效评价指标</w:t>
      </w:r>
      <w:r>
        <w:rPr>
          <w:rFonts w:eastAsia="方正小标宋_GBK" w:hint="eastAsia"/>
          <w:kern w:val="0"/>
          <w:sz w:val="36"/>
          <w:szCs w:val="36"/>
        </w:rPr>
        <w:t>评分</w:t>
      </w:r>
      <w:r>
        <w:rPr>
          <w:rFonts w:eastAsia="方正小标宋_GBK"/>
          <w:kern w:val="0"/>
          <w:sz w:val="36"/>
          <w:szCs w:val="36"/>
        </w:rPr>
        <w:t>表</w:t>
      </w:r>
    </w:p>
    <w:p w:rsidR="00FE1BFE" w:rsidRDefault="007504C0">
      <w:pPr>
        <w:rPr>
          <w:rFonts w:eastAsia="仿宋_GB2312"/>
          <w:kern w:val="0"/>
          <w:sz w:val="24"/>
        </w:rPr>
      </w:pPr>
      <w:r>
        <w:rPr>
          <w:rFonts w:eastAsia="仿宋_GB2312"/>
          <w:kern w:val="0"/>
          <w:sz w:val="24"/>
        </w:rPr>
        <w:t>填报单位</w:t>
      </w:r>
      <w:r>
        <w:rPr>
          <w:rFonts w:eastAsia="仿宋_GB2312" w:hint="eastAsia"/>
          <w:kern w:val="0"/>
          <w:sz w:val="24"/>
        </w:rPr>
        <w:t>：祁东县信访局</w:t>
      </w:r>
      <w:r>
        <w:rPr>
          <w:rFonts w:eastAsia="仿宋_GB2312" w:hint="eastAsia"/>
          <w:kern w:val="0"/>
          <w:sz w:val="24"/>
        </w:rPr>
        <w:t xml:space="preserve">         </w:t>
      </w:r>
      <w:r>
        <w:rPr>
          <w:rFonts w:eastAsia="仿宋_GB2312" w:hint="eastAsia"/>
          <w:kern w:val="0"/>
          <w:sz w:val="24"/>
        </w:rPr>
        <w:t>填报人：</w:t>
      </w:r>
      <w:r>
        <w:rPr>
          <w:rFonts w:eastAsia="仿宋_GB2312" w:hint="eastAsia"/>
          <w:kern w:val="0"/>
          <w:sz w:val="24"/>
        </w:rPr>
        <w:t xml:space="preserve">         </w:t>
      </w:r>
      <w:r>
        <w:rPr>
          <w:rFonts w:eastAsia="仿宋_GB2312" w:hint="eastAsia"/>
          <w:kern w:val="0"/>
          <w:sz w:val="24"/>
        </w:rPr>
        <w:t>电话：</w:t>
      </w:r>
      <w:r>
        <w:rPr>
          <w:rFonts w:eastAsia="仿宋_GB2312"/>
          <w:kern w:val="0"/>
          <w:sz w:val="24"/>
        </w:rPr>
        <w:tab/>
      </w:r>
    </w:p>
    <w:tbl>
      <w:tblPr>
        <w:tblW w:w="0" w:type="auto"/>
        <w:jc w:val="center"/>
        <w:tblLook w:val="04A0"/>
      </w:tblPr>
      <w:tblGrid>
        <w:gridCol w:w="680"/>
        <w:gridCol w:w="671"/>
        <w:gridCol w:w="757"/>
        <w:gridCol w:w="438"/>
        <w:gridCol w:w="3237"/>
        <w:gridCol w:w="2279"/>
        <w:gridCol w:w="460"/>
      </w:tblGrid>
      <w:tr w:rsidR="00FE1BFE">
        <w:trPr>
          <w:tblHeader/>
          <w:jc w:val="center"/>
        </w:trPr>
        <w:tc>
          <w:tcPr>
            <w:tcW w:w="681" w:type="dxa"/>
            <w:tcBorders>
              <w:top w:val="single" w:sz="4" w:space="0" w:color="auto"/>
              <w:left w:val="single" w:sz="4" w:space="0" w:color="auto"/>
              <w:bottom w:val="single" w:sz="4" w:space="0" w:color="auto"/>
              <w:right w:val="single" w:sz="4" w:space="0" w:color="auto"/>
            </w:tcBorders>
            <w:vAlign w:val="center"/>
          </w:tcPr>
          <w:p w:rsidR="00FE1BFE" w:rsidRDefault="007504C0">
            <w:pPr>
              <w:widowControl/>
              <w:jc w:val="left"/>
              <w:rPr>
                <w:rFonts w:ascii="黑体" w:eastAsia="黑体"/>
                <w:kern w:val="0"/>
                <w:sz w:val="20"/>
                <w:szCs w:val="20"/>
              </w:rPr>
            </w:pPr>
            <w:r>
              <w:rPr>
                <w:rFonts w:ascii="黑体" w:eastAsia="黑体" w:hint="eastAsia"/>
                <w:kern w:val="0"/>
                <w:sz w:val="20"/>
                <w:szCs w:val="20"/>
              </w:rPr>
              <w:t>一级指标</w:t>
            </w:r>
          </w:p>
        </w:tc>
        <w:tc>
          <w:tcPr>
            <w:tcW w:w="671" w:type="dxa"/>
            <w:tcBorders>
              <w:top w:val="single" w:sz="4" w:space="0" w:color="auto"/>
              <w:left w:val="nil"/>
              <w:bottom w:val="single" w:sz="4" w:space="0" w:color="auto"/>
              <w:right w:val="single" w:sz="4" w:space="0" w:color="auto"/>
            </w:tcBorders>
            <w:vAlign w:val="center"/>
          </w:tcPr>
          <w:p w:rsidR="00FE1BFE" w:rsidRDefault="007504C0">
            <w:pPr>
              <w:widowControl/>
              <w:jc w:val="center"/>
              <w:rPr>
                <w:rFonts w:ascii="黑体" w:eastAsia="黑体"/>
                <w:kern w:val="0"/>
                <w:sz w:val="20"/>
                <w:szCs w:val="20"/>
              </w:rPr>
            </w:pPr>
            <w:r>
              <w:rPr>
                <w:rFonts w:ascii="黑体" w:eastAsia="黑体" w:hint="eastAsia"/>
                <w:kern w:val="0"/>
                <w:sz w:val="20"/>
                <w:szCs w:val="20"/>
              </w:rPr>
              <w:t>二级指标</w:t>
            </w:r>
          </w:p>
        </w:tc>
        <w:tc>
          <w:tcPr>
            <w:tcW w:w="758" w:type="dxa"/>
            <w:tcBorders>
              <w:top w:val="single" w:sz="4" w:space="0" w:color="auto"/>
              <w:left w:val="nil"/>
              <w:bottom w:val="single" w:sz="4" w:space="0" w:color="auto"/>
              <w:right w:val="single" w:sz="4" w:space="0" w:color="auto"/>
            </w:tcBorders>
            <w:vAlign w:val="center"/>
          </w:tcPr>
          <w:p w:rsidR="00FE1BFE" w:rsidRDefault="007504C0">
            <w:pPr>
              <w:widowControl/>
              <w:jc w:val="center"/>
              <w:rPr>
                <w:rFonts w:ascii="黑体" w:eastAsia="黑体"/>
                <w:kern w:val="0"/>
                <w:sz w:val="20"/>
                <w:szCs w:val="20"/>
              </w:rPr>
            </w:pPr>
            <w:r>
              <w:rPr>
                <w:rFonts w:ascii="黑体" w:eastAsia="黑体" w:hint="eastAsia"/>
                <w:kern w:val="0"/>
                <w:sz w:val="20"/>
                <w:szCs w:val="20"/>
              </w:rPr>
              <w:t>三级</w:t>
            </w:r>
          </w:p>
          <w:p w:rsidR="00FE1BFE" w:rsidRDefault="007504C0">
            <w:pPr>
              <w:widowControl/>
              <w:jc w:val="center"/>
              <w:rPr>
                <w:rFonts w:ascii="黑体" w:eastAsia="黑体"/>
                <w:kern w:val="0"/>
                <w:sz w:val="20"/>
                <w:szCs w:val="20"/>
              </w:rPr>
            </w:pPr>
            <w:r>
              <w:rPr>
                <w:rFonts w:ascii="黑体" w:eastAsia="黑体" w:hint="eastAsia"/>
                <w:kern w:val="0"/>
                <w:sz w:val="20"/>
                <w:szCs w:val="20"/>
              </w:rPr>
              <w:t>指标</w:t>
            </w:r>
          </w:p>
        </w:tc>
        <w:tc>
          <w:tcPr>
            <w:tcW w:w="438" w:type="dxa"/>
            <w:tcBorders>
              <w:top w:val="single" w:sz="4" w:space="0" w:color="auto"/>
              <w:left w:val="nil"/>
              <w:bottom w:val="single" w:sz="4" w:space="0" w:color="auto"/>
              <w:right w:val="single" w:sz="4" w:space="0" w:color="auto"/>
            </w:tcBorders>
            <w:vAlign w:val="center"/>
          </w:tcPr>
          <w:p w:rsidR="00FE1BFE" w:rsidRDefault="007504C0">
            <w:pPr>
              <w:widowControl/>
              <w:jc w:val="center"/>
              <w:rPr>
                <w:rFonts w:ascii="黑体" w:eastAsia="黑体"/>
                <w:kern w:val="0"/>
                <w:sz w:val="20"/>
                <w:szCs w:val="20"/>
              </w:rPr>
            </w:pPr>
            <w:r>
              <w:rPr>
                <w:rFonts w:ascii="黑体" w:eastAsia="黑体" w:hint="eastAsia"/>
                <w:kern w:val="0"/>
                <w:sz w:val="20"/>
                <w:szCs w:val="20"/>
              </w:rPr>
              <w:t>分值</w:t>
            </w:r>
          </w:p>
        </w:tc>
        <w:tc>
          <w:tcPr>
            <w:tcW w:w="3250" w:type="dxa"/>
            <w:tcBorders>
              <w:top w:val="single" w:sz="4" w:space="0" w:color="auto"/>
              <w:left w:val="nil"/>
              <w:bottom w:val="single" w:sz="4" w:space="0" w:color="auto"/>
              <w:right w:val="single" w:sz="4" w:space="0" w:color="auto"/>
            </w:tcBorders>
            <w:vAlign w:val="center"/>
          </w:tcPr>
          <w:p w:rsidR="00FE1BFE" w:rsidRDefault="007504C0">
            <w:pPr>
              <w:widowControl/>
              <w:jc w:val="center"/>
              <w:rPr>
                <w:rFonts w:ascii="黑体" w:eastAsia="黑体"/>
                <w:kern w:val="0"/>
                <w:sz w:val="20"/>
                <w:szCs w:val="20"/>
              </w:rPr>
            </w:pPr>
            <w:r>
              <w:rPr>
                <w:rFonts w:ascii="黑体" w:eastAsia="黑体" w:hint="eastAsia"/>
                <w:kern w:val="0"/>
                <w:sz w:val="20"/>
                <w:szCs w:val="20"/>
              </w:rPr>
              <w:t>评价标准</w:t>
            </w:r>
          </w:p>
        </w:tc>
        <w:tc>
          <w:tcPr>
            <w:tcW w:w="2286" w:type="dxa"/>
            <w:tcBorders>
              <w:top w:val="single" w:sz="4" w:space="0" w:color="auto"/>
              <w:left w:val="nil"/>
              <w:bottom w:val="single" w:sz="4" w:space="0" w:color="auto"/>
              <w:right w:val="single" w:sz="4" w:space="0" w:color="auto"/>
            </w:tcBorders>
            <w:vAlign w:val="center"/>
          </w:tcPr>
          <w:p w:rsidR="00FE1BFE" w:rsidRDefault="007504C0">
            <w:pPr>
              <w:widowControl/>
              <w:jc w:val="center"/>
              <w:rPr>
                <w:rFonts w:ascii="黑体" w:eastAsia="黑体"/>
                <w:kern w:val="0"/>
                <w:sz w:val="20"/>
                <w:szCs w:val="20"/>
              </w:rPr>
            </w:pPr>
            <w:r>
              <w:rPr>
                <w:rFonts w:ascii="黑体" w:eastAsia="黑体" w:hint="eastAsia"/>
                <w:kern w:val="0"/>
                <w:sz w:val="20"/>
                <w:szCs w:val="20"/>
              </w:rPr>
              <w:t>指标说明</w:t>
            </w:r>
          </w:p>
        </w:tc>
        <w:tc>
          <w:tcPr>
            <w:tcW w:w="438" w:type="dxa"/>
            <w:tcBorders>
              <w:top w:val="single" w:sz="4" w:space="0" w:color="auto"/>
              <w:left w:val="nil"/>
              <w:bottom w:val="single" w:sz="4" w:space="0" w:color="auto"/>
              <w:right w:val="single" w:sz="4" w:space="0" w:color="auto"/>
            </w:tcBorders>
            <w:vAlign w:val="center"/>
          </w:tcPr>
          <w:p w:rsidR="00FE1BFE" w:rsidRDefault="007504C0">
            <w:pPr>
              <w:widowControl/>
              <w:jc w:val="center"/>
              <w:rPr>
                <w:rFonts w:ascii="黑体" w:eastAsia="黑体"/>
                <w:kern w:val="0"/>
                <w:sz w:val="20"/>
                <w:szCs w:val="20"/>
              </w:rPr>
            </w:pPr>
            <w:r>
              <w:rPr>
                <w:rFonts w:ascii="黑体" w:eastAsia="黑体" w:hint="eastAsia"/>
                <w:kern w:val="0"/>
                <w:sz w:val="20"/>
                <w:szCs w:val="20"/>
              </w:rPr>
              <w:t>得分</w:t>
            </w:r>
          </w:p>
        </w:tc>
      </w:tr>
      <w:tr w:rsidR="00FE1BFE">
        <w:trPr>
          <w:trHeight w:val="1814"/>
          <w:jc w:val="center"/>
        </w:trPr>
        <w:tc>
          <w:tcPr>
            <w:tcW w:w="681" w:type="dxa"/>
            <w:vMerge w:val="restart"/>
            <w:tcBorders>
              <w:top w:val="nil"/>
              <w:left w:val="single" w:sz="4" w:space="0" w:color="auto"/>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投</w:t>
            </w:r>
          </w:p>
          <w:p w:rsidR="00FE1BFE" w:rsidRDefault="007504C0">
            <w:pPr>
              <w:widowControl/>
              <w:jc w:val="center"/>
              <w:rPr>
                <w:rFonts w:eastAsia="仿宋_GB2312"/>
                <w:kern w:val="0"/>
                <w:sz w:val="20"/>
                <w:szCs w:val="20"/>
              </w:rPr>
            </w:pPr>
            <w:r>
              <w:rPr>
                <w:rFonts w:eastAsia="仿宋_GB2312"/>
                <w:kern w:val="0"/>
                <w:sz w:val="20"/>
                <w:szCs w:val="20"/>
              </w:rPr>
              <w:t>入</w:t>
            </w:r>
          </w:p>
          <w:p w:rsidR="00FE1BFE" w:rsidRDefault="00FE1BFE">
            <w:pPr>
              <w:widowControl/>
              <w:jc w:val="center"/>
              <w:rPr>
                <w:rFonts w:eastAsia="仿宋_GB2312"/>
                <w:kern w:val="0"/>
                <w:sz w:val="20"/>
                <w:szCs w:val="20"/>
              </w:rPr>
            </w:pPr>
          </w:p>
          <w:p w:rsidR="00FE1BFE" w:rsidRDefault="007504C0">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10</w:t>
            </w:r>
            <w:r>
              <w:rPr>
                <w:rFonts w:eastAsia="仿宋_GB2312" w:hint="eastAsia"/>
                <w:kern w:val="0"/>
                <w:sz w:val="20"/>
                <w:szCs w:val="20"/>
              </w:rPr>
              <w:t>分）</w:t>
            </w:r>
          </w:p>
        </w:tc>
        <w:tc>
          <w:tcPr>
            <w:tcW w:w="671" w:type="dxa"/>
            <w:vMerge w:val="restart"/>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预算配置</w:t>
            </w:r>
          </w:p>
          <w:p w:rsidR="00FE1BFE" w:rsidRDefault="00FE1BFE">
            <w:pPr>
              <w:widowControl/>
              <w:jc w:val="center"/>
              <w:rPr>
                <w:rFonts w:eastAsia="仿宋_GB2312"/>
                <w:kern w:val="0"/>
                <w:sz w:val="20"/>
                <w:szCs w:val="20"/>
              </w:rPr>
            </w:pPr>
          </w:p>
          <w:p w:rsidR="00FE1BFE" w:rsidRDefault="007504C0">
            <w:pPr>
              <w:widowControl/>
              <w:jc w:val="center"/>
              <w:rPr>
                <w:rFonts w:eastAsia="仿宋_GB2312"/>
                <w:kern w:val="0"/>
                <w:sz w:val="20"/>
                <w:szCs w:val="20"/>
              </w:rPr>
            </w:pPr>
            <w:r>
              <w:rPr>
                <w:rFonts w:eastAsia="仿宋_GB2312" w:hint="eastAsia"/>
                <w:kern w:val="0"/>
                <w:sz w:val="20"/>
                <w:szCs w:val="20"/>
              </w:rPr>
              <w:t>（</w:t>
            </w:r>
            <w:r>
              <w:rPr>
                <w:rFonts w:eastAsia="仿宋_GB2312"/>
                <w:kern w:val="0"/>
                <w:sz w:val="20"/>
                <w:szCs w:val="20"/>
              </w:rPr>
              <w:t>10</w:t>
            </w:r>
            <w:r>
              <w:rPr>
                <w:rFonts w:eastAsia="仿宋_GB2312" w:hint="eastAsia"/>
                <w:kern w:val="0"/>
                <w:sz w:val="20"/>
                <w:szCs w:val="20"/>
              </w:rPr>
              <w:t>分）</w:t>
            </w:r>
          </w:p>
        </w:tc>
        <w:tc>
          <w:tcPr>
            <w:tcW w:w="75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nil"/>
              <w:right w:val="nil"/>
            </w:tcBorders>
            <w:vAlign w:val="center"/>
          </w:tcPr>
          <w:p w:rsidR="00FE1BFE" w:rsidRDefault="007504C0">
            <w:pPr>
              <w:widowControl/>
              <w:jc w:val="left"/>
              <w:rPr>
                <w:rFonts w:eastAsia="仿宋_GB2312"/>
                <w:kern w:val="0"/>
                <w:sz w:val="20"/>
                <w:szCs w:val="20"/>
              </w:rPr>
            </w:pPr>
            <w:r>
              <w:rPr>
                <w:rFonts w:eastAsia="仿宋_GB2312"/>
                <w:kern w:val="0"/>
                <w:sz w:val="20"/>
                <w:szCs w:val="20"/>
              </w:rPr>
              <w:t>以</w:t>
            </w:r>
            <w:r>
              <w:rPr>
                <w:rFonts w:eastAsia="仿宋_GB2312"/>
                <w:kern w:val="0"/>
                <w:sz w:val="20"/>
                <w:szCs w:val="20"/>
              </w:rPr>
              <w:t>100%</w:t>
            </w:r>
            <w:r>
              <w:rPr>
                <w:rFonts w:eastAsia="仿宋_GB2312"/>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kern w:val="0"/>
                <w:sz w:val="20"/>
                <w:szCs w:val="20"/>
              </w:rPr>
              <w:t>，计</w:t>
            </w:r>
            <w:r>
              <w:rPr>
                <w:rFonts w:eastAsia="仿宋_GB2312"/>
                <w:kern w:val="0"/>
                <w:sz w:val="20"/>
                <w:szCs w:val="20"/>
              </w:rPr>
              <w:t>5</w:t>
            </w:r>
            <w:r>
              <w:rPr>
                <w:rFonts w:eastAsia="仿宋_GB2312"/>
                <w:kern w:val="0"/>
                <w:sz w:val="20"/>
                <w:szCs w:val="20"/>
              </w:rPr>
              <w:t>分；每超过一个百分点扣</w:t>
            </w:r>
            <w:r>
              <w:rPr>
                <w:rFonts w:eastAsia="仿宋_GB2312"/>
                <w:kern w:val="0"/>
                <w:sz w:val="20"/>
                <w:szCs w:val="20"/>
              </w:rPr>
              <w:t>0.5</w:t>
            </w:r>
            <w:r>
              <w:rPr>
                <w:rFonts w:eastAsia="仿宋_GB2312"/>
                <w:kern w:val="0"/>
                <w:sz w:val="20"/>
                <w:szCs w:val="20"/>
              </w:rPr>
              <w:t>分，扣完为止。</w:t>
            </w:r>
          </w:p>
        </w:tc>
        <w:tc>
          <w:tcPr>
            <w:tcW w:w="2286" w:type="dxa"/>
            <w:tcBorders>
              <w:top w:val="nil"/>
              <w:left w:val="single" w:sz="4" w:space="0" w:color="auto"/>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在职人员控制率</w:t>
            </w:r>
            <w:r>
              <w:rPr>
                <w:rFonts w:eastAsia="仿宋_GB2312"/>
                <w:kern w:val="0"/>
                <w:sz w:val="20"/>
                <w:szCs w:val="20"/>
              </w:rPr>
              <w:t>=</w:t>
            </w:r>
            <w:r>
              <w:rPr>
                <w:rFonts w:eastAsia="仿宋_GB2312"/>
                <w:kern w:val="0"/>
                <w:sz w:val="20"/>
                <w:szCs w:val="20"/>
              </w:rPr>
              <w:t>（在职人员数</w:t>
            </w:r>
            <w:r>
              <w:rPr>
                <w:rFonts w:eastAsia="仿宋_GB2312"/>
                <w:kern w:val="0"/>
                <w:sz w:val="20"/>
                <w:szCs w:val="20"/>
              </w:rPr>
              <w:t>/</w:t>
            </w:r>
            <w:r>
              <w:rPr>
                <w:rFonts w:eastAsia="仿宋_GB2312"/>
                <w:kern w:val="0"/>
                <w:sz w:val="20"/>
                <w:szCs w:val="20"/>
              </w:rPr>
              <w:t>编制数）</w:t>
            </w:r>
            <w:r>
              <w:rPr>
                <w:rFonts w:eastAsia="仿宋_GB2312"/>
                <w:kern w:val="0"/>
                <w:sz w:val="20"/>
                <w:szCs w:val="20"/>
              </w:rPr>
              <w:t>×100%</w:t>
            </w:r>
            <w:r>
              <w:rPr>
                <w:rFonts w:eastAsia="仿宋_GB2312"/>
                <w:kern w:val="0"/>
                <w:sz w:val="20"/>
                <w:szCs w:val="20"/>
              </w:rPr>
              <w:t>，在职人员数：部门（单位）实际在职人数，以财政</w:t>
            </w:r>
            <w:r>
              <w:rPr>
                <w:rFonts w:eastAsia="仿宋_GB2312" w:hint="eastAsia"/>
                <w:kern w:val="0"/>
                <w:sz w:val="20"/>
                <w:szCs w:val="20"/>
              </w:rPr>
              <w:t>局</w:t>
            </w:r>
            <w:r>
              <w:rPr>
                <w:rFonts w:eastAsia="仿宋_GB2312"/>
                <w:kern w:val="0"/>
                <w:sz w:val="20"/>
                <w:szCs w:val="20"/>
              </w:rPr>
              <w:t>确定的部门决算编制口径为准。</w:t>
            </w:r>
          </w:p>
          <w:p w:rsidR="00FE1BFE" w:rsidRDefault="007504C0">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38" w:type="dxa"/>
            <w:tcBorders>
              <w:top w:val="nil"/>
              <w:left w:val="nil"/>
              <w:bottom w:val="single" w:sz="4" w:space="0" w:color="auto"/>
              <w:right w:val="single" w:sz="4" w:space="0" w:color="auto"/>
            </w:tcBorders>
            <w:vAlign w:val="center"/>
          </w:tcPr>
          <w:p w:rsidR="00FE1BFE" w:rsidRDefault="007504C0">
            <w:pPr>
              <w:widowControl/>
              <w:jc w:val="left"/>
              <w:rPr>
                <w:kern w:val="0"/>
                <w:sz w:val="24"/>
              </w:rPr>
            </w:pPr>
            <w:r>
              <w:rPr>
                <w:rFonts w:hint="eastAsia"/>
                <w:kern w:val="0"/>
                <w:sz w:val="24"/>
              </w:rPr>
              <w:t>5</w:t>
            </w:r>
            <w:r>
              <w:rPr>
                <w:kern w:val="0"/>
                <w:sz w:val="24"/>
              </w:rPr>
              <w:t xml:space="preserve">　</w:t>
            </w:r>
          </w:p>
        </w:tc>
      </w:tr>
      <w:tr w:rsidR="00FE1BFE">
        <w:trPr>
          <w:trHeight w:val="924"/>
          <w:jc w:val="center"/>
        </w:trPr>
        <w:tc>
          <w:tcPr>
            <w:tcW w:w="681" w:type="dxa"/>
            <w:vMerge/>
            <w:tcBorders>
              <w:top w:val="nil"/>
              <w:left w:val="single" w:sz="4" w:space="0" w:color="auto"/>
              <w:bottom w:val="single" w:sz="4" w:space="0" w:color="auto"/>
              <w:right w:val="single" w:sz="4" w:space="0" w:color="auto"/>
            </w:tcBorders>
            <w:vAlign w:val="center"/>
          </w:tcPr>
          <w:p w:rsidR="00FE1BFE" w:rsidRDefault="00FE1BFE">
            <w:pPr>
              <w:widowControl/>
              <w:jc w:val="left"/>
              <w:rPr>
                <w:rFonts w:eastAsia="仿宋_GB2312"/>
                <w:kern w:val="0"/>
                <w:sz w:val="20"/>
                <w:szCs w:val="20"/>
              </w:rPr>
            </w:pPr>
          </w:p>
        </w:tc>
        <w:tc>
          <w:tcPr>
            <w:tcW w:w="671" w:type="dxa"/>
            <w:vMerge/>
            <w:tcBorders>
              <w:top w:val="nil"/>
              <w:left w:val="nil"/>
              <w:bottom w:val="single" w:sz="4" w:space="0" w:color="auto"/>
              <w:right w:val="single" w:sz="4" w:space="0" w:color="auto"/>
            </w:tcBorders>
            <w:vAlign w:val="center"/>
          </w:tcPr>
          <w:p w:rsidR="00FE1BFE" w:rsidRDefault="00FE1BFE">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p>
        </w:tc>
        <w:tc>
          <w:tcPr>
            <w:tcW w:w="43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5</w:t>
            </w:r>
          </w:p>
        </w:tc>
        <w:tc>
          <w:tcPr>
            <w:tcW w:w="3250" w:type="dxa"/>
            <w:tcBorders>
              <w:top w:val="single" w:sz="4" w:space="0" w:color="auto"/>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kern w:val="0"/>
                <w:sz w:val="20"/>
                <w:szCs w:val="20"/>
              </w:rPr>
              <w:t>计</w:t>
            </w:r>
            <w:r>
              <w:rPr>
                <w:rFonts w:eastAsia="仿宋_GB2312"/>
                <w:kern w:val="0"/>
                <w:sz w:val="20"/>
                <w:szCs w:val="20"/>
              </w:rPr>
              <w:t>8</w:t>
            </w:r>
            <w:r>
              <w:rPr>
                <w:rFonts w:eastAsia="仿宋_GB2312"/>
                <w:kern w:val="0"/>
                <w:sz w:val="20"/>
                <w:szCs w:val="20"/>
              </w:rPr>
              <w:t>分；</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w:t>
            </w:r>
            <w:r>
              <w:rPr>
                <w:rFonts w:eastAsia="仿宋_GB2312"/>
                <w:kern w:val="0"/>
                <w:sz w:val="20"/>
                <w:szCs w:val="20"/>
              </w:rPr>
              <w:t>0</w:t>
            </w:r>
            <w:r>
              <w:rPr>
                <w:rFonts w:eastAsia="仿宋_GB2312"/>
                <w:kern w:val="0"/>
                <w:sz w:val="20"/>
                <w:szCs w:val="20"/>
              </w:rPr>
              <w:t>，每超过一个百分点扣</w:t>
            </w:r>
            <w:r>
              <w:rPr>
                <w:rFonts w:eastAsia="仿宋_GB2312"/>
                <w:kern w:val="0"/>
                <w:sz w:val="20"/>
                <w:szCs w:val="20"/>
              </w:rPr>
              <w:t>0.8</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eastAsia="仿宋_GB2312"/>
                <w:kern w:val="0"/>
                <w:sz w:val="20"/>
                <w:szCs w:val="20"/>
              </w:rPr>
              <w:t>=[</w:t>
            </w:r>
            <w:r>
              <w:rPr>
                <w:rFonts w:eastAsia="仿宋_GB2312"/>
                <w:kern w:val="0"/>
                <w:sz w:val="20"/>
                <w:szCs w:val="20"/>
              </w:rPr>
              <w:t>（本年度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]×100%</w:t>
            </w:r>
          </w:p>
        </w:tc>
        <w:tc>
          <w:tcPr>
            <w:tcW w:w="438" w:type="dxa"/>
            <w:tcBorders>
              <w:top w:val="nil"/>
              <w:left w:val="nil"/>
              <w:bottom w:val="single" w:sz="4" w:space="0" w:color="auto"/>
              <w:right w:val="single" w:sz="4" w:space="0" w:color="auto"/>
            </w:tcBorders>
            <w:vAlign w:val="center"/>
          </w:tcPr>
          <w:p w:rsidR="00FE1BFE" w:rsidRDefault="007504C0">
            <w:pPr>
              <w:widowControl/>
              <w:jc w:val="left"/>
              <w:rPr>
                <w:kern w:val="0"/>
                <w:sz w:val="24"/>
              </w:rPr>
            </w:pPr>
            <w:r>
              <w:rPr>
                <w:rFonts w:hint="eastAsia"/>
                <w:kern w:val="0"/>
                <w:sz w:val="24"/>
              </w:rPr>
              <w:t>5</w:t>
            </w:r>
          </w:p>
        </w:tc>
      </w:tr>
      <w:tr w:rsidR="00FE1BFE">
        <w:trPr>
          <w:jc w:val="center"/>
        </w:trPr>
        <w:tc>
          <w:tcPr>
            <w:tcW w:w="681" w:type="dxa"/>
            <w:vMerge w:val="restart"/>
            <w:tcBorders>
              <w:top w:val="nil"/>
              <w:left w:val="single" w:sz="4" w:space="0" w:color="auto"/>
              <w:right w:val="single" w:sz="4" w:space="0" w:color="auto"/>
            </w:tcBorders>
            <w:vAlign w:val="center"/>
          </w:tcPr>
          <w:p w:rsidR="00FE1BFE" w:rsidRDefault="007504C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过</w:t>
            </w:r>
          </w:p>
          <w:p w:rsidR="00FE1BFE" w:rsidRDefault="007504C0">
            <w:pPr>
              <w:widowControl/>
              <w:jc w:val="center"/>
              <w:rPr>
                <w:rFonts w:eastAsia="仿宋_GB2312"/>
                <w:kern w:val="0"/>
                <w:sz w:val="20"/>
                <w:szCs w:val="20"/>
              </w:rPr>
            </w:pPr>
            <w:r>
              <w:rPr>
                <w:rFonts w:ascii="Times New Roman" w:eastAsia="仿宋_GB2312" w:hAnsi="Times New Roman" w:cs="Times New Roman" w:hint="eastAsia"/>
                <w:kern w:val="0"/>
                <w:sz w:val="20"/>
                <w:szCs w:val="20"/>
              </w:rPr>
              <w:t>程</w:t>
            </w:r>
            <w:r>
              <w:rPr>
                <w:rFonts w:ascii="Times New Roman" w:eastAsia="仿宋_GB2312" w:hAnsi="Times New Roman" w:cs="Times New Roman"/>
                <w:kern w:val="0"/>
                <w:sz w:val="20"/>
                <w:szCs w:val="20"/>
              </w:rPr>
              <w:t xml:space="preserve">   </w:t>
            </w:r>
            <w:r>
              <w:rPr>
                <w:rFonts w:eastAsia="仿宋_GB2312"/>
                <w:kern w:val="0"/>
                <w:sz w:val="20"/>
                <w:szCs w:val="20"/>
              </w:rPr>
              <w:t xml:space="preserve">                                                                                                                             </w:t>
            </w:r>
          </w:p>
          <w:p w:rsidR="00FE1BFE" w:rsidRDefault="00FE1BFE">
            <w:pPr>
              <w:widowControl/>
              <w:jc w:val="center"/>
              <w:rPr>
                <w:rFonts w:eastAsia="仿宋_GB2312"/>
                <w:kern w:val="0"/>
                <w:sz w:val="20"/>
                <w:szCs w:val="20"/>
              </w:rPr>
            </w:pPr>
          </w:p>
          <w:p w:rsidR="00FE1BFE" w:rsidRDefault="007504C0">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60</w:t>
            </w:r>
            <w:r>
              <w:rPr>
                <w:rFonts w:eastAsia="仿宋_GB2312" w:hint="eastAsia"/>
                <w:kern w:val="0"/>
                <w:sz w:val="20"/>
                <w:szCs w:val="20"/>
              </w:rPr>
              <w:t>分）</w:t>
            </w:r>
          </w:p>
          <w:p w:rsidR="00FE1BFE" w:rsidRDefault="00FE1BFE">
            <w:pPr>
              <w:jc w:val="left"/>
              <w:rPr>
                <w:rFonts w:eastAsia="仿宋_GB2312"/>
                <w:kern w:val="0"/>
                <w:sz w:val="20"/>
                <w:szCs w:val="20"/>
              </w:rPr>
            </w:pPr>
          </w:p>
          <w:p w:rsidR="00FE1BFE" w:rsidRDefault="00FE1BFE">
            <w:pPr>
              <w:jc w:val="left"/>
              <w:rPr>
                <w:rFonts w:eastAsia="仿宋_GB2312"/>
                <w:kern w:val="0"/>
                <w:sz w:val="20"/>
                <w:szCs w:val="20"/>
              </w:rPr>
            </w:pPr>
          </w:p>
        </w:tc>
        <w:tc>
          <w:tcPr>
            <w:tcW w:w="671" w:type="dxa"/>
            <w:vMerge w:val="restart"/>
            <w:tcBorders>
              <w:top w:val="nil"/>
              <w:left w:val="single" w:sz="4" w:space="0" w:color="auto"/>
              <w:bottom w:val="single" w:sz="4" w:space="0" w:color="000000"/>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预算执行</w:t>
            </w:r>
          </w:p>
          <w:p w:rsidR="00FE1BFE" w:rsidRDefault="00FE1BFE">
            <w:pPr>
              <w:widowControl/>
              <w:jc w:val="center"/>
              <w:rPr>
                <w:rFonts w:eastAsia="仿宋_GB2312"/>
                <w:kern w:val="0"/>
                <w:sz w:val="20"/>
                <w:szCs w:val="20"/>
              </w:rPr>
            </w:pPr>
          </w:p>
          <w:p w:rsidR="00FE1BFE" w:rsidRDefault="007504C0">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20</w:t>
            </w:r>
            <w:r>
              <w:rPr>
                <w:rFonts w:eastAsia="仿宋_GB2312" w:hint="eastAsia"/>
                <w:kern w:val="0"/>
                <w:sz w:val="20"/>
                <w:szCs w:val="20"/>
              </w:rPr>
              <w:t>分）</w:t>
            </w:r>
          </w:p>
        </w:tc>
        <w:tc>
          <w:tcPr>
            <w:tcW w:w="75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预算完成率</w:t>
            </w:r>
          </w:p>
        </w:tc>
        <w:tc>
          <w:tcPr>
            <w:tcW w:w="43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计满分，每低于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预算完成率</w:t>
            </w:r>
            <w:r>
              <w:rPr>
                <w:rFonts w:eastAsia="仿宋_GB2312"/>
                <w:kern w:val="0"/>
                <w:sz w:val="20"/>
                <w:szCs w:val="20"/>
              </w:rPr>
              <w:t>=</w:t>
            </w:r>
            <w:r>
              <w:rPr>
                <w:rFonts w:eastAsia="仿宋_GB2312"/>
                <w:kern w:val="0"/>
                <w:sz w:val="20"/>
                <w:szCs w:val="20"/>
              </w:rPr>
              <w:t>（上年结转</w:t>
            </w:r>
            <w:r>
              <w:rPr>
                <w:rFonts w:eastAsia="仿宋_GB2312"/>
                <w:kern w:val="0"/>
                <w:sz w:val="20"/>
                <w:szCs w:val="20"/>
              </w:rPr>
              <w:t>+</w:t>
            </w:r>
            <w:r>
              <w:rPr>
                <w:rFonts w:eastAsia="仿宋_GB2312"/>
                <w:kern w:val="0"/>
                <w:sz w:val="20"/>
                <w:szCs w:val="20"/>
              </w:rPr>
              <w:t>年初预算</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w:t>
            </w:r>
            <w:r>
              <w:rPr>
                <w:rFonts w:eastAsia="仿宋_GB2312"/>
                <w:kern w:val="0"/>
                <w:sz w:val="20"/>
                <w:szCs w:val="20"/>
              </w:rPr>
              <w:t>年末结余）</w:t>
            </w:r>
            <w:r>
              <w:rPr>
                <w:rFonts w:eastAsia="仿宋_GB2312"/>
                <w:kern w:val="0"/>
                <w:sz w:val="20"/>
                <w:szCs w:val="20"/>
              </w:rPr>
              <w:t>/</w:t>
            </w:r>
            <w:r>
              <w:rPr>
                <w:rFonts w:eastAsia="仿宋_GB2312"/>
                <w:kern w:val="0"/>
                <w:sz w:val="20"/>
                <w:szCs w:val="20"/>
              </w:rPr>
              <w:t>（上年结转</w:t>
            </w:r>
            <w:r>
              <w:rPr>
                <w:rFonts w:eastAsia="仿宋_GB2312"/>
                <w:kern w:val="0"/>
                <w:sz w:val="20"/>
                <w:szCs w:val="20"/>
              </w:rPr>
              <w:t>+</w:t>
            </w:r>
            <w:r>
              <w:rPr>
                <w:rFonts w:eastAsia="仿宋_GB2312"/>
                <w:kern w:val="0"/>
                <w:sz w:val="20"/>
                <w:szCs w:val="20"/>
              </w:rPr>
              <w:t>年初预算</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×100%</w:t>
            </w:r>
            <w:r>
              <w:rPr>
                <w:rFonts w:eastAsia="仿宋_GB2312"/>
                <w:kern w:val="0"/>
                <w:sz w:val="20"/>
                <w:szCs w:val="20"/>
              </w:rPr>
              <w:t>。</w:t>
            </w:r>
          </w:p>
        </w:tc>
        <w:tc>
          <w:tcPr>
            <w:tcW w:w="438" w:type="dxa"/>
            <w:tcBorders>
              <w:top w:val="nil"/>
              <w:left w:val="nil"/>
              <w:bottom w:val="single" w:sz="4" w:space="0" w:color="auto"/>
              <w:right w:val="single" w:sz="4" w:space="0" w:color="auto"/>
            </w:tcBorders>
            <w:vAlign w:val="center"/>
          </w:tcPr>
          <w:p w:rsidR="00FE1BFE" w:rsidRDefault="007504C0">
            <w:pPr>
              <w:widowControl/>
              <w:jc w:val="left"/>
              <w:rPr>
                <w:kern w:val="0"/>
                <w:sz w:val="24"/>
              </w:rPr>
            </w:pPr>
            <w:r>
              <w:rPr>
                <w:rFonts w:hint="eastAsia"/>
                <w:kern w:val="0"/>
                <w:sz w:val="24"/>
              </w:rPr>
              <w:t>5</w:t>
            </w:r>
            <w:r>
              <w:rPr>
                <w:kern w:val="0"/>
                <w:sz w:val="24"/>
              </w:rPr>
              <w:t xml:space="preserve">　</w:t>
            </w:r>
          </w:p>
        </w:tc>
      </w:tr>
      <w:tr w:rsidR="00FE1BFE">
        <w:trPr>
          <w:trHeight w:val="1273"/>
          <w:jc w:val="center"/>
        </w:trPr>
        <w:tc>
          <w:tcPr>
            <w:tcW w:w="681" w:type="dxa"/>
            <w:vMerge/>
            <w:tcBorders>
              <w:left w:val="single" w:sz="4" w:space="0" w:color="auto"/>
              <w:right w:val="single" w:sz="4" w:space="0" w:color="auto"/>
            </w:tcBorders>
            <w:vAlign w:val="center"/>
          </w:tcPr>
          <w:p w:rsidR="00FE1BFE" w:rsidRDefault="00FE1BFE">
            <w:pPr>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FE1BFE" w:rsidRDefault="00FE1BFE">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=0</w:t>
            </w:r>
            <w:r>
              <w:rPr>
                <w:rFonts w:eastAsia="仿宋_GB2312"/>
                <w:kern w:val="0"/>
                <w:sz w:val="20"/>
                <w:szCs w:val="20"/>
              </w:rPr>
              <w:t>，计</w:t>
            </w:r>
            <w:r>
              <w:rPr>
                <w:rFonts w:eastAsia="仿宋_GB2312"/>
                <w:kern w:val="0"/>
                <w:sz w:val="20"/>
                <w:szCs w:val="20"/>
              </w:rPr>
              <w:t>5</w:t>
            </w:r>
            <w:r>
              <w:rPr>
                <w:rFonts w:eastAsia="仿宋_GB2312"/>
                <w:kern w:val="0"/>
                <w:sz w:val="20"/>
                <w:szCs w:val="20"/>
              </w:rPr>
              <w:t>分；</w:t>
            </w:r>
            <w:r>
              <w:rPr>
                <w:rFonts w:eastAsia="仿宋_GB2312"/>
                <w:kern w:val="0"/>
                <w:sz w:val="20"/>
                <w:szCs w:val="20"/>
              </w:rPr>
              <w:t>0-10%</w:t>
            </w:r>
            <w:r>
              <w:rPr>
                <w:rFonts w:eastAsia="仿宋_GB2312"/>
                <w:kern w:val="0"/>
                <w:sz w:val="20"/>
                <w:szCs w:val="20"/>
              </w:rPr>
              <w:t>（含），计</w:t>
            </w:r>
            <w:r>
              <w:rPr>
                <w:rFonts w:eastAsia="仿宋_GB2312"/>
                <w:kern w:val="0"/>
                <w:sz w:val="20"/>
                <w:szCs w:val="20"/>
              </w:rPr>
              <w:t>4</w:t>
            </w:r>
            <w:r>
              <w:rPr>
                <w:rFonts w:eastAsia="仿宋_GB2312"/>
                <w:kern w:val="0"/>
                <w:sz w:val="20"/>
                <w:szCs w:val="20"/>
              </w:rPr>
              <w:t>分；</w:t>
            </w:r>
            <w:r>
              <w:rPr>
                <w:rFonts w:eastAsia="仿宋_GB2312"/>
                <w:kern w:val="0"/>
                <w:sz w:val="20"/>
                <w:szCs w:val="20"/>
              </w:rPr>
              <w:t>10-20%</w:t>
            </w:r>
            <w:r>
              <w:rPr>
                <w:rFonts w:eastAsia="仿宋_GB2312"/>
                <w:kern w:val="0"/>
                <w:sz w:val="20"/>
                <w:szCs w:val="20"/>
              </w:rPr>
              <w:t>（含），计</w:t>
            </w:r>
            <w:r>
              <w:rPr>
                <w:rFonts w:eastAsia="仿宋_GB2312"/>
                <w:kern w:val="0"/>
                <w:sz w:val="20"/>
                <w:szCs w:val="20"/>
              </w:rPr>
              <w:t>3</w:t>
            </w:r>
            <w:r>
              <w:rPr>
                <w:rFonts w:eastAsia="仿宋_GB2312"/>
                <w:kern w:val="0"/>
                <w:sz w:val="20"/>
                <w:szCs w:val="20"/>
              </w:rPr>
              <w:t>分；</w:t>
            </w:r>
            <w:r>
              <w:rPr>
                <w:rFonts w:eastAsia="仿宋_GB2312"/>
                <w:kern w:val="0"/>
                <w:sz w:val="20"/>
                <w:szCs w:val="20"/>
              </w:rPr>
              <w:t>20-30%</w:t>
            </w:r>
            <w:r>
              <w:rPr>
                <w:rFonts w:eastAsia="仿宋_GB2312"/>
                <w:kern w:val="0"/>
                <w:sz w:val="20"/>
                <w:szCs w:val="20"/>
              </w:rPr>
              <w:t>（含），计</w:t>
            </w:r>
            <w:r>
              <w:rPr>
                <w:rFonts w:eastAsia="仿宋_GB2312"/>
                <w:kern w:val="0"/>
                <w:sz w:val="20"/>
                <w:szCs w:val="20"/>
              </w:rPr>
              <w:t>2</w:t>
            </w:r>
            <w:r>
              <w:rPr>
                <w:rFonts w:eastAsia="仿宋_GB2312"/>
                <w:kern w:val="0"/>
                <w:sz w:val="20"/>
                <w:szCs w:val="20"/>
              </w:rPr>
              <w:t>分；大于</w:t>
            </w:r>
            <w:r>
              <w:rPr>
                <w:rFonts w:eastAsia="仿宋_GB2312"/>
                <w:kern w:val="0"/>
                <w:sz w:val="20"/>
                <w:szCs w:val="20"/>
              </w:rPr>
              <w:t>30%</w:t>
            </w:r>
            <w:r>
              <w:rPr>
                <w:rFonts w:eastAsia="仿宋_GB2312"/>
                <w:kern w:val="0"/>
                <w:sz w:val="20"/>
                <w:szCs w:val="20"/>
              </w:rPr>
              <w:t>不得分。</w:t>
            </w:r>
          </w:p>
        </w:tc>
        <w:tc>
          <w:tcPr>
            <w:tcW w:w="2286"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w:t>
            </w:r>
            <w:r>
              <w:rPr>
                <w:rFonts w:eastAsia="仿宋_GB2312"/>
                <w:kern w:val="0"/>
                <w:sz w:val="20"/>
                <w:szCs w:val="20"/>
              </w:rPr>
              <w:t>年初预算）</w:t>
            </w:r>
            <w:r>
              <w:rPr>
                <w:rFonts w:eastAsia="仿宋_GB2312"/>
                <w:kern w:val="0"/>
                <w:sz w:val="20"/>
                <w:szCs w:val="20"/>
              </w:rPr>
              <w:t>×100%</w:t>
            </w:r>
            <w:r>
              <w:rPr>
                <w:rFonts w:eastAsia="仿宋_GB2312"/>
                <w:kern w:val="0"/>
                <w:sz w:val="20"/>
                <w:szCs w:val="20"/>
              </w:rPr>
              <w:t>。</w:t>
            </w:r>
          </w:p>
        </w:tc>
        <w:tc>
          <w:tcPr>
            <w:tcW w:w="438" w:type="dxa"/>
            <w:tcBorders>
              <w:top w:val="nil"/>
              <w:left w:val="nil"/>
              <w:bottom w:val="single" w:sz="4" w:space="0" w:color="auto"/>
              <w:right w:val="single" w:sz="4" w:space="0" w:color="auto"/>
            </w:tcBorders>
            <w:vAlign w:val="center"/>
          </w:tcPr>
          <w:p w:rsidR="00FE1BFE" w:rsidRDefault="007504C0">
            <w:pPr>
              <w:widowControl/>
              <w:jc w:val="left"/>
              <w:rPr>
                <w:kern w:val="0"/>
                <w:sz w:val="24"/>
              </w:rPr>
            </w:pPr>
            <w:r>
              <w:rPr>
                <w:kern w:val="0"/>
                <w:sz w:val="24"/>
              </w:rPr>
              <w:t xml:space="preserve">　</w:t>
            </w:r>
            <w:r>
              <w:rPr>
                <w:rFonts w:hint="eastAsia"/>
                <w:kern w:val="0"/>
                <w:sz w:val="24"/>
              </w:rPr>
              <w:t>5</w:t>
            </w:r>
          </w:p>
        </w:tc>
      </w:tr>
      <w:tr w:rsidR="00FE1BFE">
        <w:trPr>
          <w:trHeight w:val="1325"/>
          <w:jc w:val="center"/>
        </w:trPr>
        <w:tc>
          <w:tcPr>
            <w:tcW w:w="681" w:type="dxa"/>
            <w:vMerge/>
            <w:tcBorders>
              <w:left w:val="single" w:sz="4" w:space="0" w:color="auto"/>
              <w:right w:val="single" w:sz="4" w:space="0" w:color="auto"/>
            </w:tcBorders>
            <w:vAlign w:val="center"/>
          </w:tcPr>
          <w:p w:rsidR="00FE1BFE" w:rsidRDefault="00FE1BFE">
            <w:pPr>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FE1BFE" w:rsidRDefault="00FE1BFE">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分，扣完为止。没有楼堂馆所项目的部门按满分计算。</w:t>
            </w:r>
          </w:p>
        </w:tc>
        <w:tc>
          <w:tcPr>
            <w:tcW w:w="2286"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楼堂馆所面积控制率</w:t>
            </w:r>
            <w:r>
              <w:rPr>
                <w:rFonts w:eastAsia="仿宋_GB2312"/>
                <w:kern w:val="0"/>
                <w:sz w:val="20"/>
                <w:szCs w:val="20"/>
              </w:rPr>
              <w:t>=</w:t>
            </w:r>
            <w:r>
              <w:rPr>
                <w:rFonts w:eastAsia="仿宋_GB2312"/>
                <w:kern w:val="0"/>
                <w:sz w:val="20"/>
                <w:szCs w:val="20"/>
              </w:rPr>
              <w:t>实际建设面积</w:t>
            </w:r>
            <w:r>
              <w:rPr>
                <w:rFonts w:eastAsia="仿宋_GB2312"/>
                <w:kern w:val="0"/>
                <w:sz w:val="20"/>
                <w:szCs w:val="20"/>
              </w:rPr>
              <w:t>/</w:t>
            </w:r>
            <w:r>
              <w:rPr>
                <w:rFonts w:eastAsia="仿宋_GB2312"/>
                <w:kern w:val="0"/>
                <w:sz w:val="20"/>
                <w:szCs w:val="20"/>
              </w:rPr>
              <w:t>批准建设面积</w:t>
            </w:r>
            <w:r>
              <w:rPr>
                <w:rFonts w:eastAsia="仿宋_GB2312"/>
                <w:kern w:val="0"/>
                <w:sz w:val="20"/>
                <w:szCs w:val="20"/>
              </w:rPr>
              <w:t xml:space="preserve">×100% </w:t>
            </w:r>
            <w:r>
              <w:rPr>
                <w:rFonts w:eastAsia="仿宋_GB2312"/>
                <w:kern w:val="0"/>
                <w:sz w:val="20"/>
                <w:szCs w:val="20"/>
              </w:rPr>
              <w:t>。</w:t>
            </w:r>
          </w:p>
          <w:p w:rsidR="00FE1BFE" w:rsidRDefault="007504C0">
            <w:pPr>
              <w:widowControl/>
              <w:jc w:val="left"/>
              <w:rPr>
                <w:rFonts w:eastAsia="仿宋_GB2312"/>
                <w:kern w:val="0"/>
                <w:sz w:val="20"/>
                <w:szCs w:val="20"/>
              </w:rPr>
            </w:pPr>
            <w:r>
              <w:rPr>
                <w:rFonts w:eastAsia="仿宋_GB2312"/>
                <w:kern w:val="0"/>
                <w:sz w:val="20"/>
                <w:szCs w:val="20"/>
              </w:rPr>
              <w:t>该指标以</w:t>
            </w:r>
            <w:r>
              <w:rPr>
                <w:rFonts w:eastAsia="仿宋_GB2312" w:hint="eastAsia"/>
                <w:kern w:val="0"/>
                <w:sz w:val="20"/>
                <w:szCs w:val="20"/>
              </w:rPr>
              <w:t>2021</w:t>
            </w:r>
            <w:r>
              <w:rPr>
                <w:rFonts w:eastAsia="仿宋_GB2312" w:hint="eastAsia"/>
                <w:kern w:val="0"/>
                <w:sz w:val="20"/>
                <w:szCs w:val="20"/>
              </w:rPr>
              <w:t>年</w:t>
            </w:r>
            <w:r>
              <w:rPr>
                <w:rFonts w:eastAsia="仿宋_GB2312"/>
                <w:kern w:val="0"/>
                <w:sz w:val="20"/>
                <w:szCs w:val="20"/>
              </w:rPr>
              <w:t>完工的新建楼堂馆所为评价内容。</w:t>
            </w:r>
          </w:p>
        </w:tc>
        <w:tc>
          <w:tcPr>
            <w:tcW w:w="438" w:type="dxa"/>
            <w:tcBorders>
              <w:top w:val="nil"/>
              <w:left w:val="nil"/>
              <w:bottom w:val="single" w:sz="4" w:space="0" w:color="auto"/>
              <w:right w:val="single" w:sz="4" w:space="0" w:color="auto"/>
            </w:tcBorders>
            <w:vAlign w:val="center"/>
          </w:tcPr>
          <w:p w:rsidR="00FE1BFE" w:rsidRDefault="007504C0">
            <w:pPr>
              <w:widowControl/>
              <w:jc w:val="left"/>
              <w:rPr>
                <w:kern w:val="0"/>
                <w:sz w:val="24"/>
              </w:rPr>
            </w:pPr>
            <w:r>
              <w:rPr>
                <w:rFonts w:hint="eastAsia"/>
                <w:kern w:val="0"/>
                <w:sz w:val="24"/>
              </w:rPr>
              <w:t>5</w:t>
            </w:r>
            <w:r>
              <w:rPr>
                <w:kern w:val="0"/>
                <w:sz w:val="24"/>
              </w:rPr>
              <w:t xml:space="preserve">　</w:t>
            </w:r>
          </w:p>
        </w:tc>
      </w:tr>
      <w:tr w:rsidR="00FE1BFE">
        <w:trPr>
          <w:trHeight w:val="90"/>
          <w:jc w:val="center"/>
        </w:trPr>
        <w:tc>
          <w:tcPr>
            <w:tcW w:w="681" w:type="dxa"/>
            <w:vMerge/>
            <w:tcBorders>
              <w:left w:val="single" w:sz="4" w:space="0" w:color="auto"/>
              <w:right w:val="single" w:sz="4" w:space="0" w:color="auto"/>
            </w:tcBorders>
            <w:vAlign w:val="center"/>
          </w:tcPr>
          <w:p w:rsidR="00FE1BFE" w:rsidRDefault="00FE1BFE">
            <w:pPr>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FE1BFE" w:rsidRDefault="00FE1BFE">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楼堂馆所投资预算控制率</w:t>
            </w:r>
            <w:r>
              <w:rPr>
                <w:rFonts w:eastAsia="仿宋_GB2312"/>
                <w:kern w:val="0"/>
                <w:sz w:val="20"/>
                <w:szCs w:val="20"/>
              </w:rPr>
              <w:t>=</w:t>
            </w:r>
            <w:r>
              <w:rPr>
                <w:rFonts w:eastAsia="仿宋_GB2312"/>
                <w:kern w:val="0"/>
                <w:sz w:val="20"/>
                <w:szCs w:val="20"/>
              </w:rPr>
              <w:t>实际投资金额</w:t>
            </w:r>
            <w:r>
              <w:rPr>
                <w:rFonts w:eastAsia="仿宋_GB2312"/>
                <w:kern w:val="0"/>
                <w:sz w:val="20"/>
                <w:szCs w:val="20"/>
              </w:rPr>
              <w:t>/</w:t>
            </w:r>
            <w:r>
              <w:rPr>
                <w:rFonts w:eastAsia="仿宋_GB2312"/>
                <w:kern w:val="0"/>
                <w:sz w:val="20"/>
                <w:szCs w:val="20"/>
              </w:rPr>
              <w:t>批准投资金额</w:t>
            </w:r>
            <w:r>
              <w:rPr>
                <w:rFonts w:eastAsia="仿宋_GB2312"/>
                <w:kern w:val="0"/>
                <w:sz w:val="20"/>
                <w:szCs w:val="20"/>
              </w:rPr>
              <w:t xml:space="preserve">×100% </w:t>
            </w:r>
            <w:r>
              <w:rPr>
                <w:rFonts w:eastAsia="仿宋_GB2312"/>
                <w:kern w:val="0"/>
                <w:sz w:val="20"/>
                <w:szCs w:val="20"/>
              </w:rPr>
              <w:t>。</w:t>
            </w:r>
          </w:p>
          <w:p w:rsidR="00FE1BFE" w:rsidRDefault="007504C0">
            <w:pPr>
              <w:widowControl/>
              <w:jc w:val="left"/>
              <w:rPr>
                <w:rFonts w:eastAsia="仿宋_GB2312"/>
                <w:kern w:val="0"/>
                <w:sz w:val="20"/>
                <w:szCs w:val="20"/>
              </w:rPr>
            </w:pPr>
            <w:r>
              <w:rPr>
                <w:rFonts w:eastAsia="仿宋_GB2312"/>
                <w:kern w:val="0"/>
                <w:sz w:val="20"/>
                <w:szCs w:val="20"/>
              </w:rPr>
              <w:t>该指标以</w:t>
            </w:r>
            <w:r>
              <w:rPr>
                <w:rFonts w:eastAsia="仿宋_GB2312" w:hint="eastAsia"/>
                <w:kern w:val="0"/>
                <w:sz w:val="20"/>
                <w:szCs w:val="20"/>
              </w:rPr>
              <w:t>2021</w:t>
            </w:r>
            <w:r>
              <w:rPr>
                <w:rFonts w:eastAsia="仿宋_GB2312" w:hint="eastAsia"/>
                <w:kern w:val="0"/>
                <w:sz w:val="20"/>
                <w:szCs w:val="20"/>
              </w:rPr>
              <w:t>年</w:t>
            </w:r>
            <w:r>
              <w:rPr>
                <w:rFonts w:eastAsia="仿宋_GB2312"/>
                <w:kern w:val="0"/>
                <w:sz w:val="20"/>
                <w:szCs w:val="20"/>
              </w:rPr>
              <w:t>完工的新建楼堂馆所为评价内容。</w:t>
            </w:r>
          </w:p>
        </w:tc>
        <w:tc>
          <w:tcPr>
            <w:tcW w:w="438" w:type="dxa"/>
            <w:tcBorders>
              <w:top w:val="nil"/>
              <w:left w:val="nil"/>
              <w:bottom w:val="single" w:sz="4" w:space="0" w:color="auto"/>
              <w:right w:val="single" w:sz="4" w:space="0" w:color="auto"/>
            </w:tcBorders>
            <w:vAlign w:val="center"/>
          </w:tcPr>
          <w:p w:rsidR="00FE1BFE" w:rsidRDefault="007504C0">
            <w:pPr>
              <w:widowControl/>
              <w:jc w:val="left"/>
              <w:rPr>
                <w:kern w:val="0"/>
                <w:sz w:val="24"/>
              </w:rPr>
            </w:pPr>
            <w:r>
              <w:rPr>
                <w:kern w:val="0"/>
                <w:sz w:val="24"/>
              </w:rPr>
              <w:t xml:space="preserve">　</w:t>
            </w:r>
            <w:r>
              <w:rPr>
                <w:rFonts w:hint="eastAsia"/>
                <w:kern w:val="0"/>
                <w:sz w:val="24"/>
              </w:rPr>
              <w:t>5</w:t>
            </w:r>
          </w:p>
        </w:tc>
      </w:tr>
      <w:tr w:rsidR="00FE1BFE">
        <w:trPr>
          <w:trHeight w:val="2344"/>
          <w:jc w:val="center"/>
        </w:trPr>
        <w:tc>
          <w:tcPr>
            <w:tcW w:w="681" w:type="dxa"/>
            <w:vMerge/>
            <w:tcBorders>
              <w:left w:val="single" w:sz="4" w:space="0" w:color="auto"/>
              <w:right w:val="single" w:sz="4" w:space="0" w:color="auto"/>
            </w:tcBorders>
            <w:vAlign w:val="center"/>
          </w:tcPr>
          <w:p w:rsidR="00FE1BFE" w:rsidRDefault="00FE1BFE">
            <w:pPr>
              <w:jc w:val="left"/>
              <w:rPr>
                <w:rFonts w:eastAsia="仿宋_GB2312"/>
                <w:kern w:val="0"/>
                <w:sz w:val="20"/>
                <w:szCs w:val="20"/>
              </w:rPr>
            </w:pPr>
          </w:p>
        </w:tc>
        <w:tc>
          <w:tcPr>
            <w:tcW w:w="671" w:type="dxa"/>
            <w:vMerge w:val="restart"/>
            <w:tcBorders>
              <w:top w:val="nil"/>
              <w:left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预算管理</w:t>
            </w:r>
          </w:p>
          <w:p w:rsidR="00FE1BFE" w:rsidRDefault="00FE1BFE">
            <w:pPr>
              <w:widowControl/>
              <w:jc w:val="center"/>
              <w:rPr>
                <w:rFonts w:eastAsia="仿宋_GB2312"/>
                <w:kern w:val="0"/>
                <w:sz w:val="20"/>
                <w:szCs w:val="20"/>
              </w:rPr>
            </w:pPr>
          </w:p>
          <w:p w:rsidR="00FE1BFE" w:rsidRDefault="007504C0">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40</w:t>
            </w:r>
            <w:r>
              <w:rPr>
                <w:rFonts w:eastAsia="仿宋_GB2312" w:hint="eastAsia"/>
                <w:kern w:val="0"/>
                <w:sz w:val="20"/>
                <w:szCs w:val="20"/>
              </w:rPr>
              <w:t>分）</w:t>
            </w:r>
          </w:p>
          <w:p w:rsidR="00FE1BFE" w:rsidRDefault="00FE1BFE">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公用经费控制率</w:t>
            </w:r>
            <w:r>
              <w:rPr>
                <w:rFonts w:eastAsia="仿宋_GB2312"/>
                <w:kern w:val="0"/>
                <w:sz w:val="20"/>
                <w:szCs w:val="20"/>
              </w:rPr>
              <w:t>=</w:t>
            </w:r>
            <w:r>
              <w:rPr>
                <w:rFonts w:eastAsia="仿宋_GB2312"/>
                <w:kern w:val="0"/>
                <w:sz w:val="20"/>
                <w:szCs w:val="20"/>
              </w:rPr>
              <w:t>（实际支出公用经费总额</w:t>
            </w:r>
            <w:r>
              <w:rPr>
                <w:rFonts w:eastAsia="仿宋_GB2312"/>
                <w:kern w:val="0"/>
                <w:sz w:val="20"/>
                <w:szCs w:val="20"/>
              </w:rPr>
              <w:t>/</w:t>
            </w:r>
            <w:r>
              <w:rPr>
                <w:rFonts w:eastAsia="仿宋_GB2312"/>
                <w:kern w:val="0"/>
                <w:sz w:val="20"/>
                <w:szCs w:val="20"/>
              </w:rPr>
              <w:t>预算安排公用经费总额）</w:t>
            </w:r>
            <w:r>
              <w:rPr>
                <w:rFonts w:eastAsia="仿宋_GB2312"/>
                <w:kern w:val="0"/>
                <w:sz w:val="20"/>
                <w:szCs w:val="20"/>
              </w:rPr>
              <w:t>×100%</w:t>
            </w:r>
            <w:r>
              <w:rPr>
                <w:rFonts w:eastAsia="仿宋_GB2312"/>
                <w:kern w:val="0"/>
                <w:sz w:val="20"/>
                <w:szCs w:val="20"/>
              </w:rPr>
              <w:t>。</w:t>
            </w:r>
          </w:p>
          <w:p w:rsidR="00FE1BFE" w:rsidRDefault="007504C0">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38" w:type="dxa"/>
            <w:tcBorders>
              <w:top w:val="nil"/>
              <w:left w:val="nil"/>
              <w:bottom w:val="single" w:sz="4" w:space="0" w:color="auto"/>
              <w:right w:val="single" w:sz="4" w:space="0" w:color="auto"/>
            </w:tcBorders>
            <w:vAlign w:val="center"/>
          </w:tcPr>
          <w:p w:rsidR="00FE1BFE" w:rsidRDefault="007504C0">
            <w:pPr>
              <w:widowControl/>
              <w:jc w:val="left"/>
              <w:rPr>
                <w:kern w:val="0"/>
                <w:sz w:val="24"/>
              </w:rPr>
            </w:pPr>
            <w:r>
              <w:rPr>
                <w:rFonts w:hint="eastAsia"/>
                <w:kern w:val="0"/>
                <w:sz w:val="24"/>
              </w:rPr>
              <w:t>8</w:t>
            </w:r>
            <w:r>
              <w:rPr>
                <w:kern w:val="0"/>
                <w:sz w:val="24"/>
              </w:rPr>
              <w:t xml:space="preserve">　</w:t>
            </w:r>
          </w:p>
        </w:tc>
      </w:tr>
      <w:tr w:rsidR="00FE1BFE">
        <w:trPr>
          <w:trHeight w:val="1643"/>
          <w:jc w:val="center"/>
        </w:trPr>
        <w:tc>
          <w:tcPr>
            <w:tcW w:w="681" w:type="dxa"/>
            <w:vMerge/>
            <w:tcBorders>
              <w:left w:val="single" w:sz="4" w:space="0" w:color="auto"/>
              <w:right w:val="single" w:sz="4" w:space="0" w:color="auto"/>
            </w:tcBorders>
            <w:vAlign w:val="center"/>
          </w:tcPr>
          <w:p w:rsidR="00FE1BFE" w:rsidRDefault="00FE1BFE">
            <w:pPr>
              <w:jc w:val="left"/>
              <w:rPr>
                <w:rFonts w:eastAsia="仿宋_GB2312"/>
                <w:kern w:val="0"/>
                <w:sz w:val="20"/>
                <w:szCs w:val="20"/>
              </w:rPr>
            </w:pPr>
          </w:p>
        </w:tc>
        <w:tc>
          <w:tcPr>
            <w:tcW w:w="671" w:type="dxa"/>
            <w:vMerge/>
            <w:tcBorders>
              <w:left w:val="single" w:sz="4" w:space="0" w:color="auto"/>
              <w:right w:val="single" w:sz="4" w:space="0" w:color="auto"/>
            </w:tcBorders>
            <w:vAlign w:val="center"/>
          </w:tcPr>
          <w:p w:rsidR="00FE1BFE" w:rsidRDefault="00FE1BFE">
            <w:pPr>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p>
        </w:tc>
        <w:tc>
          <w:tcPr>
            <w:tcW w:w="43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7</w:t>
            </w:r>
          </w:p>
        </w:tc>
        <w:tc>
          <w:tcPr>
            <w:tcW w:w="3250"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r>
              <w:rPr>
                <w:rFonts w:eastAsia="仿宋_GB2312"/>
                <w:kern w:val="0"/>
                <w:sz w:val="20"/>
                <w:szCs w:val="20"/>
              </w:rPr>
              <w:t>-</w:t>
            </w:r>
            <w:r>
              <w:rPr>
                <w:rFonts w:eastAsia="仿宋_GB2312"/>
                <w:kern w:val="0"/>
                <w:sz w:val="20"/>
                <w:szCs w:val="20"/>
              </w:rPr>
              <w:t>（</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实际支出数</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预算安排数）</w:t>
            </w:r>
            <w:r>
              <w:rPr>
                <w:rFonts w:eastAsia="仿宋_GB2312"/>
                <w:kern w:val="0"/>
                <w:sz w:val="20"/>
                <w:szCs w:val="20"/>
              </w:rPr>
              <w:t>×100%</w:t>
            </w:r>
            <w:r>
              <w:rPr>
                <w:rFonts w:eastAsia="仿宋_GB2312"/>
                <w:kern w:val="0"/>
                <w:sz w:val="20"/>
                <w:szCs w:val="20"/>
              </w:rPr>
              <w:t>。</w:t>
            </w:r>
          </w:p>
        </w:tc>
        <w:tc>
          <w:tcPr>
            <w:tcW w:w="438" w:type="dxa"/>
            <w:tcBorders>
              <w:top w:val="nil"/>
              <w:left w:val="nil"/>
              <w:bottom w:val="single" w:sz="4" w:space="0" w:color="auto"/>
              <w:right w:val="single" w:sz="4" w:space="0" w:color="auto"/>
            </w:tcBorders>
            <w:vAlign w:val="center"/>
          </w:tcPr>
          <w:p w:rsidR="00FE1BFE" w:rsidRDefault="007504C0">
            <w:pPr>
              <w:widowControl/>
              <w:jc w:val="left"/>
              <w:rPr>
                <w:kern w:val="0"/>
                <w:sz w:val="24"/>
              </w:rPr>
            </w:pPr>
            <w:r>
              <w:rPr>
                <w:kern w:val="0"/>
                <w:sz w:val="24"/>
              </w:rPr>
              <w:t xml:space="preserve">　</w:t>
            </w:r>
            <w:r>
              <w:rPr>
                <w:rFonts w:hint="eastAsia"/>
                <w:kern w:val="0"/>
                <w:sz w:val="24"/>
              </w:rPr>
              <w:t>7</w:t>
            </w:r>
          </w:p>
        </w:tc>
      </w:tr>
      <w:tr w:rsidR="00FE1BFE">
        <w:trPr>
          <w:trHeight w:val="1498"/>
          <w:jc w:val="center"/>
        </w:trPr>
        <w:tc>
          <w:tcPr>
            <w:tcW w:w="681" w:type="dxa"/>
            <w:vMerge/>
            <w:tcBorders>
              <w:left w:val="single" w:sz="4" w:space="0" w:color="auto"/>
              <w:right w:val="single" w:sz="4" w:space="0" w:color="auto"/>
            </w:tcBorders>
            <w:vAlign w:val="center"/>
          </w:tcPr>
          <w:p w:rsidR="00FE1BFE" w:rsidRDefault="00FE1BFE">
            <w:pPr>
              <w:jc w:val="left"/>
              <w:rPr>
                <w:rFonts w:eastAsia="仿宋_GB2312"/>
                <w:kern w:val="0"/>
                <w:sz w:val="20"/>
                <w:szCs w:val="20"/>
              </w:rPr>
            </w:pPr>
          </w:p>
        </w:tc>
        <w:tc>
          <w:tcPr>
            <w:tcW w:w="671" w:type="dxa"/>
            <w:vMerge/>
            <w:tcBorders>
              <w:left w:val="single" w:sz="4" w:space="0" w:color="auto"/>
              <w:right w:val="single" w:sz="4" w:space="0" w:color="auto"/>
            </w:tcBorders>
            <w:vAlign w:val="center"/>
          </w:tcPr>
          <w:p w:rsidR="00FE1BFE" w:rsidRDefault="00FE1BFE">
            <w:pPr>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计满分，每超过（降低）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政府采购执行率</w:t>
            </w:r>
            <w:r>
              <w:rPr>
                <w:rFonts w:eastAsia="仿宋_GB2312"/>
                <w:kern w:val="0"/>
                <w:sz w:val="20"/>
                <w:szCs w:val="20"/>
              </w:rPr>
              <w:t>=</w:t>
            </w:r>
            <w:r>
              <w:rPr>
                <w:rFonts w:eastAsia="仿宋_GB2312"/>
                <w:kern w:val="0"/>
                <w:sz w:val="20"/>
                <w:szCs w:val="20"/>
              </w:rPr>
              <w:t>（实际政府采购金额</w:t>
            </w:r>
            <w:r>
              <w:rPr>
                <w:rFonts w:eastAsia="仿宋_GB2312"/>
                <w:kern w:val="0"/>
                <w:sz w:val="20"/>
                <w:szCs w:val="20"/>
              </w:rPr>
              <w:t>/</w:t>
            </w:r>
            <w:r>
              <w:rPr>
                <w:rFonts w:eastAsia="仿宋_GB2312"/>
                <w:kern w:val="0"/>
                <w:sz w:val="20"/>
                <w:szCs w:val="20"/>
              </w:rPr>
              <w:t>政府采购预算数）</w:t>
            </w:r>
            <w:r>
              <w:rPr>
                <w:rFonts w:eastAsia="仿宋_GB2312"/>
                <w:kern w:val="0"/>
                <w:sz w:val="20"/>
                <w:szCs w:val="20"/>
              </w:rPr>
              <w:t>×100%</w:t>
            </w:r>
          </w:p>
        </w:tc>
        <w:tc>
          <w:tcPr>
            <w:tcW w:w="438" w:type="dxa"/>
            <w:tcBorders>
              <w:top w:val="nil"/>
              <w:left w:val="nil"/>
              <w:bottom w:val="single" w:sz="4" w:space="0" w:color="auto"/>
              <w:right w:val="single" w:sz="4" w:space="0" w:color="auto"/>
            </w:tcBorders>
            <w:vAlign w:val="center"/>
          </w:tcPr>
          <w:p w:rsidR="00FE1BFE" w:rsidRDefault="007504C0">
            <w:pPr>
              <w:widowControl/>
              <w:jc w:val="left"/>
              <w:rPr>
                <w:kern w:val="0"/>
                <w:sz w:val="24"/>
              </w:rPr>
            </w:pPr>
            <w:r>
              <w:rPr>
                <w:kern w:val="0"/>
                <w:sz w:val="24"/>
              </w:rPr>
              <w:t xml:space="preserve">　</w:t>
            </w:r>
            <w:r>
              <w:rPr>
                <w:rFonts w:hint="eastAsia"/>
                <w:kern w:val="0"/>
                <w:sz w:val="24"/>
              </w:rPr>
              <w:t>6</w:t>
            </w:r>
          </w:p>
        </w:tc>
      </w:tr>
      <w:tr w:rsidR="00FE1BFE">
        <w:trPr>
          <w:trHeight w:val="2382"/>
          <w:jc w:val="center"/>
        </w:trPr>
        <w:tc>
          <w:tcPr>
            <w:tcW w:w="681" w:type="dxa"/>
            <w:vMerge/>
            <w:tcBorders>
              <w:left w:val="single" w:sz="4" w:space="0" w:color="auto"/>
              <w:bottom w:val="single" w:sz="4" w:space="0" w:color="000000"/>
              <w:right w:val="single" w:sz="4" w:space="0" w:color="auto"/>
            </w:tcBorders>
            <w:vAlign w:val="center"/>
          </w:tcPr>
          <w:p w:rsidR="00FE1BFE" w:rsidRDefault="00FE1BFE">
            <w:pPr>
              <w:jc w:val="left"/>
              <w:rPr>
                <w:rFonts w:eastAsia="仿宋_GB2312"/>
                <w:kern w:val="0"/>
                <w:sz w:val="20"/>
                <w:szCs w:val="20"/>
              </w:rPr>
            </w:pPr>
          </w:p>
        </w:tc>
        <w:tc>
          <w:tcPr>
            <w:tcW w:w="671" w:type="dxa"/>
            <w:vMerge/>
            <w:tcBorders>
              <w:left w:val="single" w:sz="4" w:space="0" w:color="auto"/>
              <w:bottom w:val="single" w:sz="4" w:space="0" w:color="auto"/>
              <w:right w:val="single" w:sz="4" w:space="0" w:color="auto"/>
            </w:tcBorders>
            <w:vAlign w:val="center"/>
          </w:tcPr>
          <w:p w:rsidR="00FE1BFE" w:rsidRDefault="00FE1BFE">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有内部财务管理制度、会计核算制度等管理制度，</w:t>
            </w:r>
            <w:r>
              <w:rPr>
                <w:rFonts w:eastAsia="仿宋_GB2312"/>
                <w:kern w:val="0"/>
                <w:sz w:val="20"/>
                <w:szCs w:val="20"/>
              </w:rPr>
              <w:t>2</w:t>
            </w:r>
            <w:r>
              <w:rPr>
                <w:rFonts w:eastAsia="仿宋_GB2312"/>
                <w:kern w:val="0"/>
                <w:sz w:val="20"/>
                <w:szCs w:val="20"/>
              </w:rPr>
              <w:t>分；</w:t>
            </w:r>
          </w:p>
          <w:p w:rsidR="00FE1BFE" w:rsidRDefault="007504C0">
            <w:pPr>
              <w:widowControl/>
              <w:jc w:val="left"/>
              <w:rPr>
                <w:rFonts w:eastAsia="仿宋_GB2312"/>
                <w:kern w:val="0"/>
                <w:sz w:val="20"/>
                <w:szCs w:val="20"/>
              </w:rPr>
            </w:pPr>
            <w:r>
              <w:rPr>
                <w:rFonts w:ascii="宋体" w:hAnsi="宋体" w:cs="宋体" w:hint="eastAsia"/>
                <w:kern w:val="0"/>
                <w:sz w:val="20"/>
                <w:szCs w:val="20"/>
              </w:rPr>
              <w:t>②</w:t>
            </w:r>
            <w:r>
              <w:rPr>
                <w:rFonts w:eastAsia="仿宋_GB2312"/>
                <w:kern w:val="0"/>
                <w:sz w:val="20"/>
                <w:szCs w:val="20"/>
              </w:rPr>
              <w:t>有本部门厉行节约制度</w:t>
            </w:r>
            <w:r>
              <w:rPr>
                <w:rFonts w:eastAsia="仿宋_GB2312"/>
                <w:kern w:val="0"/>
                <w:sz w:val="20"/>
                <w:szCs w:val="20"/>
              </w:rPr>
              <w:t>,2</w:t>
            </w:r>
            <w:r>
              <w:rPr>
                <w:rFonts w:eastAsia="仿宋_GB2312"/>
                <w:kern w:val="0"/>
                <w:sz w:val="20"/>
                <w:szCs w:val="20"/>
              </w:rPr>
              <w:t>分；</w:t>
            </w:r>
          </w:p>
          <w:p w:rsidR="00FE1BFE" w:rsidRDefault="007504C0">
            <w:pPr>
              <w:widowControl/>
              <w:jc w:val="left"/>
              <w:rPr>
                <w:rFonts w:eastAsia="仿宋_GB2312"/>
                <w:kern w:val="0"/>
                <w:sz w:val="20"/>
                <w:szCs w:val="20"/>
              </w:rPr>
            </w:pPr>
            <w:r>
              <w:rPr>
                <w:rFonts w:ascii="宋体" w:hAnsi="宋体" w:cs="宋体" w:hint="eastAsia"/>
                <w:kern w:val="0"/>
                <w:sz w:val="20"/>
                <w:szCs w:val="20"/>
              </w:rPr>
              <w:t>③</w:t>
            </w:r>
            <w:r>
              <w:rPr>
                <w:rFonts w:eastAsia="仿宋_GB2312"/>
                <w:kern w:val="0"/>
                <w:sz w:val="20"/>
                <w:szCs w:val="20"/>
              </w:rPr>
              <w:t>相关管理制度合法、合规、完整，</w:t>
            </w:r>
            <w:r>
              <w:rPr>
                <w:rFonts w:eastAsia="仿宋_GB2312"/>
                <w:kern w:val="0"/>
                <w:sz w:val="20"/>
                <w:szCs w:val="20"/>
              </w:rPr>
              <w:t>2</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相关管理制度得到有效执行，</w:t>
            </w:r>
            <w:r>
              <w:rPr>
                <w:rFonts w:eastAsia="仿宋_GB2312"/>
                <w:kern w:val="0"/>
                <w:sz w:val="20"/>
                <w:szCs w:val="20"/>
              </w:rPr>
              <w:t>2</w:t>
            </w:r>
            <w:r>
              <w:rPr>
                <w:rFonts w:eastAsia="仿宋_GB2312"/>
                <w:kern w:val="0"/>
                <w:sz w:val="20"/>
                <w:szCs w:val="20"/>
              </w:rPr>
              <w:t>分。</w:t>
            </w:r>
          </w:p>
        </w:tc>
        <w:tc>
          <w:tcPr>
            <w:tcW w:w="2286"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 xml:space="preserve">　</w:t>
            </w:r>
          </w:p>
        </w:tc>
        <w:tc>
          <w:tcPr>
            <w:tcW w:w="438" w:type="dxa"/>
            <w:tcBorders>
              <w:top w:val="nil"/>
              <w:left w:val="nil"/>
              <w:bottom w:val="single" w:sz="4" w:space="0" w:color="auto"/>
              <w:right w:val="single" w:sz="4" w:space="0" w:color="auto"/>
            </w:tcBorders>
            <w:vAlign w:val="center"/>
          </w:tcPr>
          <w:p w:rsidR="00FE1BFE" w:rsidRDefault="007504C0">
            <w:pPr>
              <w:widowControl/>
              <w:jc w:val="left"/>
              <w:rPr>
                <w:kern w:val="0"/>
                <w:sz w:val="24"/>
              </w:rPr>
            </w:pPr>
            <w:r>
              <w:rPr>
                <w:rFonts w:hint="eastAsia"/>
                <w:kern w:val="0"/>
                <w:sz w:val="24"/>
              </w:rPr>
              <w:t>8</w:t>
            </w:r>
            <w:r>
              <w:rPr>
                <w:kern w:val="0"/>
                <w:sz w:val="24"/>
              </w:rPr>
              <w:t xml:space="preserve">　</w:t>
            </w:r>
          </w:p>
        </w:tc>
      </w:tr>
      <w:tr w:rsidR="00FE1BFE">
        <w:trPr>
          <w:trHeight w:val="3356"/>
          <w:jc w:val="center"/>
        </w:trPr>
        <w:tc>
          <w:tcPr>
            <w:tcW w:w="681" w:type="dxa"/>
            <w:vMerge w:val="restart"/>
            <w:tcBorders>
              <w:top w:val="nil"/>
              <w:left w:val="single" w:sz="4" w:space="0" w:color="auto"/>
              <w:right w:val="single" w:sz="4" w:space="0" w:color="auto"/>
            </w:tcBorders>
            <w:vAlign w:val="center"/>
          </w:tcPr>
          <w:p w:rsidR="00FE1BFE" w:rsidRDefault="007504C0">
            <w:pPr>
              <w:jc w:val="center"/>
              <w:rPr>
                <w:rFonts w:eastAsia="仿宋_GB2312"/>
                <w:kern w:val="0"/>
                <w:sz w:val="20"/>
                <w:szCs w:val="20"/>
              </w:rPr>
            </w:pPr>
            <w:r>
              <w:rPr>
                <w:rFonts w:eastAsia="仿宋_GB2312"/>
                <w:kern w:val="0"/>
                <w:sz w:val="20"/>
                <w:szCs w:val="20"/>
              </w:rPr>
              <w:t>过</w:t>
            </w:r>
          </w:p>
          <w:p w:rsidR="00FE1BFE" w:rsidRDefault="007504C0">
            <w:pPr>
              <w:jc w:val="center"/>
              <w:rPr>
                <w:rFonts w:eastAsia="仿宋_GB2312"/>
                <w:kern w:val="0"/>
                <w:sz w:val="20"/>
                <w:szCs w:val="20"/>
              </w:rPr>
            </w:pPr>
            <w:r>
              <w:rPr>
                <w:rFonts w:eastAsia="仿宋_GB2312" w:hint="eastAsia"/>
                <w:kern w:val="0"/>
                <w:sz w:val="20"/>
                <w:szCs w:val="20"/>
              </w:rPr>
              <w:t>程</w:t>
            </w:r>
            <w:r>
              <w:rPr>
                <w:rFonts w:eastAsia="仿宋_GB2312"/>
                <w:kern w:val="0"/>
                <w:sz w:val="20"/>
                <w:szCs w:val="20"/>
              </w:rPr>
              <w:t xml:space="preserve">                                                                                                                              </w:t>
            </w:r>
          </w:p>
          <w:p w:rsidR="00FE1BFE" w:rsidRDefault="00FE1BFE">
            <w:pPr>
              <w:jc w:val="left"/>
              <w:rPr>
                <w:rFonts w:eastAsia="仿宋_GB2312"/>
                <w:kern w:val="0"/>
                <w:sz w:val="20"/>
                <w:szCs w:val="20"/>
              </w:rPr>
            </w:pPr>
          </w:p>
          <w:p w:rsidR="00FE1BFE" w:rsidRDefault="007504C0">
            <w:pPr>
              <w:widowControl/>
              <w:jc w:val="left"/>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60</w:t>
            </w:r>
            <w:r>
              <w:rPr>
                <w:rFonts w:eastAsia="仿宋_GB2312" w:hint="eastAsia"/>
                <w:kern w:val="0"/>
                <w:sz w:val="20"/>
                <w:szCs w:val="20"/>
              </w:rPr>
              <w:t>分）</w:t>
            </w:r>
          </w:p>
        </w:tc>
        <w:tc>
          <w:tcPr>
            <w:tcW w:w="671" w:type="dxa"/>
            <w:vMerge w:val="restart"/>
            <w:tcBorders>
              <w:top w:val="nil"/>
              <w:left w:val="nil"/>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预算管理</w:t>
            </w:r>
          </w:p>
          <w:p w:rsidR="00FE1BFE" w:rsidRDefault="00FE1BFE">
            <w:pPr>
              <w:widowControl/>
              <w:jc w:val="left"/>
              <w:rPr>
                <w:rFonts w:eastAsia="仿宋_GB2312"/>
                <w:kern w:val="0"/>
                <w:sz w:val="20"/>
                <w:szCs w:val="20"/>
              </w:rPr>
            </w:pPr>
          </w:p>
          <w:p w:rsidR="00FE1BFE" w:rsidRDefault="007504C0">
            <w:pPr>
              <w:widowControl/>
              <w:jc w:val="left"/>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40</w:t>
            </w:r>
            <w:r>
              <w:rPr>
                <w:rFonts w:eastAsia="仿宋_GB2312" w:hint="eastAsia"/>
                <w:kern w:val="0"/>
                <w:sz w:val="20"/>
                <w:szCs w:val="20"/>
              </w:rPr>
              <w:t>分）</w:t>
            </w:r>
          </w:p>
        </w:tc>
        <w:tc>
          <w:tcPr>
            <w:tcW w:w="75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资金使用合规性</w:t>
            </w:r>
          </w:p>
        </w:tc>
        <w:tc>
          <w:tcPr>
            <w:tcW w:w="43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支出符合国家财经法规和财务管理制度规定以及有关专项资金管理办法的规定；</w:t>
            </w:r>
            <w:r>
              <w:rPr>
                <w:rFonts w:ascii="宋体" w:hAnsi="宋体" w:cs="宋体" w:hint="eastAsia"/>
                <w:kern w:val="0"/>
                <w:sz w:val="20"/>
                <w:szCs w:val="20"/>
              </w:rPr>
              <w:t>②</w:t>
            </w:r>
            <w:r>
              <w:rPr>
                <w:rFonts w:eastAsia="仿宋_GB2312"/>
                <w:kern w:val="0"/>
                <w:sz w:val="20"/>
                <w:szCs w:val="20"/>
              </w:rPr>
              <w:t>资金拨付有完整的审批程序和手续；</w:t>
            </w:r>
            <w:r>
              <w:rPr>
                <w:rFonts w:ascii="宋体" w:hAnsi="宋体" w:cs="宋体" w:hint="eastAsia"/>
                <w:kern w:val="0"/>
                <w:sz w:val="20"/>
                <w:szCs w:val="20"/>
              </w:rPr>
              <w:t>③</w:t>
            </w:r>
            <w:r>
              <w:rPr>
                <w:rFonts w:eastAsia="仿宋_GB2312"/>
                <w:kern w:val="0"/>
                <w:sz w:val="20"/>
                <w:szCs w:val="20"/>
              </w:rPr>
              <w:t>项目支出按规定经过评估论证；</w:t>
            </w:r>
            <w:r>
              <w:rPr>
                <w:rFonts w:ascii="宋体" w:hAnsi="宋体" w:cs="宋体" w:hint="eastAsia"/>
                <w:kern w:val="0"/>
                <w:sz w:val="20"/>
                <w:szCs w:val="20"/>
              </w:rPr>
              <w:t>④</w:t>
            </w:r>
            <w:r>
              <w:rPr>
                <w:rFonts w:eastAsia="仿宋_GB2312"/>
                <w:kern w:val="0"/>
                <w:sz w:val="20"/>
                <w:szCs w:val="20"/>
              </w:rPr>
              <w:t>支出符合部门预算批复的用途；</w:t>
            </w:r>
            <w:r>
              <w:rPr>
                <w:rFonts w:ascii="宋体" w:hAnsi="宋体" w:cs="宋体" w:hint="eastAsia"/>
                <w:kern w:val="0"/>
                <w:sz w:val="20"/>
                <w:szCs w:val="20"/>
              </w:rPr>
              <w:t>⑤</w:t>
            </w:r>
            <w:r>
              <w:rPr>
                <w:rFonts w:eastAsia="仿宋_GB2312"/>
                <w:kern w:val="0"/>
                <w:sz w:val="20"/>
                <w:szCs w:val="20"/>
              </w:rPr>
              <w:t>资金使用无截留、挤占、挪用、虚列支出等情况。</w:t>
            </w:r>
          </w:p>
          <w:p w:rsidR="00FE1BFE" w:rsidRDefault="007504C0">
            <w:pPr>
              <w:widowControl/>
              <w:jc w:val="left"/>
              <w:rPr>
                <w:rFonts w:eastAsia="仿宋_GB2312"/>
                <w:kern w:val="0"/>
                <w:sz w:val="20"/>
                <w:szCs w:val="20"/>
              </w:rPr>
            </w:pPr>
            <w:r>
              <w:rPr>
                <w:rFonts w:eastAsia="仿宋_GB2312"/>
                <w:kern w:val="0"/>
                <w:sz w:val="20"/>
                <w:szCs w:val="20"/>
              </w:rPr>
              <w:t>以上情况每出现一例不符合要求的扣</w:t>
            </w:r>
            <w:r>
              <w:rPr>
                <w:rFonts w:eastAsia="仿宋_GB2312"/>
                <w:kern w:val="0"/>
                <w:sz w:val="20"/>
                <w:szCs w:val="20"/>
              </w:rPr>
              <w:t>1</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 xml:space="preserve">　</w:t>
            </w:r>
          </w:p>
        </w:tc>
        <w:tc>
          <w:tcPr>
            <w:tcW w:w="438" w:type="dxa"/>
            <w:tcBorders>
              <w:top w:val="nil"/>
              <w:left w:val="nil"/>
              <w:bottom w:val="single" w:sz="4" w:space="0" w:color="auto"/>
              <w:right w:val="single" w:sz="4" w:space="0" w:color="auto"/>
            </w:tcBorders>
            <w:vAlign w:val="center"/>
          </w:tcPr>
          <w:p w:rsidR="00FE1BFE" w:rsidRDefault="007504C0">
            <w:pPr>
              <w:widowControl/>
              <w:jc w:val="left"/>
              <w:rPr>
                <w:kern w:val="0"/>
                <w:sz w:val="24"/>
              </w:rPr>
            </w:pPr>
            <w:r>
              <w:rPr>
                <w:rFonts w:hint="eastAsia"/>
                <w:kern w:val="0"/>
                <w:sz w:val="24"/>
              </w:rPr>
              <w:t>6</w:t>
            </w:r>
            <w:r>
              <w:rPr>
                <w:kern w:val="0"/>
                <w:sz w:val="24"/>
              </w:rPr>
              <w:t xml:space="preserve">　</w:t>
            </w:r>
          </w:p>
        </w:tc>
      </w:tr>
      <w:tr w:rsidR="00FE1BFE">
        <w:trPr>
          <w:trHeight w:val="2364"/>
          <w:jc w:val="center"/>
        </w:trPr>
        <w:tc>
          <w:tcPr>
            <w:tcW w:w="681" w:type="dxa"/>
            <w:vMerge/>
            <w:tcBorders>
              <w:left w:val="single" w:sz="4" w:space="0" w:color="auto"/>
              <w:bottom w:val="single" w:sz="4" w:space="0" w:color="000000"/>
              <w:right w:val="single" w:sz="4" w:space="0" w:color="auto"/>
            </w:tcBorders>
            <w:vAlign w:val="center"/>
          </w:tcPr>
          <w:p w:rsidR="00FE1BFE" w:rsidRDefault="00FE1BFE">
            <w:pPr>
              <w:widowControl/>
              <w:jc w:val="left"/>
              <w:rPr>
                <w:rFonts w:eastAsia="仿宋_GB2312"/>
                <w:kern w:val="0"/>
                <w:sz w:val="20"/>
                <w:szCs w:val="20"/>
              </w:rPr>
            </w:pPr>
          </w:p>
        </w:tc>
        <w:tc>
          <w:tcPr>
            <w:tcW w:w="671" w:type="dxa"/>
            <w:vMerge/>
            <w:tcBorders>
              <w:left w:val="nil"/>
              <w:bottom w:val="single" w:sz="4" w:space="0" w:color="auto"/>
              <w:right w:val="single" w:sz="4" w:space="0" w:color="auto"/>
            </w:tcBorders>
            <w:vAlign w:val="center"/>
          </w:tcPr>
          <w:p w:rsidR="00FE1BFE" w:rsidRDefault="00FE1BFE">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按规定内容公开预决算信息，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②</w:t>
            </w:r>
            <w:r>
              <w:rPr>
                <w:rFonts w:eastAsia="仿宋_GB2312"/>
                <w:kern w:val="0"/>
                <w:sz w:val="20"/>
                <w:szCs w:val="20"/>
              </w:rPr>
              <w:t>按规定时限公开预决算信息，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③</w:t>
            </w:r>
            <w:r>
              <w:rPr>
                <w:rFonts w:eastAsia="仿宋_GB2312"/>
                <w:kern w:val="0"/>
                <w:sz w:val="20"/>
                <w:szCs w:val="20"/>
              </w:rPr>
              <w:t>基础数据信息和会计信息资料真实，</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基础数据信息和会计信息资料完整，</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⑤</w:t>
            </w:r>
            <w:r>
              <w:rPr>
                <w:rFonts w:eastAsia="仿宋_GB2312"/>
                <w:kern w:val="0"/>
                <w:sz w:val="20"/>
                <w:szCs w:val="20"/>
              </w:rPr>
              <w:t>基础数据信息和汇集信息资料准确，</w:t>
            </w:r>
            <w:r>
              <w:rPr>
                <w:rFonts w:eastAsia="仿宋_GB2312"/>
                <w:kern w:val="0"/>
                <w:sz w:val="20"/>
                <w:szCs w:val="20"/>
              </w:rPr>
              <w:t>1</w:t>
            </w:r>
            <w:r>
              <w:rPr>
                <w:rFonts w:eastAsia="仿宋_GB2312"/>
                <w:kern w:val="0"/>
                <w:sz w:val="20"/>
                <w:szCs w:val="20"/>
              </w:rPr>
              <w:t>分。</w:t>
            </w:r>
            <w:r>
              <w:rPr>
                <w:rFonts w:eastAsia="仿宋_GB2312"/>
                <w:kern w:val="0"/>
                <w:sz w:val="20"/>
                <w:szCs w:val="20"/>
              </w:rPr>
              <w:t xml:space="preserve">  </w:t>
            </w:r>
          </w:p>
        </w:tc>
        <w:tc>
          <w:tcPr>
            <w:tcW w:w="2286"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38" w:type="dxa"/>
            <w:tcBorders>
              <w:top w:val="nil"/>
              <w:left w:val="nil"/>
              <w:bottom w:val="single" w:sz="4" w:space="0" w:color="auto"/>
              <w:right w:val="single" w:sz="4" w:space="0" w:color="auto"/>
            </w:tcBorders>
            <w:vAlign w:val="center"/>
          </w:tcPr>
          <w:p w:rsidR="00FE1BFE" w:rsidRDefault="007504C0">
            <w:pPr>
              <w:widowControl/>
              <w:jc w:val="left"/>
              <w:rPr>
                <w:kern w:val="0"/>
                <w:sz w:val="24"/>
              </w:rPr>
            </w:pPr>
            <w:r>
              <w:rPr>
                <w:rFonts w:hint="eastAsia"/>
                <w:kern w:val="0"/>
                <w:sz w:val="24"/>
              </w:rPr>
              <w:t>5</w:t>
            </w:r>
            <w:r>
              <w:rPr>
                <w:kern w:val="0"/>
                <w:sz w:val="24"/>
              </w:rPr>
              <w:t xml:space="preserve">　</w:t>
            </w:r>
          </w:p>
        </w:tc>
      </w:tr>
      <w:tr w:rsidR="00FE1BFE">
        <w:trPr>
          <w:trHeight w:val="1902"/>
          <w:jc w:val="center"/>
        </w:trPr>
        <w:tc>
          <w:tcPr>
            <w:tcW w:w="681" w:type="dxa"/>
            <w:vMerge w:val="restart"/>
            <w:tcBorders>
              <w:top w:val="nil"/>
              <w:left w:val="single" w:sz="4" w:space="0" w:color="auto"/>
              <w:bottom w:val="single" w:sz="4" w:space="0" w:color="000000"/>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产出及效率</w:t>
            </w:r>
          </w:p>
          <w:p w:rsidR="00FE1BFE" w:rsidRDefault="00FE1BFE">
            <w:pPr>
              <w:widowControl/>
              <w:jc w:val="center"/>
              <w:rPr>
                <w:rFonts w:eastAsia="仿宋_GB2312"/>
                <w:kern w:val="0"/>
                <w:sz w:val="20"/>
                <w:szCs w:val="20"/>
              </w:rPr>
            </w:pPr>
          </w:p>
          <w:p w:rsidR="00FE1BFE" w:rsidRDefault="007504C0">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30</w:t>
            </w:r>
            <w:r>
              <w:rPr>
                <w:rFonts w:eastAsia="仿宋_GB2312" w:hint="eastAsia"/>
                <w:kern w:val="0"/>
                <w:sz w:val="20"/>
                <w:szCs w:val="20"/>
              </w:rPr>
              <w:t>分）</w:t>
            </w:r>
          </w:p>
        </w:tc>
        <w:tc>
          <w:tcPr>
            <w:tcW w:w="671"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职责履行</w:t>
            </w:r>
          </w:p>
          <w:p w:rsidR="00FE1BFE" w:rsidRDefault="00FE1BFE">
            <w:pPr>
              <w:widowControl/>
              <w:jc w:val="center"/>
              <w:rPr>
                <w:rFonts w:eastAsia="仿宋_GB2312"/>
                <w:kern w:val="0"/>
                <w:sz w:val="20"/>
                <w:szCs w:val="20"/>
              </w:rPr>
            </w:pPr>
          </w:p>
          <w:p w:rsidR="00FE1BFE" w:rsidRDefault="007504C0">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8</w:t>
            </w:r>
            <w:r>
              <w:rPr>
                <w:rFonts w:eastAsia="仿宋_GB2312" w:hint="eastAsia"/>
                <w:kern w:val="0"/>
                <w:sz w:val="20"/>
                <w:szCs w:val="20"/>
              </w:rPr>
              <w:t>分）</w:t>
            </w:r>
          </w:p>
        </w:tc>
        <w:tc>
          <w:tcPr>
            <w:tcW w:w="758" w:type="dxa"/>
            <w:tcBorders>
              <w:top w:val="nil"/>
              <w:left w:val="nil"/>
              <w:bottom w:val="nil"/>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根据</w:t>
            </w:r>
            <w:r>
              <w:rPr>
                <w:rFonts w:eastAsia="仿宋_GB2312" w:hint="eastAsia"/>
                <w:kern w:val="0"/>
                <w:sz w:val="20"/>
                <w:szCs w:val="20"/>
              </w:rPr>
              <w:t>县</w:t>
            </w:r>
            <w:r>
              <w:rPr>
                <w:rFonts w:eastAsia="仿宋_GB2312"/>
                <w:kern w:val="0"/>
                <w:sz w:val="20"/>
                <w:szCs w:val="20"/>
              </w:rPr>
              <w:t>绩效办</w:t>
            </w:r>
            <w:r>
              <w:rPr>
                <w:rFonts w:eastAsia="仿宋_GB2312" w:hint="eastAsia"/>
                <w:kern w:val="0"/>
                <w:sz w:val="20"/>
                <w:szCs w:val="20"/>
              </w:rPr>
              <w:t>2021</w:t>
            </w:r>
            <w:r>
              <w:rPr>
                <w:rFonts w:eastAsia="仿宋_GB2312" w:hint="eastAsia"/>
                <w:kern w:val="0"/>
                <w:sz w:val="20"/>
                <w:szCs w:val="20"/>
              </w:rPr>
              <w:t>年</w:t>
            </w:r>
            <w:r>
              <w:rPr>
                <w:rFonts w:eastAsia="仿宋_GB2312"/>
                <w:kern w:val="0"/>
                <w:sz w:val="20"/>
                <w:szCs w:val="20"/>
              </w:rPr>
              <w:t>对各部门为民办实事和部门重点工程与重点工作考核分数折算。</w:t>
            </w:r>
          </w:p>
          <w:p w:rsidR="00FE1BFE" w:rsidRDefault="007504C0">
            <w:pPr>
              <w:widowControl/>
              <w:jc w:val="left"/>
              <w:rPr>
                <w:rFonts w:eastAsia="仿宋_GB2312"/>
                <w:kern w:val="0"/>
                <w:sz w:val="20"/>
                <w:szCs w:val="20"/>
              </w:rPr>
            </w:pPr>
            <w:r>
              <w:rPr>
                <w:rFonts w:eastAsia="仿宋_GB2312"/>
                <w:kern w:val="0"/>
                <w:sz w:val="20"/>
                <w:szCs w:val="20"/>
              </w:rPr>
              <w:t>该项得分</w:t>
            </w:r>
            <w:r>
              <w:rPr>
                <w:rFonts w:eastAsia="仿宋_GB2312"/>
                <w:kern w:val="0"/>
                <w:sz w:val="20"/>
                <w:szCs w:val="20"/>
              </w:rPr>
              <w:t>=</w:t>
            </w:r>
            <w:r>
              <w:rPr>
                <w:rFonts w:eastAsia="仿宋_GB2312"/>
                <w:kern w:val="0"/>
                <w:sz w:val="20"/>
                <w:szCs w:val="20"/>
              </w:rPr>
              <w:t>（绩效办对应部分考核得分</w:t>
            </w:r>
            <w:r>
              <w:rPr>
                <w:rFonts w:eastAsia="仿宋_GB2312"/>
                <w:kern w:val="0"/>
                <w:sz w:val="20"/>
                <w:szCs w:val="20"/>
              </w:rPr>
              <w:t>/</w:t>
            </w:r>
            <w:r>
              <w:rPr>
                <w:rFonts w:eastAsia="仿宋_GB2312" w:hint="eastAsia"/>
                <w:kern w:val="0"/>
                <w:sz w:val="20"/>
                <w:szCs w:val="20"/>
              </w:rPr>
              <w:t>该部分总分</w:t>
            </w:r>
            <w:r>
              <w:rPr>
                <w:rFonts w:eastAsia="仿宋_GB2312"/>
                <w:kern w:val="0"/>
                <w:sz w:val="20"/>
                <w:szCs w:val="20"/>
              </w:rPr>
              <w:t>）</w:t>
            </w:r>
            <w:r>
              <w:rPr>
                <w:rFonts w:ascii="仿宋_GB2312" w:eastAsia="仿宋_GB2312" w:hint="eastAsia"/>
                <w:kern w:val="0"/>
                <w:sz w:val="20"/>
                <w:szCs w:val="20"/>
              </w:rPr>
              <w:t>×</w:t>
            </w:r>
            <w:r>
              <w:rPr>
                <w:rFonts w:eastAsia="仿宋_GB2312"/>
                <w:kern w:val="0"/>
                <w:sz w:val="20"/>
                <w:szCs w:val="20"/>
              </w:rPr>
              <w:t>8</w:t>
            </w:r>
            <w:r>
              <w:rPr>
                <w:rFonts w:eastAsia="仿宋_GB2312" w:hint="eastAsia"/>
                <w:kern w:val="0"/>
                <w:sz w:val="20"/>
                <w:szCs w:val="20"/>
              </w:rPr>
              <w:t>。</w:t>
            </w:r>
          </w:p>
        </w:tc>
        <w:tc>
          <w:tcPr>
            <w:tcW w:w="2286"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 xml:space="preserve">　</w:t>
            </w:r>
          </w:p>
        </w:tc>
        <w:tc>
          <w:tcPr>
            <w:tcW w:w="438" w:type="dxa"/>
            <w:tcBorders>
              <w:top w:val="nil"/>
              <w:left w:val="nil"/>
              <w:bottom w:val="single" w:sz="4" w:space="0" w:color="auto"/>
              <w:right w:val="single" w:sz="4" w:space="0" w:color="auto"/>
            </w:tcBorders>
            <w:vAlign w:val="center"/>
          </w:tcPr>
          <w:p w:rsidR="00FE1BFE" w:rsidRDefault="007504C0">
            <w:pPr>
              <w:widowControl/>
              <w:jc w:val="left"/>
              <w:rPr>
                <w:kern w:val="0"/>
                <w:sz w:val="24"/>
              </w:rPr>
            </w:pPr>
            <w:r>
              <w:rPr>
                <w:rFonts w:hint="eastAsia"/>
                <w:kern w:val="0"/>
                <w:sz w:val="24"/>
              </w:rPr>
              <w:t>8</w:t>
            </w:r>
            <w:r>
              <w:rPr>
                <w:kern w:val="0"/>
                <w:sz w:val="24"/>
              </w:rPr>
              <w:t xml:space="preserve">　</w:t>
            </w:r>
          </w:p>
        </w:tc>
      </w:tr>
      <w:tr w:rsidR="00FE1BFE">
        <w:trPr>
          <w:trHeight w:val="844"/>
          <w:jc w:val="center"/>
        </w:trPr>
        <w:tc>
          <w:tcPr>
            <w:tcW w:w="681" w:type="dxa"/>
            <w:vMerge/>
            <w:tcBorders>
              <w:top w:val="nil"/>
              <w:left w:val="single" w:sz="4" w:space="0" w:color="auto"/>
              <w:bottom w:val="single" w:sz="4" w:space="0" w:color="000000"/>
              <w:right w:val="single" w:sz="4" w:space="0" w:color="auto"/>
            </w:tcBorders>
            <w:vAlign w:val="center"/>
          </w:tcPr>
          <w:p w:rsidR="00FE1BFE" w:rsidRDefault="00FE1BFE">
            <w:pPr>
              <w:widowControl/>
              <w:jc w:val="left"/>
              <w:rPr>
                <w:rFonts w:eastAsia="仿宋_GB2312"/>
                <w:kern w:val="0"/>
                <w:sz w:val="20"/>
                <w:szCs w:val="20"/>
              </w:rPr>
            </w:pPr>
          </w:p>
        </w:tc>
        <w:tc>
          <w:tcPr>
            <w:tcW w:w="671" w:type="dxa"/>
            <w:vMerge w:val="restart"/>
            <w:tcBorders>
              <w:top w:val="nil"/>
              <w:left w:val="single" w:sz="4" w:space="0" w:color="auto"/>
              <w:bottom w:val="single" w:sz="4" w:space="0" w:color="000000"/>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履职</w:t>
            </w:r>
            <w:r>
              <w:rPr>
                <w:rFonts w:eastAsia="仿宋_GB2312"/>
                <w:kern w:val="0"/>
                <w:sz w:val="20"/>
                <w:szCs w:val="20"/>
              </w:rPr>
              <w:t xml:space="preserve"> </w:t>
            </w:r>
            <w:r>
              <w:rPr>
                <w:rFonts w:eastAsia="仿宋_GB2312"/>
                <w:kern w:val="0"/>
                <w:sz w:val="20"/>
                <w:szCs w:val="20"/>
              </w:rPr>
              <w:t>效益</w:t>
            </w:r>
          </w:p>
          <w:p w:rsidR="00FE1BFE" w:rsidRDefault="00FE1BFE">
            <w:pPr>
              <w:widowControl/>
              <w:jc w:val="center"/>
              <w:rPr>
                <w:rFonts w:eastAsia="仿宋_GB2312"/>
                <w:kern w:val="0"/>
                <w:sz w:val="20"/>
                <w:szCs w:val="20"/>
              </w:rPr>
            </w:pPr>
          </w:p>
          <w:p w:rsidR="00FE1BFE" w:rsidRDefault="007504C0">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22</w:t>
            </w:r>
            <w:r>
              <w:rPr>
                <w:rFonts w:eastAsia="仿宋_GB2312" w:hint="eastAsia"/>
                <w:kern w:val="0"/>
                <w:sz w:val="20"/>
                <w:szCs w:val="20"/>
              </w:rPr>
              <w:t>分）</w:t>
            </w:r>
          </w:p>
        </w:tc>
        <w:tc>
          <w:tcPr>
            <w:tcW w:w="758" w:type="dxa"/>
            <w:tcBorders>
              <w:top w:val="single" w:sz="4" w:space="0" w:color="auto"/>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经济</w:t>
            </w:r>
          </w:p>
          <w:p w:rsidR="00FE1BFE" w:rsidRDefault="007504C0">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sz="4" w:space="0" w:color="auto"/>
              <w:bottom w:val="nil"/>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10</w:t>
            </w:r>
          </w:p>
        </w:tc>
        <w:tc>
          <w:tcPr>
            <w:tcW w:w="5536" w:type="dxa"/>
            <w:gridSpan w:val="2"/>
            <w:vMerge w:val="restart"/>
            <w:tcBorders>
              <w:top w:val="single" w:sz="4" w:space="0" w:color="auto"/>
              <w:left w:val="single" w:sz="4" w:space="0" w:color="auto"/>
              <w:bottom w:val="nil"/>
              <w:right w:val="single" w:sz="4" w:space="0" w:color="000000"/>
            </w:tcBorders>
            <w:vAlign w:val="center"/>
          </w:tcPr>
          <w:p w:rsidR="00FE1BFE" w:rsidRDefault="007504C0">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38" w:type="dxa"/>
            <w:tcBorders>
              <w:top w:val="nil"/>
              <w:left w:val="nil"/>
              <w:bottom w:val="nil"/>
              <w:right w:val="single" w:sz="4" w:space="0" w:color="auto"/>
            </w:tcBorders>
            <w:vAlign w:val="center"/>
          </w:tcPr>
          <w:p w:rsidR="00FE1BFE" w:rsidRDefault="007504C0">
            <w:pPr>
              <w:widowControl/>
              <w:jc w:val="left"/>
              <w:rPr>
                <w:kern w:val="0"/>
                <w:sz w:val="24"/>
              </w:rPr>
            </w:pPr>
            <w:r>
              <w:rPr>
                <w:rFonts w:hint="eastAsia"/>
                <w:kern w:val="0"/>
                <w:sz w:val="24"/>
              </w:rPr>
              <w:t>10</w:t>
            </w:r>
            <w:r>
              <w:rPr>
                <w:kern w:val="0"/>
                <w:sz w:val="24"/>
              </w:rPr>
              <w:t xml:space="preserve">　</w:t>
            </w:r>
          </w:p>
        </w:tc>
      </w:tr>
      <w:tr w:rsidR="00FE1BFE">
        <w:trPr>
          <w:trHeight w:val="769"/>
          <w:jc w:val="center"/>
        </w:trPr>
        <w:tc>
          <w:tcPr>
            <w:tcW w:w="681" w:type="dxa"/>
            <w:vMerge/>
            <w:tcBorders>
              <w:top w:val="nil"/>
              <w:left w:val="single" w:sz="4" w:space="0" w:color="auto"/>
              <w:bottom w:val="single" w:sz="4" w:space="0" w:color="000000"/>
              <w:right w:val="single" w:sz="4" w:space="0" w:color="auto"/>
            </w:tcBorders>
            <w:vAlign w:val="center"/>
          </w:tcPr>
          <w:p w:rsidR="00FE1BFE" w:rsidRDefault="00FE1BFE">
            <w:pPr>
              <w:widowControl/>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FE1BFE" w:rsidRDefault="00FE1BFE">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社会</w:t>
            </w:r>
          </w:p>
          <w:p w:rsidR="00FE1BFE" w:rsidRDefault="007504C0">
            <w:pPr>
              <w:widowControl/>
              <w:jc w:val="center"/>
              <w:rPr>
                <w:rFonts w:eastAsia="仿宋_GB2312"/>
                <w:kern w:val="0"/>
                <w:sz w:val="20"/>
                <w:szCs w:val="20"/>
              </w:rPr>
            </w:pPr>
            <w:r>
              <w:rPr>
                <w:rFonts w:eastAsia="仿宋_GB2312"/>
                <w:kern w:val="0"/>
                <w:sz w:val="20"/>
                <w:szCs w:val="20"/>
              </w:rPr>
              <w:t>效益</w:t>
            </w:r>
          </w:p>
        </w:tc>
        <w:tc>
          <w:tcPr>
            <w:tcW w:w="438" w:type="dxa"/>
            <w:vMerge/>
            <w:tcBorders>
              <w:top w:val="nil"/>
              <w:left w:val="single" w:sz="4" w:space="0" w:color="auto"/>
              <w:bottom w:val="nil"/>
              <w:right w:val="single" w:sz="4" w:space="0" w:color="auto"/>
            </w:tcBorders>
            <w:vAlign w:val="center"/>
          </w:tcPr>
          <w:p w:rsidR="00FE1BFE" w:rsidRDefault="00FE1BFE">
            <w:pPr>
              <w:widowControl/>
              <w:jc w:val="left"/>
              <w:rPr>
                <w:rFonts w:eastAsia="仿宋_GB2312"/>
                <w:kern w:val="0"/>
                <w:sz w:val="20"/>
                <w:szCs w:val="20"/>
              </w:rPr>
            </w:pPr>
          </w:p>
        </w:tc>
        <w:tc>
          <w:tcPr>
            <w:tcW w:w="5536" w:type="dxa"/>
            <w:gridSpan w:val="2"/>
            <w:vMerge/>
            <w:tcBorders>
              <w:top w:val="single" w:sz="4" w:space="0" w:color="auto"/>
              <w:left w:val="single" w:sz="4" w:space="0" w:color="auto"/>
              <w:bottom w:val="nil"/>
              <w:right w:val="single" w:sz="4" w:space="0" w:color="000000"/>
            </w:tcBorders>
            <w:vAlign w:val="center"/>
          </w:tcPr>
          <w:p w:rsidR="00FE1BFE" w:rsidRDefault="00FE1BFE">
            <w:pPr>
              <w:widowControl/>
              <w:jc w:val="left"/>
              <w:rPr>
                <w:rFonts w:eastAsia="仿宋_GB2312"/>
                <w:kern w:val="0"/>
                <w:sz w:val="20"/>
                <w:szCs w:val="20"/>
              </w:rPr>
            </w:pPr>
          </w:p>
        </w:tc>
        <w:tc>
          <w:tcPr>
            <w:tcW w:w="438" w:type="dxa"/>
            <w:tcBorders>
              <w:top w:val="nil"/>
              <w:left w:val="nil"/>
              <w:bottom w:val="nil"/>
              <w:right w:val="single" w:sz="4" w:space="0" w:color="auto"/>
            </w:tcBorders>
            <w:vAlign w:val="center"/>
          </w:tcPr>
          <w:p w:rsidR="00FE1BFE" w:rsidRDefault="007504C0">
            <w:pPr>
              <w:widowControl/>
              <w:jc w:val="left"/>
              <w:rPr>
                <w:kern w:val="0"/>
                <w:sz w:val="24"/>
              </w:rPr>
            </w:pPr>
            <w:r>
              <w:rPr>
                <w:kern w:val="0"/>
                <w:sz w:val="24"/>
              </w:rPr>
              <w:t xml:space="preserve">　</w:t>
            </w:r>
          </w:p>
        </w:tc>
      </w:tr>
      <w:tr w:rsidR="00FE1BFE">
        <w:trPr>
          <w:trHeight w:val="2616"/>
          <w:jc w:val="center"/>
        </w:trPr>
        <w:tc>
          <w:tcPr>
            <w:tcW w:w="681" w:type="dxa"/>
            <w:vMerge/>
            <w:tcBorders>
              <w:top w:val="nil"/>
              <w:left w:val="single" w:sz="4" w:space="0" w:color="auto"/>
              <w:bottom w:val="single" w:sz="4" w:space="0" w:color="000000"/>
              <w:right w:val="single" w:sz="4" w:space="0" w:color="auto"/>
            </w:tcBorders>
            <w:vAlign w:val="center"/>
          </w:tcPr>
          <w:p w:rsidR="00FE1BFE" w:rsidRDefault="00FE1BFE">
            <w:pPr>
              <w:widowControl/>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FE1BFE" w:rsidRDefault="00FE1BFE">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行政</w:t>
            </w:r>
          </w:p>
          <w:p w:rsidR="00FE1BFE" w:rsidRDefault="007504C0">
            <w:pPr>
              <w:widowControl/>
              <w:jc w:val="center"/>
              <w:rPr>
                <w:rFonts w:eastAsia="仿宋_GB2312"/>
                <w:kern w:val="0"/>
                <w:sz w:val="20"/>
                <w:szCs w:val="20"/>
              </w:rPr>
            </w:pPr>
            <w:r>
              <w:rPr>
                <w:rFonts w:eastAsia="仿宋_GB2312"/>
                <w:kern w:val="0"/>
                <w:sz w:val="20"/>
                <w:szCs w:val="20"/>
              </w:rPr>
              <w:t>效能</w:t>
            </w:r>
          </w:p>
        </w:tc>
        <w:tc>
          <w:tcPr>
            <w:tcW w:w="438" w:type="dxa"/>
            <w:tcBorders>
              <w:top w:val="single" w:sz="4" w:space="0" w:color="auto"/>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6</w:t>
            </w:r>
          </w:p>
        </w:tc>
        <w:tc>
          <w:tcPr>
            <w:tcW w:w="3250" w:type="dxa"/>
            <w:tcBorders>
              <w:top w:val="single" w:sz="4" w:space="0" w:color="auto"/>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kern w:val="0"/>
                <w:sz w:val="20"/>
                <w:szCs w:val="20"/>
              </w:rPr>
              <w:t>分；一般</w:t>
            </w:r>
            <w:r>
              <w:rPr>
                <w:rFonts w:eastAsia="仿宋_GB2312"/>
                <w:kern w:val="0"/>
                <w:sz w:val="20"/>
                <w:szCs w:val="20"/>
              </w:rPr>
              <w:t>3</w:t>
            </w:r>
            <w:r>
              <w:rPr>
                <w:rFonts w:eastAsia="仿宋_GB2312"/>
                <w:kern w:val="0"/>
                <w:sz w:val="20"/>
                <w:szCs w:val="20"/>
              </w:rPr>
              <w:t>分；无效果或者效果不明显</w:t>
            </w:r>
            <w:r>
              <w:rPr>
                <w:rFonts w:eastAsia="仿宋_GB2312"/>
                <w:kern w:val="0"/>
                <w:sz w:val="20"/>
                <w:szCs w:val="20"/>
              </w:rPr>
              <w:t>0</w:t>
            </w:r>
            <w:r>
              <w:rPr>
                <w:rFonts w:eastAsia="仿宋_GB2312"/>
                <w:kern w:val="0"/>
                <w:sz w:val="20"/>
                <w:szCs w:val="20"/>
              </w:rPr>
              <w:t>分。</w:t>
            </w:r>
          </w:p>
        </w:tc>
        <w:tc>
          <w:tcPr>
            <w:tcW w:w="2286" w:type="dxa"/>
            <w:tcBorders>
              <w:top w:val="single" w:sz="4" w:space="0" w:color="auto"/>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根据部门自评材料评定。</w:t>
            </w:r>
          </w:p>
        </w:tc>
        <w:tc>
          <w:tcPr>
            <w:tcW w:w="438" w:type="dxa"/>
            <w:tcBorders>
              <w:top w:val="single" w:sz="4" w:space="0" w:color="auto"/>
              <w:left w:val="nil"/>
              <w:bottom w:val="single" w:sz="4" w:space="0" w:color="auto"/>
              <w:right w:val="single" w:sz="4" w:space="0" w:color="auto"/>
            </w:tcBorders>
            <w:vAlign w:val="center"/>
          </w:tcPr>
          <w:p w:rsidR="00FE1BFE" w:rsidRDefault="007504C0">
            <w:pPr>
              <w:widowControl/>
              <w:jc w:val="left"/>
              <w:rPr>
                <w:kern w:val="0"/>
                <w:sz w:val="24"/>
              </w:rPr>
            </w:pPr>
            <w:r>
              <w:rPr>
                <w:kern w:val="0"/>
                <w:sz w:val="24"/>
              </w:rPr>
              <w:t xml:space="preserve">　</w:t>
            </w:r>
            <w:r>
              <w:rPr>
                <w:rFonts w:hint="eastAsia"/>
                <w:kern w:val="0"/>
                <w:sz w:val="24"/>
              </w:rPr>
              <w:t>5</w:t>
            </w:r>
          </w:p>
        </w:tc>
      </w:tr>
      <w:tr w:rsidR="00FE1BFE">
        <w:trPr>
          <w:trHeight w:val="2299"/>
          <w:jc w:val="center"/>
        </w:trPr>
        <w:tc>
          <w:tcPr>
            <w:tcW w:w="681" w:type="dxa"/>
            <w:vMerge/>
            <w:tcBorders>
              <w:top w:val="nil"/>
              <w:left w:val="single" w:sz="4" w:space="0" w:color="auto"/>
              <w:bottom w:val="single" w:sz="4" w:space="0" w:color="000000"/>
              <w:right w:val="single" w:sz="4" w:space="0" w:color="auto"/>
            </w:tcBorders>
            <w:vAlign w:val="center"/>
          </w:tcPr>
          <w:p w:rsidR="00FE1BFE" w:rsidRDefault="00FE1BFE">
            <w:pPr>
              <w:widowControl/>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FE1BFE" w:rsidRDefault="00FE1BFE">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sz="4" w:space="0" w:color="auto"/>
              <w:right w:val="single" w:sz="4" w:space="0" w:color="auto"/>
            </w:tcBorders>
            <w:vAlign w:val="center"/>
          </w:tcPr>
          <w:p w:rsidR="00FE1BFE" w:rsidRDefault="007504C0">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90%</w:t>
            </w:r>
            <w:r>
              <w:rPr>
                <w:rFonts w:eastAsia="仿宋_GB2312"/>
                <w:kern w:val="0"/>
                <w:sz w:val="20"/>
                <w:szCs w:val="20"/>
              </w:rPr>
              <w:t>（含）以上计</w:t>
            </w:r>
            <w:r>
              <w:rPr>
                <w:rFonts w:eastAsia="仿宋_GB2312"/>
                <w:kern w:val="0"/>
                <w:sz w:val="20"/>
                <w:szCs w:val="20"/>
              </w:rPr>
              <w:t>6</w:t>
            </w:r>
            <w:r>
              <w:rPr>
                <w:rFonts w:eastAsia="仿宋_GB2312"/>
                <w:kern w:val="0"/>
                <w:sz w:val="20"/>
                <w:szCs w:val="20"/>
              </w:rPr>
              <w:t>分；</w:t>
            </w:r>
          </w:p>
          <w:p w:rsidR="00FE1BFE" w:rsidRDefault="007504C0">
            <w:pPr>
              <w:widowControl/>
              <w:jc w:val="left"/>
              <w:rPr>
                <w:rFonts w:eastAsia="仿宋_GB2312"/>
                <w:kern w:val="0"/>
                <w:sz w:val="20"/>
                <w:szCs w:val="20"/>
              </w:rPr>
            </w:pPr>
            <w:r>
              <w:rPr>
                <w:rFonts w:eastAsia="仿宋_GB2312"/>
                <w:kern w:val="0"/>
                <w:sz w:val="20"/>
                <w:szCs w:val="20"/>
              </w:rPr>
              <w:t>80%</w:t>
            </w:r>
            <w:r>
              <w:rPr>
                <w:rFonts w:eastAsia="仿宋_GB2312"/>
                <w:kern w:val="0"/>
                <w:sz w:val="20"/>
                <w:szCs w:val="20"/>
              </w:rPr>
              <w:t>（含）</w:t>
            </w:r>
            <w:r>
              <w:rPr>
                <w:rFonts w:eastAsia="仿宋_GB2312"/>
                <w:kern w:val="0"/>
                <w:sz w:val="20"/>
                <w:szCs w:val="20"/>
              </w:rPr>
              <w:t>-90%</w:t>
            </w:r>
            <w:r>
              <w:rPr>
                <w:rFonts w:eastAsia="仿宋_GB2312"/>
                <w:kern w:val="0"/>
                <w:sz w:val="20"/>
                <w:szCs w:val="20"/>
              </w:rPr>
              <w:t>，计</w:t>
            </w:r>
            <w:r>
              <w:rPr>
                <w:rFonts w:eastAsia="仿宋_GB2312"/>
                <w:kern w:val="0"/>
                <w:sz w:val="20"/>
                <w:szCs w:val="20"/>
              </w:rPr>
              <w:t>4</w:t>
            </w:r>
            <w:r>
              <w:rPr>
                <w:rFonts w:eastAsia="仿宋_GB2312"/>
                <w:kern w:val="0"/>
                <w:sz w:val="20"/>
                <w:szCs w:val="20"/>
              </w:rPr>
              <w:t>分；</w:t>
            </w:r>
          </w:p>
          <w:p w:rsidR="00FE1BFE" w:rsidRDefault="007504C0">
            <w:pPr>
              <w:widowControl/>
              <w:jc w:val="left"/>
              <w:rPr>
                <w:rFonts w:eastAsia="仿宋_GB2312"/>
                <w:kern w:val="0"/>
                <w:sz w:val="20"/>
                <w:szCs w:val="20"/>
              </w:rPr>
            </w:pPr>
            <w:r>
              <w:rPr>
                <w:rFonts w:eastAsia="仿宋_GB2312"/>
                <w:kern w:val="0"/>
                <w:sz w:val="20"/>
                <w:szCs w:val="20"/>
              </w:rPr>
              <w:t>70%</w:t>
            </w:r>
            <w:r>
              <w:rPr>
                <w:rFonts w:eastAsia="仿宋_GB2312"/>
                <w:kern w:val="0"/>
                <w:sz w:val="20"/>
                <w:szCs w:val="20"/>
              </w:rPr>
              <w:t>（含）</w:t>
            </w:r>
            <w:r>
              <w:rPr>
                <w:rFonts w:eastAsia="仿宋_GB2312"/>
                <w:kern w:val="0"/>
                <w:sz w:val="20"/>
                <w:szCs w:val="20"/>
              </w:rPr>
              <w:t>-80%</w:t>
            </w:r>
            <w:r>
              <w:rPr>
                <w:rFonts w:eastAsia="仿宋_GB2312"/>
                <w:kern w:val="0"/>
                <w:sz w:val="20"/>
                <w:szCs w:val="20"/>
              </w:rPr>
              <w:t>，计</w:t>
            </w:r>
            <w:r>
              <w:rPr>
                <w:rFonts w:eastAsia="仿宋_GB2312"/>
                <w:kern w:val="0"/>
                <w:sz w:val="20"/>
                <w:szCs w:val="20"/>
              </w:rPr>
              <w:t>2</w:t>
            </w:r>
            <w:r>
              <w:rPr>
                <w:rFonts w:eastAsia="仿宋_GB2312"/>
                <w:kern w:val="0"/>
                <w:sz w:val="20"/>
                <w:szCs w:val="20"/>
              </w:rPr>
              <w:t>分；</w:t>
            </w:r>
          </w:p>
          <w:p w:rsidR="00FE1BFE" w:rsidRDefault="007504C0">
            <w:pPr>
              <w:widowControl/>
              <w:jc w:val="left"/>
              <w:rPr>
                <w:rFonts w:eastAsia="仿宋_GB2312"/>
                <w:kern w:val="0"/>
                <w:sz w:val="20"/>
                <w:szCs w:val="20"/>
              </w:rPr>
            </w:pPr>
            <w:r>
              <w:rPr>
                <w:rFonts w:eastAsia="仿宋_GB2312"/>
                <w:kern w:val="0"/>
                <w:sz w:val="20"/>
                <w:szCs w:val="20"/>
              </w:rPr>
              <w:t>低于</w:t>
            </w:r>
            <w:r>
              <w:rPr>
                <w:rFonts w:eastAsia="仿宋_GB2312"/>
                <w:kern w:val="0"/>
                <w:sz w:val="20"/>
                <w:szCs w:val="20"/>
              </w:rPr>
              <w:t>70%</w:t>
            </w:r>
            <w:r>
              <w:rPr>
                <w:rFonts w:eastAsia="仿宋_GB2312"/>
                <w:kern w:val="0"/>
                <w:sz w:val="20"/>
                <w:szCs w:val="20"/>
              </w:rPr>
              <w:t>计</w:t>
            </w:r>
            <w:r>
              <w:rPr>
                <w:rFonts w:eastAsia="仿宋_GB2312"/>
                <w:kern w:val="0"/>
                <w:sz w:val="20"/>
                <w:szCs w:val="20"/>
              </w:rPr>
              <w:t>0</w:t>
            </w:r>
            <w:r>
              <w:rPr>
                <w:rFonts w:eastAsia="仿宋_GB2312"/>
                <w:kern w:val="0"/>
                <w:sz w:val="20"/>
                <w:szCs w:val="20"/>
              </w:rPr>
              <w:t>分。</w:t>
            </w:r>
          </w:p>
        </w:tc>
        <w:tc>
          <w:tcPr>
            <w:tcW w:w="2286" w:type="dxa"/>
            <w:tcBorders>
              <w:top w:val="nil"/>
              <w:left w:val="nil"/>
              <w:bottom w:val="single" w:sz="4" w:space="0" w:color="auto"/>
              <w:right w:val="single" w:sz="4" w:space="0" w:color="auto"/>
            </w:tcBorders>
            <w:vAlign w:val="center"/>
          </w:tcPr>
          <w:p w:rsidR="00FE1BFE" w:rsidRDefault="007504C0">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38" w:type="dxa"/>
            <w:tcBorders>
              <w:top w:val="nil"/>
              <w:left w:val="nil"/>
              <w:bottom w:val="single" w:sz="4" w:space="0" w:color="auto"/>
              <w:right w:val="single" w:sz="4" w:space="0" w:color="auto"/>
            </w:tcBorders>
            <w:vAlign w:val="center"/>
          </w:tcPr>
          <w:p w:rsidR="00FE1BFE" w:rsidRDefault="007504C0">
            <w:pPr>
              <w:widowControl/>
              <w:jc w:val="left"/>
              <w:rPr>
                <w:kern w:val="0"/>
                <w:sz w:val="24"/>
              </w:rPr>
            </w:pPr>
            <w:r>
              <w:rPr>
                <w:kern w:val="0"/>
                <w:sz w:val="24"/>
              </w:rPr>
              <w:t xml:space="preserve">　</w:t>
            </w:r>
            <w:r>
              <w:rPr>
                <w:rFonts w:hint="eastAsia"/>
                <w:kern w:val="0"/>
                <w:sz w:val="24"/>
              </w:rPr>
              <w:t>5</w:t>
            </w:r>
          </w:p>
        </w:tc>
      </w:tr>
    </w:tbl>
    <w:p w:rsidR="00FE1BFE" w:rsidRDefault="007504C0">
      <w:pPr>
        <w:jc w:val="left"/>
        <w:rPr>
          <w:rFonts w:eastAsia="黑体"/>
          <w:sz w:val="28"/>
          <w:szCs w:val="28"/>
        </w:rPr>
      </w:pPr>
      <w:r>
        <w:rPr>
          <w:rFonts w:eastAsia="黑体"/>
          <w:sz w:val="28"/>
          <w:szCs w:val="28"/>
        </w:rPr>
        <w:br w:type="page"/>
      </w:r>
      <w:r>
        <w:rPr>
          <w:rFonts w:eastAsia="黑体" w:hint="eastAsia"/>
          <w:sz w:val="24"/>
        </w:rPr>
        <w:lastRenderedPageBreak/>
        <w:t>附表</w:t>
      </w:r>
      <w:r>
        <w:rPr>
          <w:rFonts w:eastAsia="黑体" w:hint="eastAsia"/>
          <w:sz w:val="24"/>
        </w:rPr>
        <w:t>2</w:t>
      </w:r>
      <w:r>
        <w:rPr>
          <w:rFonts w:eastAsia="黑体" w:hint="eastAsia"/>
          <w:sz w:val="24"/>
        </w:rPr>
        <w:t>：</w:t>
      </w:r>
    </w:p>
    <w:p w:rsidR="00FE1BFE" w:rsidRDefault="007504C0">
      <w:pPr>
        <w:spacing w:line="360" w:lineRule="auto"/>
        <w:jc w:val="center"/>
        <w:rPr>
          <w:rFonts w:eastAsia="方正小标宋_GBK"/>
          <w:kern w:val="0"/>
          <w:sz w:val="36"/>
          <w:szCs w:val="36"/>
        </w:rPr>
      </w:pPr>
      <w:r>
        <w:rPr>
          <w:rFonts w:eastAsia="方正小标宋_GBK"/>
          <w:kern w:val="0"/>
          <w:sz w:val="36"/>
          <w:szCs w:val="36"/>
        </w:rPr>
        <w:t>部门</w:t>
      </w:r>
      <w:r>
        <w:rPr>
          <w:rFonts w:eastAsia="方正小标宋_GBK" w:hint="eastAsia"/>
          <w:kern w:val="0"/>
          <w:sz w:val="36"/>
          <w:szCs w:val="36"/>
        </w:rPr>
        <w:t>整体</w:t>
      </w:r>
      <w:r>
        <w:rPr>
          <w:rFonts w:eastAsia="方正小标宋_GBK"/>
          <w:kern w:val="0"/>
          <w:sz w:val="36"/>
          <w:szCs w:val="36"/>
        </w:rPr>
        <w:t>支出绩效评价基础数据表</w:t>
      </w:r>
    </w:p>
    <w:p w:rsidR="00FE1BFE" w:rsidRDefault="007504C0">
      <w:pPr>
        <w:spacing w:line="360" w:lineRule="auto"/>
        <w:jc w:val="left"/>
        <w:rPr>
          <w:rFonts w:eastAsia="仿宋_GB2312"/>
          <w:kern w:val="0"/>
          <w:sz w:val="24"/>
        </w:rPr>
      </w:pPr>
      <w:r>
        <w:rPr>
          <w:rFonts w:eastAsia="仿宋_GB2312"/>
          <w:kern w:val="0"/>
          <w:sz w:val="24"/>
        </w:rPr>
        <w:t>填报单位：</w:t>
      </w:r>
      <w:r w:rsidR="007743DE">
        <w:rPr>
          <w:rFonts w:eastAsia="仿宋_GB2312" w:hint="eastAsia"/>
          <w:kern w:val="0"/>
          <w:sz w:val="24"/>
        </w:rPr>
        <w:t>祁东县信访局</w:t>
      </w:r>
      <w:r w:rsidR="007743DE">
        <w:rPr>
          <w:rFonts w:eastAsia="仿宋_GB2312" w:hint="eastAsia"/>
          <w:kern w:val="0"/>
          <w:sz w:val="24"/>
        </w:rPr>
        <w:t xml:space="preserve">        </w:t>
      </w:r>
      <w:r>
        <w:rPr>
          <w:rFonts w:eastAsia="仿宋_GB2312" w:hint="eastAsia"/>
          <w:kern w:val="0"/>
          <w:sz w:val="24"/>
        </w:rPr>
        <w:t xml:space="preserve">  </w:t>
      </w:r>
      <w:r>
        <w:rPr>
          <w:rFonts w:eastAsia="仿宋_GB2312" w:hint="eastAsia"/>
          <w:kern w:val="0"/>
          <w:sz w:val="24"/>
        </w:rPr>
        <w:t>填报人：</w:t>
      </w:r>
      <w:r>
        <w:rPr>
          <w:rFonts w:eastAsia="仿宋_GB2312" w:hint="eastAsia"/>
          <w:kern w:val="0"/>
          <w:sz w:val="24"/>
        </w:rPr>
        <w:t xml:space="preserve">    </w:t>
      </w:r>
      <w:r>
        <w:rPr>
          <w:rFonts w:eastAsia="仿宋_GB2312" w:hint="eastAsia"/>
          <w:kern w:val="0"/>
          <w:sz w:val="24"/>
        </w:rPr>
        <w:t>电话：</w:t>
      </w:r>
      <w:r>
        <w:rPr>
          <w:rFonts w:eastAsia="仿宋_GB2312"/>
          <w:kern w:val="0"/>
          <w:sz w:val="24"/>
        </w:rPr>
        <w:tab/>
      </w:r>
      <w:r>
        <w:rPr>
          <w:rFonts w:eastAsia="仿宋_GB2312"/>
          <w:kern w:val="0"/>
          <w:sz w:val="24"/>
        </w:rPr>
        <w:tab/>
      </w:r>
    </w:p>
    <w:tbl>
      <w:tblPr>
        <w:tblpPr w:leftFromText="180" w:rightFromText="180" w:vertAnchor="text" w:tblpXSpec="center" w:tblpY="1"/>
        <w:tblOverlap w:val="never"/>
        <w:tblW w:w="9464" w:type="dxa"/>
        <w:jc w:val="center"/>
        <w:tblLayout w:type="fixed"/>
        <w:tblLook w:val="04A0"/>
      </w:tblPr>
      <w:tblGrid>
        <w:gridCol w:w="3354"/>
        <w:gridCol w:w="1189"/>
        <w:gridCol w:w="849"/>
        <w:gridCol w:w="885"/>
        <w:gridCol w:w="1350"/>
        <w:gridCol w:w="974"/>
        <w:gridCol w:w="863"/>
      </w:tblGrid>
      <w:tr w:rsidR="00FE1BFE">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FE1BFE" w:rsidRDefault="007504C0">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sz="4" w:space="0" w:color="auto"/>
              <w:left w:val="nil"/>
              <w:bottom w:val="single" w:sz="4" w:space="0" w:color="auto"/>
              <w:right w:val="single" w:sz="4" w:space="0" w:color="auto"/>
            </w:tcBorders>
            <w:vAlign w:val="center"/>
          </w:tcPr>
          <w:p w:rsidR="00FE1BFE" w:rsidRDefault="007504C0">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sz="4" w:space="0" w:color="auto"/>
              <w:left w:val="nil"/>
              <w:bottom w:val="single" w:sz="4" w:space="0" w:color="auto"/>
              <w:right w:val="single" w:sz="4" w:space="0" w:color="auto"/>
            </w:tcBorders>
            <w:vAlign w:val="center"/>
          </w:tcPr>
          <w:p w:rsidR="00FE1BFE" w:rsidRDefault="007504C0">
            <w:pPr>
              <w:widowControl/>
              <w:jc w:val="center"/>
              <w:rPr>
                <w:rFonts w:eastAsia="仿宋_GB2312"/>
                <w:b/>
                <w:bCs/>
                <w:kern w:val="0"/>
                <w:szCs w:val="21"/>
              </w:rPr>
            </w:pPr>
            <w:r>
              <w:rPr>
                <w:rFonts w:eastAsia="仿宋_GB2312" w:hint="eastAsia"/>
                <w:b/>
                <w:bCs/>
                <w:kern w:val="0"/>
                <w:szCs w:val="21"/>
              </w:rPr>
              <w:t>2021</w:t>
            </w:r>
            <w:r>
              <w:rPr>
                <w:rFonts w:eastAsia="仿宋_GB2312" w:hint="eastAsia"/>
                <w:b/>
                <w:bCs/>
                <w:kern w:val="0"/>
                <w:szCs w:val="21"/>
              </w:rPr>
              <w:t>年</w:t>
            </w:r>
            <w:r>
              <w:rPr>
                <w:rFonts w:eastAsia="仿宋_GB2312"/>
                <w:b/>
                <w:bCs/>
                <w:kern w:val="0"/>
                <w:szCs w:val="21"/>
              </w:rPr>
              <w:t>实际在职人数</w:t>
            </w:r>
          </w:p>
        </w:tc>
        <w:tc>
          <w:tcPr>
            <w:tcW w:w="1837" w:type="dxa"/>
            <w:gridSpan w:val="2"/>
            <w:tcBorders>
              <w:top w:val="single" w:sz="4" w:space="0" w:color="auto"/>
              <w:left w:val="nil"/>
              <w:bottom w:val="single" w:sz="4" w:space="0" w:color="auto"/>
              <w:right w:val="single" w:sz="4" w:space="0" w:color="auto"/>
            </w:tcBorders>
            <w:vAlign w:val="center"/>
          </w:tcPr>
          <w:p w:rsidR="00FE1BFE" w:rsidRDefault="007504C0">
            <w:pPr>
              <w:widowControl/>
              <w:jc w:val="center"/>
              <w:rPr>
                <w:rFonts w:eastAsia="仿宋_GB2312"/>
                <w:b/>
                <w:bCs/>
                <w:kern w:val="0"/>
                <w:szCs w:val="21"/>
              </w:rPr>
            </w:pPr>
            <w:r>
              <w:rPr>
                <w:rFonts w:eastAsia="仿宋_GB2312"/>
                <w:b/>
                <w:bCs/>
                <w:kern w:val="0"/>
                <w:szCs w:val="21"/>
              </w:rPr>
              <w:t>控制率</w:t>
            </w:r>
          </w:p>
        </w:tc>
      </w:tr>
      <w:tr w:rsidR="00FE1BFE">
        <w:trPr>
          <w:trHeight w:val="206"/>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eastAsia="仿宋_GB2312"/>
                <w:kern w:val="0"/>
                <w:szCs w:val="21"/>
              </w:rPr>
            </w:pPr>
          </w:p>
        </w:tc>
        <w:tc>
          <w:tcPr>
            <w:tcW w:w="2038" w:type="dxa"/>
            <w:gridSpan w:val="2"/>
            <w:tcBorders>
              <w:top w:val="single" w:sz="4" w:space="0" w:color="auto"/>
              <w:left w:val="nil"/>
              <w:bottom w:val="single" w:sz="4" w:space="0" w:color="auto"/>
              <w:right w:val="single" w:sz="4" w:space="0" w:color="auto"/>
            </w:tcBorders>
            <w:vAlign w:val="center"/>
          </w:tcPr>
          <w:p w:rsidR="00FE1BFE" w:rsidRDefault="007743DE">
            <w:pPr>
              <w:widowControl/>
              <w:jc w:val="center"/>
              <w:rPr>
                <w:rFonts w:eastAsia="仿宋_GB2312"/>
                <w:kern w:val="0"/>
                <w:szCs w:val="21"/>
              </w:rPr>
            </w:pPr>
            <w:r>
              <w:rPr>
                <w:rFonts w:eastAsia="仿宋_GB2312" w:hint="eastAsia"/>
                <w:kern w:val="0"/>
                <w:szCs w:val="21"/>
              </w:rPr>
              <w:t>16</w:t>
            </w:r>
            <w:r>
              <w:rPr>
                <w:rFonts w:eastAsia="仿宋_GB2312" w:hint="eastAsia"/>
                <w:kern w:val="0"/>
                <w:szCs w:val="21"/>
              </w:rPr>
              <w:t>人</w:t>
            </w:r>
          </w:p>
        </w:tc>
        <w:tc>
          <w:tcPr>
            <w:tcW w:w="2235" w:type="dxa"/>
            <w:gridSpan w:val="2"/>
            <w:tcBorders>
              <w:top w:val="single" w:sz="4" w:space="0" w:color="auto"/>
              <w:left w:val="nil"/>
              <w:bottom w:val="single" w:sz="4" w:space="0" w:color="auto"/>
              <w:right w:val="single" w:sz="4" w:space="0" w:color="auto"/>
            </w:tcBorders>
            <w:vAlign w:val="center"/>
          </w:tcPr>
          <w:p w:rsidR="00FE1BFE" w:rsidRDefault="007743DE">
            <w:pPr>
              <w:widowControl/>
              <w:jc w:val="center"/>
              <w:rPr>
                <w:rFonts w:eastAsia="仿宋_GB2312"/>
                <w:kern w:val="0"/>
                <w:szCs w:val="21"/>
              </w:rPr>
            </w:pPr>
            <w:r>
              <w:rPr>
                <w:rFonts w:eastAsia="仿宋_GB2312" w:hint="eastAsia"/>
                <w:kern w:val="0"/>
                <w:szCs w:val="21"/>
              </w:rPr>
              <w:t>14</w:t>
            </w:r>
            <w:r w:rsidR="007504C0">
              <w:rPr>
                <w:rFonts w:eastAsia="仿宋_GB2312" w:hint="eastAsia"/>
                <w:kern w:val="0"/>
                <w:szCs w:val="21"/>
              </w:rPr>
              <w:t>人</w:t>
            </w:r>
            <w:r w:rsidR="007504C0">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auto"/>
            </w:tcBorders>
            <w:vAlign w:val="center"/>
          </w:tcPr>
          <w:p w:rsidR="00FE1BFE" w:rsidRDefault="007504C0">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100%</w:t>
            </w:r>
          </w:p>
        </w:tc>
      </w:tr>
      <w:tr w:rsidR="00FE1BFE">
        <w:trPr>
          <w:trHeight w:val="465"/>
          <w:jc w:val="center"/>
        </w:trPr>
        <w:tc>
          <w:tcPr>
            <w:tcW w:w="3354" w:type="dxa"/>
            <w:tcBorders>
              <w:top w:val="nil"/>
              <w:left w:val="single" w:sz="4" w:space="0" w:color="auto"/>
              <w:bottom w:val="single" w:sz="4" w:space="0" w:color="auto"/>
              <w:right w:val="single" w:sz="4" w:space="0" w:color="auto"/>
            </w:tcBorders>
            <w:vAlign w:val="center"/>
          </w:tcPr>
          <w:p w:rsidR="00FE1BFE" w:rsidRDefault="007504C0">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sz="4" w:space="0" w:color="auto"/>
              <w:left w:val="nil"/>
              <w:bottom w:val="single" w:sz="4" w:space="0" w:color="auto"/>
              <w:right w:val="single" w:sz="4" w:space="0" w:color="000000"/>
            </w:tcBorders>
            <w:vAlign w:val="center"/>
          </w:tcPr>
          <w:p w:rsidR="00FE1BFE" w:rsidRDefault="007504C0">
            <w:pPr>
              <w:widowControl/>
              <w:jc w:val="center"/>
              <w:rPr>
                <w:rFonts w:eastAsia="仿宋_GB2312"/>
                <w:b/>
                <w:bCs/>
                <w:kern w:val="0"/>
                <w:szCs w:val="21"/>
              </w:rPr>
            </w:pPr>
            <w:r>
              <w:rPr>
                <w:rFonts w:eastAsia="仿宋_GB2312" w:hint="eastAsia"/>
                <w:b/>
                <w:bCs/>
                <w:kern w:val="0"/>
                <w:szCs w:val="21"/>
              </w:rPr>
              <w:t>2020</w:t>
            </w:r>
            <w:r>
              <w:rPr>
                <w:rFonts w:eastAsia="仿宋_GB2312" w:hint="eastAsia"/>
                <w:b/>
                <w:bCs/>
                <w:kern w:val="0"/>
                <w:szCs w:val="21"/>
              </w:rPr>
              <w:t>年</w:t>
            </w:r>
            <w:r>
              <w:rPr>
                <w:rFonts w:eastAsia="仿宋_GB2312"/>
                <w:b/>
                <w:bCs/>
                <w:kern w:val="0"/>
                <w:szCs w:val="21"/>
              </w:rPr>
              <w:t>决算数</w:t>
            </w:r>
          </w:p>
        </w:tc>
        <w:tc>
          <w:tcPr>
            <w:tcW w:w="2235" w:type="dxa"/>
            <w:gridSpan w:val="2"/>
            <w:tcBorders>
              <w:top w:val="single" w:sz="4" w:space="0" w:color="auto"/>
              <w:left w:val="nil"/>
              <w:bottom w:val="single" w:sz="4" w:space="0" w:color="auto"/>
              <w:right w:val="single" w:sz="4" w:space="0" w:color="000000"/>
            </w:tcBorders>
            <w:vAlign w:val="center"/>
          </w:tcPr>
          <w:p w:rsidR="00FE1BFE" w:rsidRDefault="007504C0">
            <w:pPr>
              <w:widowControl/>
              <w:jc w:val="center"/>
              <w:rPr>
                <w:rFonts w:eastAsia="仿宋_GB2312"/>
                <w:b/>
                <w:bCs/>
                <w:kern w:val="0"/>
                <w:szCs w:val="21"/>
              </w:rPr>
            </w:pPr>
            <w:r>
              <w:rPr>
                <w:rFonts w:eastAsia="仿宋_GB2312" w:hint="eastAsia"/>
                <w:b/>
                <w:bCs/>
                <w:kern w:val="0"/>
                <w:szCs w:val="21"/>
              </w:rPr>
              <w:t>2021</w:t>
            </w:r>
            <w:r>
              <w:rPr>
                <w:rFonts w:eastAsia="仿宋_GB2312" w:hint="eastAsia"/>
                <w:b/>
                <w:bCs/>
                <w:kern w:val="0"/>
                <w:szCs w:val="21"/>
              </w:rPr>
              <w:t>年</w:t>
            </w:r>
            <w:r>
              <w:rPr>
                <w:rFonts w:eastAsia="仿宋_GB2312"/>
                <w:b/>
                <w:bCs/>
                <w:kern w:val="0"/>
                <w:szCs w:val="21"/>
              </w:rPr>
              <w:t>预算数</w:t>
            </w:r>
          </w:p>
        </w:tc>
        <w:tc>
          <w:tcPr>
            <w:tcW w:w="1837" w:type="dxa"/>
            <w:gridSpan w:val="2"/>
            <w:tcBorders>
              <w:top w:val="single" w:sz="4" w:space="0" w:color="auto"/>
              <w:left w:val="nil"/>
              <w:bottom w:val="single" w:sz="4" w:space="0" w:color="auto"/>
              <w:right w:val="single" w:sz="4" w:space="0" w:color="000000"/>
            </w:tcBorders>
            <w:vAlign w:val="center"/>
          </w:tcPr>
          <w:p w:rsidR="00FE1BFE" w:rsidRDefault="007504C0">
            <w:pPr>
              <w:widowControl/>
              <w:jc w:val="center"/>
              <w:rPr>
                <w:rFonts w:eastAsia="仿宋_GB2312"/>
                <w:b/>
                <w:bCs/>
                <w:kern w:val="0"/>
                <w:szCs w:val="21"/>
              </w:rPr>
            </w:pPr>
            <w:r>
              <w:rPr>
                <w:rFonts w:eastAsia="仿宋_GB2312" w:hint="eastAsia"/>
                <w:b/>
                <w:bCs/>
                <w:kern w:val="0"/>
                <w:szCs w:val="21"/>
              </w:rPr>
              <w:t>2021</w:t>
            </w:r>
            <w:r>
              <w:rPr>
                <w:rFonts w:eastAsia="仿宋_GB2312" w:hint="eastAsia"/>
                <w:b/>
                <w:bCs/>
                <w:kern w:val="0"/>
                <w:szCs w:val="21"/>
              </w:rPr>
              <w:t>年</w:t>
            </w:r>
            <w:r>
              <w:rPr>
                <w:rFonts w:eastAsia="仿宋_GB2312"/>
                <w:b/>
                <w:bCs/>
                <w:kern w:val="0"/>
                <w:szCs w:val="21"/>
              </w:rPr>
              <w:t>决算数</w:t>
            </w:r>
          </w:p>
        </w:tc>
      </w:tr>
      <w:tr w:rsidR="00FE1BFE">
        <w:trPr>
          <w:trHeight w:val="400"/>
          <w:jc w:val="center"/>
        </w:trPr>
        <w:tc>
          <w:tcPr>
            <w:tcW w:w="3354" w:type="dxa"/>
            <w:tcBorders>
              <w:top w:val="nil"/>
              <w:left w:val="single" w:sz="4" w:space="0" w:color="auto"/>
              <w:bottom w:val="single" w:sz="4" w:space="0" w:color="auto"/>
              <w:right w:val="single" w:sz="4" w:space="0" w:color="auto"/>
            </w:tcBorders>
            <w:vAlign w:val="center"/>
          </w:tcPr>
          <w:p w:rsidR="00FE1BFE" w:rsidRDefault="007504C0">
            <w:pPr>
              <w:widowControl/>
              <w:jc w:val="left"/>
              <w:rPr>
                <w:rFonts w:eastAsia="仿宋_GB2312"/>
                <w:kern w:val="0"/>
                <w:szCs w:val="21"/>
              </w:rPr>
            </w:pPr>
            <w:r>
              <w:rPr>
                <w:rFonts w:eastAsia="仿宋_GB2312"/>
                <w:kern w:val="0"/>
                <w:szCs w:val="21"/>
              </w:rPr>
              <w:t>三公经费</w:t>
            </w:r>
          </w:p>
        </w:tc>
        <w:tc>
          <w:tcPr>
            <w:tcW w:w="2038" w:type="dxa"/>
            <w:gridSpan w:val="2"/>
            <w:tcBorders>
              <w:top w:val="single" w:sz="4" w:space="0" w:color="auto"/>
              <w:left w:val="nil"/>
              <w:bottom w:val="single" w:sz="4" w:space="0" w:color="auto"/>
              <w:right w:val="single" w:sz="4" w:space="0" w:color="000000"/>
            </w:tcBorders>
            <w:vAlign w:val="center"/>
          </w:tcPr>
          <w:p w:rsidR="00FE1BFE" w:rsidRDefault="007743DE">
            <w:pPr>
              <w:widowControl/>
              <w:jc w:val="center"/>
              <w:rPr>
                <w:rFonts w:eastAsia="仿宋_GB2312"/>
                <w:kern w:val="0"/>
                <w:szCs w:val="21"/>
              </w:rPr>
            </w:pPr>
            <w:r>
              <w:rPr>
                <w:rFonts w:eastAsia="仿宋_GB2312" w:hint="eastAsia"/>
                <w:kern w:val="0"/>
                <w:szCs w:val="21"/>
              </w:rPr>
              <w:t>0</w:t>
            </w:r>
          </w:p>
        </w:tc>
        <w:tc>
          <w:tcPr>
            <w:tcW w:w="2235" w:type="dxa"/>
            <w:gridSpan w:val="2"/>
            <w:tcBorders>
              <w:top w:val="single" w:sz="4" w:space="0" w:color="auto"/>
              <w:left w:val="nil"/>
              <w:bottom w:val="single" w:sz="4" w:space="0" w:color="auto"/>
              <w:right w:val="single" w:sz="4" w:space="0" w:color="000000"/>
            </w:tcBorders>
            <w:vAlign w:val="center"/>
          </w:tcPr>
          <w:p w:rsidR="00FE1BFE" w:rsidRDefault="007743DE">
            <w:pPr>
              <w:widowControl/>
              <w:jc w:val="center"/>
              <w:rPr>
                <w:rFonts w:eastAsia="仿宋_GB2312"/>
                <w:kern w:val="0"/>
                <w:szCs w:val="21"/>
              </w:rPr>
            </w:pPr>
            <w:r>
              <w:rPr>
                <w:rFonts w:eastAsia="仿宋_GB2312" w:hint="eastAsia"/>
                <w:kern w:val="0"/>
                <w:szCs w:val="21"/>
              </w:rPr>
              <w:t>0</w:t>
            </w:r>
          </w:p>
        </w:tc>
        <w:tc>
          <w:tcPr>
            <w:tcW w:w="1837" w:type="dxa"/>
            <w:gridSpan w:val="2"/>
            <w:tcBorders>
              <w:top w:val="single" w:sz="4" w:space="0" w:color="auto"/>
              <w:left w:val="nil"/>
              <w:bottom w:val="single" w:sz="4" w:space="0" w:color="auto"/>
              <w:right w:val="single" w:sz="4" w:space="0" w:color="000000"/>
            </w:tcBorders>
            <w:vAlign w:val="center"/>
          </w:tcPr>
          <w:p w:rsidR="00FE1BFE" w:rsidRDefault="007743DE">
            <w:pPr>
              <w:widowControl/>
              <w:jc w:val="center"/>
              <w:rPr>
                <w:rFonts w:eastAsia="仿宋_GB2312"/>
                <w:kern w:val="0"/>
                <w:szCs w:val="21"/>
              </w:rPr>
            </w:pPr>
            <w:r>
              <w:rPr>
                <w:rFonts w:eastAsia="仿宋_GB2312" w:hint="eastAsia"/>
                <w:kern w:val="0"/>
                <w:szCs w:val="21"/>
              </w:rPr>
              <w:t>0</w:t>
            </w:r>
          </w:p>
        </w:tc>
      </w:tr>
      <w:tr w:rsidR="00FE1BFE">
        <w:trPr>
          <w:trHeight w:val="454"/>
          <w:jc w:val="center"/>
        </w:trPr>
        <w:tc>
          <w:tcPr>
            <w:tcW w:w="3354" w:type="dxa"/>
            <w:tcBorders>
              <w:top w:val="nil"/>
              <w:left w:val="single" w:sz="4" w:space="0" w:color="auto"/>
              <w:bottom w:val="single" w:sz="4" w:space="0" w:color="auto"/>
              <w:right w:val="single" w:sz="4" w:space="0" w:color="auto"/>
            </w:tcBorders>
            <w:vAlign w:val="center"/>
          </w:tcPr>
          <w:p w:rsidR="00FE1BFE" w:rsidRDefault="007504C0">
            <w:pPr>
              <w:widowControl/>
              <w:jc w:val="left"/>
              <w:rPr>
                <w:rFonts w:eastAsia="仿宋_GB2312"/>
                <w:kern w:val="0"/>
                <w:szCs w:val="21"/>
              </w:rPr>
            </w:pPr>
            <w:r>
              <w:rPr>
                <w:rFonts w:eastAsia="仿宋_GB2312"/>
                <w:kern w:val="0"/>
                <w:szCs w:val="21"/>
              </w:rPr>
              <w:t xml:space="preserve">   1</w:t>
            </w:r>
            <w:r>
              <w:rPr>
                <w:rFonts w:eastAsia="仿宋_GB2312"/>
                <w:kern w:val="0"/>
                <w:szCs w:val="21"/>
              </w:rPr>
              <w:t>、公务用车购置和维护经费</w:t>
            </w:r>
          </w:p>
        </w:tc>
        <w:tc>
          <w:tcPr>
            <w:tcW w:w="2038" w:type="dxa"/>
            <w:gridSpan w:val="2"/>
            <w:tcBorders>
              <w:top w:val="single" w:sz="4" w:space="0" w:color="auto"/>
              <w:left w:val="nil"/>
              <w:bottom w:val="single" w:sz="4" w:space="0" w:color="auto"/>
              <w:right w:val="single" w:sz="4" w:space="0" w:color="000000"/>
            </w:tcBorders>
            <w:vAlign w:val="center"/>
          </w:tcPr>
          <w:p w:rsidR="00FE1BFE" w:rsidRDefault="007743DE">
            <w:pPr>
              <w:widowControl/>
              <w:jc w:val="center"/>
              <w:rPr>
                <w:rFonts w:eastAsia="仿宋_GB2312"/>
                <w:kern w:val="0"/>
                <w:szCs w:val="21"/>
              </w:rPr>
            </w:pPr>
            <w:r>
              <w:rPr>
                <w:rFonts w:eastAsia="仿宋_GB2312" w:hint="eastAsia"/>
                <w:kern w:val="0"/>
                <w:szCs w:val="21"/>
              </w:rPr>
              <w:t>0</w:t>
            </w:r>
          </w:p>
        </w:tc>
        <w:tc>
          <w:tcPr>
            <w:tcW w:w="2235" w:type="dxa"/>
            <w:gridSpan w:val="2"/>
            <w:tcBorders>
              <w:top w:val="single" w:sz="4" w:space="0" w:color="auto"/>
              <w:left w:val="nil"/>
              <w:bottom w:val="single" w:sz="4" w:space="0" w:color="auto"/>
              <w:right w:val="single" w:sz="4" w:space="0" w:color="000000"/>
            </w:tcBorders>
            <w:vAlign w:val="center"/>
          </w:tcPr>
          <w:p w:rsidR="00FE1BFE" w:rsidRDefault="007504C0" w:rsidP="007743DE">
            <w:pPr>
              <w:widowControl/>
              <w:jc w:val="center"/>
              <w:rPr>
                <w:rFonts w:eastAsia="仿宋_GB2312"/>
                <w:kern w:val="0"/>
                <w:szCs w:val="21"/>
              </w:rPr>
            </w:pPr>
            <w:r>
              <w:rPr>
                <w:rFonts w:eastAsia="仿宋_GB2312"/>
                <w:kern w:val="0"/>
                <w:szCs w:val="21"/>
              </w:rPr>
              <w:t xml:space="preserve">　</w:t>
            </w:r>
            <w:r w:rsidR="007743DE">
              <w:rPr>
                <w:rFonts w:eastAsia="仿宋_GB2312" w:hint="eastAsia"/>
                <w:kern w:val="0"/>
                <w:szCs w:val="21"/>
              </w:rPr>
              <w:t>0</w:t>
            </w:r>
          </w:p>
        </w:tc>
        <w:tc>
          <w:tcPr>
            <w:tcW w:w="1837" w:type="dxa"/>
            <w:gridSpan w:val="2"/>
            <w:tcBorders>
              <w:top w:val="single" w:sz="4" w:space="0" w:color="auto"/>
              <w:left w:val="nil"/>
              <w:bottom w:val="single" w:sz="4" w:space="0" w:color="auto"/>
              <w:right w:val="single" w:sz="4" w:space="0" w:color="000000"/>
            </w:tcBorders>
            <w:vAlign w:val="center"/>
          </w:tcPr>
          <w:p w:rsidR="00FE1BFE" w:rsidRDefault="007743DE">
            <w:pPr>
              <w:widowControl/>
              <w:jc w:val="center"/>
              <w:rPr>
                <w:rFonts w:eastAsia="仿宋_GB2312"/>
                <w:kern w:val="0"/>
                <w:szCs w:val="21"/>
              </w:rPr>
            </w:pPr>
            <w:r>
              <w:rPr>
                <w:rFonts w:eastAsia="仿宋_GB2312" w:hint="eastAsia"/>
                <w:kern w:val="0"/>
                <w:szCs w:val="21"/>
              </w:rPr>
              <w:t>0</w:t>
            </w:r>
            <w:r w:rsidR="007504C0">
              <w:rPr>
                <w:rFonts w:eastAsia="仿宋_GB2312"/>
                <w:kern w:val="0"/>
                <w:szCs w:val="21"/>
              </w:rPr>
              <w:t xml:space="preserve">　</w:t>
            </w:r>
          </w:p>
        </w:tc>
      </w:tr>
      <w:tr w:rsidR="00FE1BFE">
        <w:trPr>
          <w:trHeight w:val="454"/>
          <w:jc w:val="center"/>
        </w:trPr>
        <w:tc>
          <w:tcPr>
            <w:tcW w:w="3354" w:type="dxa"/>
            <w:tcBorders>
              <w:top w:val="nil"/>
              <w:left w:val="single" w:sz="4" w:space="0" w:color="auto"/>
              <w:bottom w:val="single" w:sz="4" w:space="0" w:color="auto"/>
              <w:right w:val="single" w:sz="4" w:space="0" w:color="auto"/>
            </w:tcBorders>
            <w:vAlign w:val="center"/>
          </w:tcPr>
          <w:p w:rsidR="00FE1BFE" w:rsidRDefault="007504C0">
            <w:pPr>
              <w:widowControl/>
              <w:jc w:val="left"/>
              <w:rPr>
                <w:rFonts w:eastAsia="仿宋_GB2312"/>
                <w:kern w:val="0"/>
                <w:szCs w:val="21"/>
              </w:rPr>
            </w:pPr>
            <w:r>
              <w:rPr>
                <w:rFonts w:eastAsia="仿宋_GB2312"/>
                <w:kern w:val="0"/>
                <w:szCs w:val="21"/>
              </w:rPr>
              <w:t xml:space="preserve">       </w:t>
            </w:r>
            <w:r>
              <w:rPr>
                <w:rFonts w:eastAsia="仿宋_GB2312"/>
                <w:kern w:val="0"/>
                <w:szCs w:val="21"/>
              </w:rPr>
              <w:t>其中：公车购置</w:t>
            </w:r>
          </w:p>
        </w:tc>
        <w:tc>
          <w:tcPr>
            <w:tcW w:w="2038" w:type="dxa"/>
            <w:gridSpan w:val="2"/>
            <w:tcBorders>
              <w:top w:val="single" w:sz="4" w:space="0" w:color="auto"/>
              <w:left w:val="nil"/>
              <w:bottom w:val="single" w:sz="4" w:space="0" w:color="auto"/>
              <w:right w:val="single" w:sz="4" w:space="0" w:color="000000"/>
            </w:tcBorders>
            <w:vAlign w:val="center"/>
          </w:tcPr>
          <w:p w:rsidR="00FE1BFE" w:rsidRDefault="007504C0">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0</w:t>
            </w:r>
          </w:p>
        </w:tc>
        <w:tc>
          <w:tcPr>
            <w:tcW w:w="2235" w:type="dxa"/>
            <w:gridSpan w:val="2"/>
            <w:tcBorders>
              <w:top w:val="single" w:sz="4" w:space="0" w:color="auto"/>
              <w:left w:val="nil"/>
              <w:bottom w:val="single" w:sz="4" w:space="0" w:color="auto"/>
              <w:right w:val="single" w:sz="4" w:space="0" w:color="000000"/>
            </w:tcBorders>
            <w:vAlign w:val="center"/>
          </w:tcPr>
          <w:p w:rsidR="00FE1BFE" w:rsidRDefault="007504C0">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FE1BFE" w:rsidRDefault="007743DE">
            <w:pPr>
              <w:widowControl/>
              <w:jc w:val="center"/>
              <w:rPr>
                <w:rFonts w:eastAsia="仿宋_GB2312"/>
                <w:kern w:val="0"/>
                <w:szCs w:val="21"/>
              </w:rPr>
            </w:pPr>
            <w:r>
              <w:rPr>
                <w:rFonts w:eastAsia="仿宋_GB2312" w:hint="eastAsia"/>
                <w:kern w:val="0"/>
                <w:szCs w:val="21"/>
              </w:rPr>
              <w:t>0</w:t>
            </w:r>
            <w:r w:rsidR="007504C0">
              <w:rPr>
                <w:rFonts w:eastAsia="仿宋_GB2312"/>
                <w:kern w:val="0"/>
                <w:szCs w:val="21"/>
              </w:rPr>
              <w:t xml:space="preserve">　</w:t>
            </w:r>
          </w:p>
        </w:tc>
      </w:tr>
      <w:tr w:rsidR="00FE1BFE">
        <w:trPr>
          <w:trHeight w:val="454"/>
          <w:jc w:val="center"/>
        </w:trPr>
        <w:tc>
          <w:tcPr>
            <w:tcW w:w="3354" w:type="dxa"/>
            <w:tcBorders>
              <w:top w:val="nil"/>
              <w:left w:val="single" w:sz="4" w:space="0" w:color="auto"/>
              <w:bottom w:val="single" w:sz="4" w:space="0" w:color="auto"/>
              <w:right w:val="single" w:sz="4" w:space="0" w:color="auto"/>
            </w:tcBorders>
            <w:vAlign w:val="center"/>
          </w:tcPr>
          <w:p w:rsidR="00FE1BFE" w:rsidRDefault="007504C0">
            <w:pPr>
              <w:widowControl/>
              <w:jc w:val="left"/>
              <w:rPr>
                <w:rFonts w:eastAsia="仿宋_GB2312"/>
                <w:kern w:val="0"/>
                <w:szCs w:val="21"/>
              </w:rPr>
            </w:pPr>
            <w:r>
              <w:rPr>
                <w:rFonts w:eastAsia="仿宋_GB2312"/>
                <w:kern w:val="0"/>
                <w:szCs w:val="21"/>
              </w:rPr>
              <w:t xml:space="preserve">             </w:t>
            </w:r>
            <w:r>
              <w:rPr>
                <w:rFonts w:eastAsia="仿宋_GB2312"/>
                <w:kern w:val="0"/>
                <w:szCs w:val="21"/>
              </w:rPr>
              <w:t>公车运行维护</w:t>
            </w:r>
          </w:p>
        </w:tc>
        <w:tc>
          <w:tcPr>
            <w:tcW w:w="2038" w:type="dxa"/>
            <w:gridSpan w:val="2"/>
            <w:tcBorders>
              <w:top w:val="single" w:sz="4" w:space="0" w:color="auto"/>
              <w:left w:val="nil"/>
              <w:bottom w:val="single" w:sz="4" w:space="0" w:color="auto"/>
              <w:right w:val="single" w:sz="4" w:space="0" w:color="000000"/>
            </w:tcBorders>
            <w:vAlign w:val="center"/>
          </w:tcPr>
          <w:p w:rsidR="00FE1BFE" w:rsidRDefault="007743DE">
            <w:pPr>
              <w:widowControl/>
              <w:jc w:val="center"/>
              <w:rPr>
                <w:rFonts w:eastAsia="仿宋_GB2312"/>
                <w:kern w:val="0"/>
                <w:szCs w:val="21"/>
              </w:rPr>
            </w:pPr>
            <w:r>
              <w:rPr>
                <w:rFonts w:eastAsia="仿宋_GB2312" w:hint="eastAsia"/>
                <w:kern w:val="0"/>
                <w:szCs w:val="21"/>
              </w:rPr>
              <w:t>0</w:t>
            </w:r>
          </w:p>
        </w:tc>
        <w:tc>
          <w:tcPr>
            <w:tcW w:w="2235" w:type="dxa"/>
            <w:gridSpan w:val="2"/>
            <w:tcBorders>
              <w:top w:val="single" w:sz="4" w:space="0" w:color="auto"/>
              <w:left w:val="nil"/>
              <w:bottom w:val="single" w:sz="4" w:space="0" w:color="auto"/>
              <w:right w:val="single" w:sz="4" w:space="0" w:color="000000"/>
            </w:tcBorders>
            <w:vAlign w:val="center"/>
          </w:tcPr>
          <w:p w:rsidR="00FE1BFE" w:rsidRDefault="007504C0" w:rsidP="007743DE">
            <w:pPr>
              <w:widowControl/>
              <w:jc w:val="center"/>
              <w:rPr>
                <w:rFonts w:eastAsia="仿宋_GB2312"/>
                <w:kern w:val="0"/>
                <w:szCs w:val="21"/>
              </w:rPr>
            </w:pPr>
            <w:r>
              <w:rPr>
                <w:rFonts w:eastAsia="仿宋_GB2312"/>
                <w:kern w:val="0"/>
                <w:szCs w:val="21"/>
              </w:rPr>
              <w:t xml:space="preserve">　</w:t>
            </w:r>
            <w:r w:rsidR="007743DE">
              <w:rPr>
                <w:rFonts w:eastAsia="仿宋_GB2312" w:hint="eastAsia"/>
                <w:kern w:val="0"/>
                <w:szCs w:val="21"/>
              </w:rPr>
              <w:t>0</w:t>
            </w:r>
          </w:p>
        </w:tc>
        <w:tc>
          <w:tcPr>
            <w:tcW w:w="1837" w:type="dxa"/>
            <w:gridSpan w:val="2"/>
            <w:tcBorders>
              <w:top w:val="single" w:sz="4" w:space="0" w:color="auto"/>
              <w:left w:val="nil"/>
              <w:bottom w:val="single" w:sz="4" w:space="0" w:color="auto"/>
              <w:right w:val="single" w:sz="4" w:space="0" w:color="000000"/>
            </w:tcBorders>
            <w:vAlign w:val="center"/>
          </w:tcPr>
          <w:p w:rsidR="00FE1BFE" w:rsidRDefault="007743DE">
            <w:pPr>
              <w:widowControl/>
              <w:jc w:val="center"/>
              <w:rPr>
                <w:rFonts w:eastAsia="仿宋_GB2312"/>
                <w:kern w:val="0"/>
                <w:szCs w:val="21"/>
              </w:rPr>
            </w:pPr>
            <w:r>
              <w:rPr>
                <w:rFonts w:eastAsia="仿宋_GB2312" w:hint="eastAsia"/>
                <w:kern w:val="0"/>
                <w:szCs w:val="21"/>
              </w:rPr>
              <w:t>0</w:t>
            </w:r>
          </w:p>
        </w:tc>
      </w:tr>
      <w:tr w:rsidR="00FE1BFE">
        <w:trPr>
          <w:trHeight w:val="364"/>
          <w:jc w:val="center"/>
        </w:trPr>
        <w:tc>
          <w:tcPr>
            <w:tcW w:w="3354" w:type="dxa"/>
            <w:tcBorders>
              <w:top w:val="nil"/>
              <w:left w:val="single" w:sz="4" w:space="0" w:color="auto"/>
              <w:bottom w:val="single" w:sz="4" w:space="0" w:color="auto"/>
              <w:right w:val="single" w:sz="4" w:space="0" w:color="auto"/>
            </w:tcBorders>
            <w:vAlign w:val="center"/>
          </w:tcPr>
          <w:p w:rsidR="00FE1BFE" w:rsidRDefault="007504C0">
            <w:pPr>
              <w:widowControl/>
              <w:jc w:val="left"/>
              <w:rPr>
                <w:rFonts w:eastAsia="仿宋_GB2312"/>
                <w:kern w:val="0"/>
                <w:szCs w:val="21"/>
              </w:rPr>
            </w:pPr>
            <w:r>
              <w:rPr>
                <w:rFonts w:eastAsia="仿宋_GB2312"/>
                <w:kern w:val="0"/>
                <w:szCs w:val="21"/>
              </w:rPr>
              <w:t xml:space="preserve">   2</w:t>
            </w:r>
            <w:r>
              <w:rPr>
                <w:rFonts w:eastAsia="仿宋_GB2312"/>
                <w:kern w:val="0"/>
                <w:szCs w:val="21"/>
              </w:rPr>
              <w:t>、出国经费</w:t>
            </w:r>
          </w:p>
        </w:tc>
        <w:tc>
          <w:tcPr>
            <w:tcW w:w="2038" w:type="dxa"/>
            <w:gridSpan w:val="2"/>
            <w:tcBorders>
              <w:top w:val="single" w:sz="4" w:space="0" w:color="auto"/>
              <w:left w:val="nil"/>
              <w:bottom w:val="single" w:sz="4" w:space="0" w:color="auto"/>
              <w:right w:val="single" w:sz="4" w:space="0" w:color="000000"/>
            </w:tcBorders>
            <w:vAlign w:val="center"/>
          </w:tcPr>
          <w:p w:rsidR="00FE1BFE" w:rsidRDefault="007504C0">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0</w:t>
            </w:r>
          </w:p>
        </w:tc>
        <w:tc>
          <w:tcPr>
            <w:tcW w:w="2235" w:type="dxa"/>
            <w:gridSpan w:val="2"/>
            <w:tcBorders>
              <w:top w:val="single" w:sz="4" w:space="0" w:color="auto"/>
              <w:left w:val="nil"/>
              <w:bottom w:val="single" w:sz="4" w:space="0" w:color="auto"/>
              <w:right w:val="single" w:sz="4" w:space="0" w:color="000000"/>
            </w:tcBorders>
            <w:vAlign w:val="center"/>
          </w:tcPr>
          <w:p w:rsidR="00FE1BFE" w:rsidRDefault="007504C0">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FE1BFE" w:rsidRDefault="007504C0">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FE1BFE">
        <w:trPr>
          <w:trHeight w:val="304"/>
          <w:jc w:val="center"/>
        </w:trPr>
        <w:tc>
          <w:tcPr>
            <w:tcW w:w="3354" w:type="dxa"/>
            <w:tcBorders>
              <w:top w:val="nil"/>
              <w:left w:val="single" w:sz="4" w:space="0" w:color="auto"/>
              <w:bottom w:val="single" w:sz="4" w:space="0" w:color="auto"/>
              <w:right w:val="single" w:sz="4" w:space="0" w:color="auto"/>
            </w:tcBorders>
            <w:vAlign w:val="center"/>
          </w:tcPr>
          <w:p w:rsidR="00FE1BFE" w:rsidRDefault="007504C0">
            <w:pPr>
              <w:widowControl/>
              <w:jc w:val="left"/>
              <w:rPr>
                <w:rFonts w:eastAsia="仿宋_GB2312"/>
                <w:kern w:val="0"/>
                <w:szCs w:val="21"/>
              </w:rPr>
            </w:pPr>
            <w:r>
              <w:rPr>
                <w:rFonts w:eastAsia="仿宋_GB2312"/>
                <w:kern w:val="0"/>
                <w:szCs w:val="21"/>
              </w:rPr>
              <w:t xml:space="preserve">   3</w:t>
            </w:r>
            <w:r>
              <w:rPr>
                <w:rFonts w:eastAsia="仿宋_GB2312"/>
                <w:kern w:val="0"/>
                <w:szCs w:val="21"/>
              </w:rPr>
              <w:t>、公务接待</w:t>
            </w:r>
          </w:p>
        </w:tc>
        <w:tc>
          <w:tcPr>
            <w:tcW w:w="2038" w:type="dxa"/>
            <w:gridSpan w:val="2"/>
            <w:tcBorders>
              <w:top w:val="single" w:sz="4" w:space="0" w:color="auto"/>
              <w:left w:val="nil"/>
              <w:bottom w:val="single" w:sz="4" w:space="0" w:color="auto"/>
              <w:right w:val="single" w:sz="4" w:space="0" w:color="000000"/>
            </w:tcBorders>
            <w:vAlign w:val="center"/>
          </w:tcPr>
          <w:p w:rsidR="00FE1BFE" w:rsidRDefault="007504C0">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FE1BFE" w:rsidRDefault="007504C0">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0</w:t>
            </w:r>
          </w:p>
        </w:tc>
        <w:tc>
          <w:tcPr>
            <w:tcW w:w="1837" w:type="dxa"/>
            <w:gridSpan w:val="2"/>
            <w:tcBorders>
              <w:top w:val="single" w:sz="4" w:space="0" w:color="auto"/>
              <w:left w:val="nil"/>
              <w:bottom w:val="single" w:sz="4" w:space="0" w:color="auto"/>
              <w:right w:val="single" w:sz="4" w:space="0" w:color="000000"/>
            </w:tcBorders>
            <w:vAlign w:val="center"/>
          </w:tcPr>
          <w:p w:rsidR="00FE1BFE" w:rsidRDefault="007504C0">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0</w:t>
            </w:r>
          </w:p>
        </w:tc>
      </w:tr>
      <w:tr w:rsidR="00FE1BFE" w:rsidTr="007743DE">
        <w:trPr>
          <w:trHeight w:val="465"/>
          <w:jc w:val="center"/>
        </w:trPr>
        <w:tc>
          <w:tcPr>
            <w:tcW w:w="3354" w:type="dxa"/>
            <w:tcBorders>
              <w:top w:val="nil"/>
              <w:left w:val="single" w:sz="4" w:space="0" w:color="auto"/>
              <w:bottom w:val="single" w:sz="4" w:space="0" w:color="auto"/>
              <w:right w:val="single" w:sz="4" w:space="0" w:color="auto"/>
            </w:tcBorders>
            <w:vAlign w:val="center"/>
          </w:tcPr>
          <w:p w:rsidR="00FE1BFE" w:rsidRDefault="007504C0">
            <w:pPr>
              <w:widowControl/>
              <w:jc w:val="left"/>
              <w:rPr>
                <w:rFonts w:eastAsia="仿宋_GB2312"/>
                <w:kern w:val="0"/>
                <w:szCs w:val="21"/>
              </w:rPr>
            </w:pPr>
            <w:r>
              <w:rPr>
                <w:rFonts w:eastAsia="仿宋_GB2312"/>
                <w:kern w:val="0"/>
                <w:szCs w:val="21"/>
              </w:rPr>
              <w:t>项目支出：</w:t>
            </w:r>
          </w:p>
        </w:tc>
        <w:tc>
          <w:tcPr>
            <w:tcW w:w="2038" w:type="dxa"/>
            <w:gridSpan w:val="2"/>
            <w:tcBorders>
              <w:top w:val="single" w:sz="4" w:space="0" w:color="auto"/>
              <w:left w:val="nil"/>
              <w:bottom w:val="single" w:sz="4" w:space="0" w:color="auto"/>
              <w:right w:val="single" w:sz="4" w:space="0" w:color="000000"/>
            </w:tcBorders>
            <w:vAlign w:val="center"/>
          </w:tcPr>
          <w:p w:rsidR="00FE1BFE" w:rsidRDefault="007743DE">
            <w:pPr>
              <w:widowControl/>
              <w:jc w:val="center"/>
              <w:rPr>
                <w:rFonts w:eastAsia="仿宋_GB2312"/>
                <w:kern w:val="0"/>
                <w:szCs w:val="21"/>
              </w:rPr>
            </w:pPr>
            <w:r>
              <w:rPr>
                <w:rFonts w:eastAsia="仿宋_GB2312" w:hint="eastAsia"/>
                <w:kern w:val="0"/>
                <w:szCs w:val="21"/>
              </w:rPr>
              <w:t>96</w:t>
            </w:r>
            <w:r>
              <w:rPr>
                <w:rFonts w:eastAsia="仿宋_GB2312" w:hint="eastAsia"/>
                <w:kern w:val="0"/>
                <w:szCs w:val="21"/>
              </w:rPr>
              <w:t>万元</w:t>
            </w:r>
            <w:r w:rsidR="007504C0">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FE1BFE" w:rsidRDefault="007743DE">
            <w:pPr>
              <w:widowControl/>
              <w:jc w:val="center"/>
              <w:rPr>
                <w:rFonts w:eastAsia="仿宋_GB2312"/>
                <w:kern w:val="0"/>
                <w:szCs w:val="21"/>
              </w:rPr>
            </w:pPr>
            <w:r>
              <w:rPr>
                <w:rFonts w:eastAsia="仿宋_GB2312" w:hint="eastAsia"/>
                <w:kern w:val="0"/>
                <w:szCs w:val="21"/>
              </w:rPr>
              <w:t>96</w:t>
            </w:r>
            <w:r w:rsidR="007504C0">
              <w:rPr>
                <w:rFonts w:eastAsia="仿宋_GB2312" w:hint="eastAsia"/>
                <w:kern w:val="0"/>
                <w:szCs w:val="21"/>
              </w:rPr>
              <w:t>万元</w:t>
            </w:r>
          </w:p>
        </w:tc>
        <w:tc>
          <w:tcPr>
            <w:tcW w:w="1837" w:type="dxa"/>
            <w:gridSpan w:val="2"/>
            <w:tcBorders>
              <w:top w:val="single" w:sz="4" w:space="0" w:color="auto"/>
              <w:left w:val="nil"/>
              <w:bottom w:val="single" w:sz="4" w:space="0" w:color="auto"/>
              <w:right w:val="single" w:sz="4" w:space="0" w:color="000000"/>
            </w:tcBorders>
            <w:vAlign w:val="center"/>
          </w:tcPr>
          <w:p w:rsidR="00FE1BFE" w:rsidRDefault="007743DE">
            <w:pPr>
              <w:widowControl/>
              <w:jc w:val="center"/>
              <w:rPr>
                <w:rFonts w:eastAsia="仿宋_GB2312"/>
                <w:kern w:val="0"/>
                <w:szCs w:val="21"/>
              </w:rPr>
            </w:pPr>
            <w:r>
              <w:rPr>
                <w:rFonts w:eastAsia="仿宋_GB2312" w:hint="eastAsia"/>
                <w:kern w:val="0"/>
                <w:szCs w:val="21"/>
              </w:rPr>
              <w:t>96</w:t>
            </w:r>
            <w:r>
              <w:rPr>
                <w:rFonts w:eastAsia="仿宋_GB2312" w:hint="eastAsia"/>
                <w:kern w:val="0"/>
                <w:szCs w:val="21"/>
              </w:rPr>
              <w:t>万元</w:t>
            </w:r>
          </w:p>
        </w:tc>
      </w:tr>
      <w:tr w:rsidR="007743DE">
        <w:trPr>
          <w:trHeight w:val="454"/>
          <w:jc w:val="center"/>
        </w:trPr>
        <w:tc>
          <w:tcPr>
            <w:tcW w:w="3354" w:type="dxa"/>
            <w:tcBorders>
              <w:top w:val="nil"/>
              <w:left w:val="single" w:sz="4" w:space="0" w:color="auto"/>
              <w:bottom w:val="single" w:sz="4" w:space="0" w:color="auto"/>
              <w:right w:val="single" w:sz="4" w:space="0" w:color="auto"/>
            </w:tcBorders>
            <w:vAlign w:val="center"/>
          </w:tcPr>
          <w:p w:rsidR="007743DE" w:rsidRDefault="007743DE" w:rsidP="007743DE">
            <w:pPr>
              <w:widowControl/>
              <w:jc w:val="left"/>
              <w:rPr>
                <w:rFonts w:eastAsia="仿宋_GB2312"/>
                <w:kern w:val="0"/>
                <w:szCs w:val="21"/>
              </w:rPr>
            </w:pPr>
            <w:r>
              <w:rPr>
                <w:rFonts w:eastAsia="仿宋_GB2312"/>
                <w:kern w:val="0"/>
                <w:szCs w:val="21"/>
              </w:rPr>
              <w:t xml:space="preserve">  1</w:t>
            </w:r>
            <w:r>
              <w:rPr>
                <w:rFonts w:eastAsia="仿宋_GB2312"/>
                <w:kern w:val="0"/>
                <w:szCs w:val="21"/>
              </w:rPr>
              <w:t>、</w:t>
            </w:r>
            <w:r>
              <w:rPr>
                <w:rFonts w:eastAsia="仿宋_GB2312" w:hint="eastAsia"/>
                <w:kern w:val="0"/>
                <w:szCs w:val="21"/>
              </w:rPr>
              <w:t>接访经费</w:t>
            </w:r>
          </w:p>
        </w:tc>
        <w:tc>
          <w:tcPr>
            <w:tcW w:w="2038"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kern w:val="0"/>
                <w:szCs w:val="21"/>
              </w:rPr>
            </w:pPr>
            <w:r>
              <w:rPr>
                <w:rFonts w:eastAsia="仿宋_GB2312" w:hint="eastAsia"/>
                <w:kern w:val="0"/>
                <w:szCs w:val="21"/>
              </w:rPr>
              <w:t>48</w:t>
            </w:r>
            <w:r>
              <w:rPr>
                <w:rFonts w:eastAsia="仿宋_GB2312" w:hint="eastAsia"/>
                <w:kern w:val="0"/>
                <w:szCs w:val="21"/>
              </w:rPr>
              <w:t>万元</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kern w:val="0"/>
                <w:szCs w:val="21"/>
              </w:rPr>
            </w:pPr>
            <w:r>
              <w:rPr>
                <w:rFonts w:eastAsia="仿宋_GB2312" w:hint="eastAsia"/>
                <w:kern w:val="0"/>
                <w:szCs w:val="21"/>
              </w:rPr>
              <w:t>48</w:t>
            </w:r>
            <w:r>
              <w:rPr>
                <w:rFonts w:eastAsia="仿宋_GB2312" w:hint="eastAsia"/>
                <w:kern w:val="0"/>
                <w:szCs w:val="21"/>
              </w:rPr>
              <w:t>万元</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kern w:val="0"/>
                <w:szCs w:val="21"/>
              </w:rPr>
            </w:pPr>
            <w:r>
              <w:rPr>
                <w:rFonts w:eastAsia="仿宋_GB2312" w:hint="eastAsia"/>
                <w:kern w:val="0"/>
                <w:szCs w:val="21"/>
              </w:rPr>
              <w:t>48</w:t>
            </w:r>
            <w:r>
              <w:rPr>
                <w:rFonts w:eastAsia="仿宋_GB2312" w:hint="eastAsia"/>
                <w:kern w:val="0"/>
                <w:szCs w:val="21"/>
              </w:rPr>
              <w:t>万元</w:t>
            </w:r>
            <w:r>
              <w:rPr>
                <w:rFonts w:eastAsia="仿宋_GB2312"/>
                <w:kern w:val="0"/>
                <w:szCs w:val="21"/>
              </w:rPr>
              <w:t xml:space="preserve">　</w:t>
            </w:r>
          </w:p>
        </w:tc>
      </w:tr>
      <w:tr w:rsidR="007743DE">
        <w:trPr>
          <w:trHeight w:val="454"/>
          <w:jc w:val="center"/>
        </w:trPr>
        <w:tc>
          <w:tcPr>
            <w:tcW w:w="3354" w:type="dxa"/>
            <w:tcBorders>
              <w:top w:val="nil"/>
              <w:left w:val="single" w:sz="4" w:space="0" w:color="auto"/>
              <w:bottom w:val="single" w:sz="4" w:space="0" w:color="auto"/>
              <w:right w:val="single" w:sz="4" w:space="0" w:color="auto"/>
            </w:tcBorders>
            <w:vAlign w:val="center"/>
          </w:tcPr>
          <w:p w:rsidR="007743DE" w:rsidRDefault="007743DE" w:rsidP="007743DE">
            <w:pPr>
              <w:widowControl/>
              <w:jc w:val="left"/>
              <w:rPr>
                <w:rFonts w:eastAsia="仿宋_GB2312"/>
                <w:kern w:val="0"/>
                <w:szCs w:val="21"/>
              </w:rPr>
            </w:pPr>
            <w:r>
              <w:rPr>
                <w:rFonts w:eastAsia="仿宋_GB2312"/>
                <w:kern w:val="0"/>
                <w:szCs w:val="21"/>
              </w:rPr>
              <w:t xml:space="preserve">  2</w:t>
            </w:r>
            <w:r>
              <w:rPr>
                <w:rFonts w:eastAsia="仿宋_GB2312"/>
                <w:kern w:val="0"/>
                <w:szCs w:val="21"/>
              </w:rPr>
              <w:t>、</w:t>
            </w:r>
            <w:r>
              <w:rPr>
                <w:rFonts w:ascii="仿宋_GB2312" w:eastAsia="仿宋_GB2312" w:hAnsi="仿宋_GB2312" w:cs="仿宋_GB2312" w:hint="eastAsia"/>
                <w:sz w:val="30"/>
                <w:szCs w:val="30"/>
              </w:rPr>
              <w:t>涉访救助</w:t>
            </w:r>
          </w:p>
        </w:tc>
        <w:tc>
          <w:tcPr>
            <w:tcW w:w="2038"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kern w:val="0"/>
                <w:szCs w:val="21"/>
              </w:rPr>
            </w:pPr>
            <w:r>
              <w:rPr>
                <w:rFonts w:eastAsia="仿宋_GB2312" w:hint="eastAsia"/>
                <w:kern w:val="0"/>
                <w:szCs w:val="21"/>
              </w:rPr>
              <w:t>10</w:t>
            </w:r>
            <w:r>
              <w:rPr>
                <w:rFonts w:eastAsia="仿宋_GB2312" w:hint="eastAsia"/>
                <w:kern w:val="0"/>
                <w:szCs w:val="21"/>
              </w:rPr>
              <w:t>万元</w:t>
            </w:r>
          </w:p>
        </w:tc>
        <w:tc>
          <w:tcPr>
            <w:tcW w:w="2235"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kern w:val="0"/>
                <w:szCs w:val="21"/>
              </w:rPr>
            </w:pPr>
            <w:r>
              <w:rPr>
                <w:rFonts w:eastAsia="仿宋_GB2312" w:hint="eastAsia"/>
                <w:kern w:val="0"/>
                <w:szCs w:val="21"/>
              </w:rPr>
              <w:t>10</w:t>
            </w:r>
            <w:r>
              <w:rPr>
                <w:rFonts w:eastAsia="仿宋_GB2312" w:hint="eastAsia"/>
                <w:kern w:val="0"/>
                <w:szCs w:val="21"/>
              </w:rPr>
              <w:t>万元</w:t>
            </w:r>
          </w:p>
        </w:tc>
        <w:tc>
          <w:tcPr>
            <w:tcW w:w="1837"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kern w:val="0"/>
                <w:szCs w:val="21"/>
              </w:rPr>
            </w:pPr>
            <w:r>
              <w:rPr>
                <w:rFonts w:eastAsia="仿宋_GB2312" w:hint="eastAsia"/>
                <w:kern w:val="0"/>
                <w:szCs w:val="21"/>
              </w:rPr>
              <w:t>10</w:t>
            </w:r>
            <w:r>
              <w:rPr>
                <w:rFonts w:eastAsia="仿宋_GB2312" w:hint="eastAsia"/>
                <w:kern w:val="0"/>
                <w:szCs w:val="21"/>
              </w:rPr>
              <w:t>万元</w:t>
            </w:r>
          </w:p>
        </w:tc>
      </w:tr>
      <w:tr w:rsidR="007743DE">
        <w:trPr>
          <w:trHeight w:val="454"/>
          <w:jc w:val="center"/>
        </w:trPr>
        <w:tc>
          <w:tcPr>
            <w:tcW w:w="3354" w:type="dxa"/>
            <w:tcBorders>
              <w:top w:val="nil"/>
              <w:left w:val="single" w:sz="4" w:space="0" w:color="auto"/>
              <w:bottom w:val="single" w:sz="4" w:space="0" w:color="auto"/>
              <w:right w:val="single" w:sz="4" w:space="0" w:color="auto"/>
            </w:tcBorders>
            <w:vAlign w:val="center"/>
          </w:tcPr>
          <w:p w:rsidR="007743DE" w:rsidRDefault="007743DE" w:rsidP="007743DE">
            <w:pPr>
              <w:widowControl/>
              <w:jc w:val="left"/>
              <w:rPr>
                <w:rFonts w:eastAsia="仿宋_GB2312"/>
                <w:kern w:val="0"/>
                <w:szCs w:val="21"/>
              </w:rPr>
            </w:pPr>
            <w:r>
              <w:rPr>
                <w:rFonts w:eastAsia="仿宋_GB2312" w:hint="eastAsia"/>
                <w:kern w:val="0"/>
                <w:szCs w:val="21"/>
              </w:rPr>
              <w:t>3</w:t>
            </w:r>
            <w:r>
              <w:rPr>
                <w:rFonts w:eastAsia="仿宋_GB2312" w:hint="eastAsia"/>
                <w:kern w:val="0"/>
                <w:szCs w:val="21"/>
              </w:rPr>
              <w:t>、</w:t>
            </w:r>
            <w:r>
              <w:rPr>
                <w:rFonts w:ascii="仿宋_GB2312" w:eastAsia="仿宋_GB2312" w:hAnsi="仿宋_GB2312" w:cs="仿宋_GB2312" w:hint="eastAsia"/>
                <w:sz w:val="30"/>
                <w:szCs w:val="30"/>
              </w:rPr>
              <w:t>信访疑难问题化解资金</w:t>
            </w:r>
          </w:p>
        </w:tc>
        <w:tc>
          <w:tcPr>
            <w:tcW w:w="2038"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kern w:val="0"/>
                <w:szCs w:val="21"/>
              </w:rPr>
            </w:pPr>
            <w:r>
              <w:rPr>
                <w:rFonts w:eastAsia="仿宋_GB2312" w:hint="eastAsia"/>
                <w:kern w:val="0"/>
                <w:szCs w:val="21"/>
              </w:rPr>
              <w:t>18</w:t>
            </w:r>
            <w:r>
              <w:rPr>
                <w:rFonts w:eastAsia="仿宋_GB2312" w:hint="eastAsia"/>
                <w:kern w:val="0"/>
                <w:szCs w:val="21"/>
              </w:rPr>
              <w:t>万元</w:t>
            </w:r>
          </w:p>
        </w:tc>
        <w:tc>
          <w:tcPr>
            <w:tcW w:w="2235"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kern w:val="0"/>
                <w:szCs w:val="21"/>
              </w:rPr>
            </w:pPr>
            <w:r>
              <w:rPr>
                <w:rFonts w:eastAsia="仿宋_GB2312" w:hint="eastAsia"/>
                <w:kern w:val="0"/>
                <w:szCs w:val="21"/>
              </w:rPr>
              <w:t>18</w:t>
            </w:r>
            <w:r>
              <w:rPr>
                <w:rFonts w:eastAsia="仿宋_GB2312" w:hint="eastAsia"/>
                <w:kern w:val="0"/>
                <w:szCs w:val="21"/>
              </w:rPr>
              <w:t>万元</w:t>
            </w:r>
          </w:p>
        </w:tc>
        <w:tc>
          <w:tcPr>
            <w:tcW w:w="1837"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kern w:val="0"/>
                <w:szCs w:val="21"/>
              </w:rPr>
            </w:pPr>
            <w:r>
              <w:rPr>
                <w:rFonts w:eastAsia="仿宋_GB2312" w:hint="eastAsia"/>
                <w:kern w:val="0"/>
                <w:szCs w:val="21"/>
              </w:rPr>
              <w:t>18</w:t>
            </w:r>
            <w:r>
              <w:rPr>
                <w:rFonts w:eastAsia="仿宋_GB2312" w:hint="eastAsia"/>
                <w:kern w:val="0"/>
                <w:szCs w:val="21"/>
              </w:rPr>
              <w:t>万元</w:t>
            </w:r>
          </w:p>
        </w:tc>
      </w:tr>
      <w:tr w:rsidR="007743DE">
        <w:trPr>
          <w:trHeight w:val="454"/>
          <w:jc w:val="center"/>
        </w:trPr>
        <w:tc>
          <w:tcPr>
            <w:tcW w:w="3354" w:type="dxa"/>
            <w:tcBorders>
              <w:top w:val="nil"/>
              <w:left w:val="single" w:sz="4" w:space="0" w:color="auto"/>
              <w:bottom w:val="single" w:sz="4" w:space="0" w:color="auto"/>
              <w:right w:val="single" w:sz="4" w:space="0" w:color="auto"/>
            </w:tcBorders>
            <w:vAlign w:val="center"/>
          </w:tcPr>
          <w:p w:rsidR="007743DE" w:rsidRDefault="007743DE" w:rsidP="007743DE">
            <w:pPr>
              <w:widowControl/>
              <w:jc w:val="left"/>
              <w:rPr>
                <w:rFonts w:eastAsia="仿宋_GB2312"/>
                <w:kern w:val="0"/>
                <w:szCs w:val="21"/>
              </w:rPr>
            </w:pPr>
            <w:r>
              <w:rPr>
                <w:rFonts w:eastAsia="仿宋_GB2312" w:hint="eastAsia"/>
                <w:kern w:val="0"/>
                <w:szCs w:val="21"/>
              </w:rPr>
              <w:t>4</w:t>
            </w:r>
            <w:r>
              <w:rPr>
                <w:rFonts w:eastAsia="仿宋_GB2312" w:hint="eastAsia"/>
                <w:kern w:val="0"/>
                <w:szCs w:val="21"/>
              </w:rPr>
              <w:t>、</w:t>
            </w:r>
            <w:r>
              <w:rPr>
                <w:rFonts w:ascii="仿宋_GB2312" w:eastAsia="仿宋_GB2312" w:hAnsi="仿宋_GB2312" w:cs="仿宋_GB2312" w:hint="eastAsia"/>
                <w:sz w:val="30"/>
                <w:szCs w:val="30"/>
              </w:rPr>
              <w:t>全县信访工作会议会议费</w:t>
            </w:r>
          </w:p>
        </w:tc>
        <w:tc>
          <w:tcPr>
            <w:tcW w:w="2038"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hint="eastAsia"/>
                <w:kern w:val="0"/>
                <w:szCs w:val="21"/>
              </w:rPr>
            </w:pPr>
            <w:r>
              <w:rPr>
                <w:rFonts w:eastAsia="仿宋_GB2312" w:hint="eastAsia"/>
                <w:kern w:val="0"/>
                <w:szCs w:val="21"/>
              </w:rPr>
              <w:t>20</w:t>
            </w:r>
            <w:r>
              <w:rPr>
                <w:rFonts w:eastAsia="仿宋_GB2312" w:hint="eastAsia"/>
                <w:kern w:val="0"/>
                <w:szCs w:val="21"/>
              </w:rPr>
              <w:t>万元</w:t>
            </w:r>
          </w:p>
        </w:tc>
        <w:tc>
          <w:tcPr>
            <w:tcW w:w="2235"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hint="eastAsia"/>
                <w:kern w:val="0"/>
                <w:szCs w:val="21"/>
              </w:rPr>
            </w:pPr>
            <w:r>
              <w:rPr>
                <w:rFonts w:eastAsia="仿宋_GB2312" w:hint="eastAsia"/>
                <w:kern w:val="0"/>
                <w:szCs w:val="21"/>
              </w:rPr>
              <w:t>20</w:t>
            </w:r>
            <w:r>
              <w:rPr>
                <w:rFonts w:eastAsia="仿宋_GB2312" w:hint="eastAsia"/>
                <w:kern w:val="0"/>
                <w:szCs w:val="21"/>
              </w:rPr>
              <w:t>万元</w:t>
            </w:r>
          </w:p>
        </w:tc>
        <w:tc>
          <w:tcPr>
            <w:tcW w:w="1837"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hint="eastAsia"/>
                <w:kern w:val="0"/>
                <w:szCs w:val="21"/>
              </w:rPr>
            </w:pPr>
            <w:r>
              <w:rPr>
                <w:rFonts w:eastAsia="仿宋_GB2312" w:hint="eastAsia"/>
                <w:kern w:val="0"/>
                <w:szCs w:val="21"/>
              </w:rPr>
              <w:t>20</w:t>
            </w:r>
            <w:r>
              <w:rPr>
                <w:rFonts w:eastAsia="仿宋_GB2312" w:hint="eastAsia"/>
                <w:kern w:val="0"/>
                <w:szCs w:val="21"/>
              </w:rPr>
              <w:t>万元</w:t>
            </w:r>
          </w:p>
        </w:tc>
      </w:tr>
      <w:tr w:rsidR="007743DE">
        <w:trPr>
          <w:trHeight w:val="454"/>
          <w:jc w:val="center"/>
        </w:trPr>
        <w:tc>
          <w:tcPr>
            <w:tcW w:w="3354" w:type="dxa"/>
            <w:tcBorders>
              <w:top w:val="nil"/>
              <w:left w:val="single" w:sz="4" w:space="0" w:color="auto"/>
              <w:bottom w:val="single" w:sz="4" w:space="0" w:color="auto"/>
              <w:right w:val="single" w:sz="4" w:space="0" w:color="auto"/>
            </w:tcBorders>
            <w:vAlign w:val="center"/>
          </w:tcPr>
          <w:p w:rsidR="007743DE" w:rsidRDefault="007743DE" w:rsidP="007743DE">
            <w:pPr>
              <w:widowControl/>
              <w:jc w:val="left"/>
              <w:rPr>
                <w:rFonts w:eastAsia="仿宋_GB2312"/>
                <w:kern w:val="0"/>
                <w:szCs w:val="21"/>
              </w:rPr>
            </w:pPr>
            <w:r>
              <w:rPr>
                <w:rFonts w:eastAsia="仿宋_GB2312"/>
                <w:kern w:val="0"/>
                <w:szCs w:val="21"/>
              </w:rPr>
              <w:t>公用经费</w:t>
            </w:r>
          </w:p>
        </w:tc>
        <w:tc>
          <w:tcPr>
            <w:tcW w:w="2038"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kern w:val="0"/>
                <w:szCs w:val="21"/>
              </w:rPr>
            </w:pPr>
            <w:r>
              <w:rPr>
                <w:rFonts w:eastAsia="仿宋_GB2312" w:hint="eastAsia"/>
                <w:kern w:val="0"/>
                <w:szCs w:val="21"/>
              </w:rPr>
              <w:t>15.6</w:t>
            </w:r>
            <w:r>
              <w:rPr>
                <w:rFonts w:eastAsia="仿宋_GB2312" w:hint="eastAsia"/>
                <w:kern w:val="0"/>
                <w:szCs w:val="21"/>
              </w:rPr>
              <w:t>万元</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kern w:val="0"/>
                <w:szCs w:val="21"/>
              </w:rPr>
            </w:pPr>
            <w:r>
              <w:rPr>
                <w:rFonts w:eastAsia="仿宋_GB2312" w:hint="eastAsia"/>
                <w:kern w:val="0"/>
                <w:szCs w:val="21"/>
              </w:rPr>
              <w:t>15.3</w:t>
            </w:r>
            <w:r>
              <w:rPr>
                <w:rFonts w:eastAsia="仿宋_GB2312" w:hint="eastAsia"/>
                <w:kern w:val="0"/>
                <w:szCs w:val="21"/>
              </w:rPr>
              <w:t>万元</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kern w:val="0"/>
                <w:szCs w:val="21"/>
              </w:rPr>
            </w:pPr>
            <w:r>
              <w:rPr>
                <w:rFonts w:eastAsia="仿宋_GB2312" w:hint="eastAsia"/>
                <w:kern w:val="0"/>
                <w:szCs w:val="21"/>
              </w:rPr>
              <w:t>15.3</w:t>
            </w:r>
            <w:r>
              <w:rPr>
                <w:rFonts w:eastAsia="仿宋_GB2312" w:hint="eastAsia"/>
                <w:kern w:val="0"/>
                <w:szCs w:val="21"/>
              </w:rPr>
              <w:t>万元</w:t>
            </w:r>
          </w:p>
        </w:tc>
      </w:tr>
      <w:tr w:rsidR="007743DE">
        <w:trPr>
          <w:trHeight w:val="304"/>
          <w:jc w:val="center"/>
        </w:trPr>
        <w:tc>
          <w:tcPr>
            <w:tcW w:w="3354" w:type="dxa"/>
            <w:tcBorders>
              <w:top w:val="nil"/>
              <w:left w:val="single" w:sz="4" w:space="0" w:color="auto"/>
              <w:bottom w:val="single" w:sz="4" w:space="0" w:color="auto"/>
              <w:right w:val="single" w:sz="4" w:space="0" w:color="auto"/>
            </w:tcBorders>
            <w:vAlign w:val="center"/>
          </w:tcPr>
          <w:p w:rsidR="007743DE" w:rsidRDefault="007743DE" w:rsidP="007743DE">
            <w:pPr>
              <w:widowControl/>
              <w:jc w:val="left"/>
              <w:rPr>
                <w:rFonts w:eastAsia="仿宋_GB2312"/>
                <w:kern w:val="0"/>
                <w:szCs w:val="21"/>
              </w:rPr>
            </w:pPr>
            <w:r>
              <w:rPr>
                <w:rFonts w:eastAsia="仿宋_GB2312"/>
                <w:kern w:val="0"/>
                <w:szCs w:val="21"/>
              </w:rPr>
              <w:t>部门</w:t>
            </w:r>
            <w:r>
              <w:rPr>
                <w:rFonts w:eastAsia="仿宋_GB2312" w:hint="eastAsia"/>
                <w:kern w:val="0"/>
                <w:szCs w:val="21"/>
              </w:rPr>
              <w:t>基本</w:t>
            </w:r>
            <w:r>
              <w:rPr>
                <w:rFonts w:eastAsia="仿宋_GB2312"/>
                <w:kern w:val="0"/>
                <w:szCs w:val="21"/>
              </w:rPr>
              <w:t>支出预算调整</w:t>
            </w:r>
            <w:r>
              <w:rPr>
                <w:rFonts w:eastAsia="仿宋_GB2312"/>
                <w:kern w:val="0"/>
                <w:szCs w:val="21"/>
              </w:rPr>
              <w:t xml:space="preserve"> </w:t>
            </w:r>
          </w:p>
        </w:tc>
        <w:tc>
          <w:tcPr>
            <w:tcW w:w="2038"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kern w:val="0"/>
                <w:szCs w:val="21"/>
              </w:rPr>
            </w:pPr>
            <w:r>
              <w:rPr>
                <w:rFonts w:eastAsia="仿宋_GB2312"/>
                <w:kern w:val="0"/>
                <w:szCs w:val="21"/>
              </w:rPr>
              <w:t>——</w:t>
            </w:r>
          </w:p>
        </w:tc>
        <w:tc>
          <w:tcPr>
            <w:tcW w:w="2235"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kern w:val="0"/>
                <w:szCs w:val="21"/>
              </w:rPr>
            </w:pP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kern w:val="0"/>
                <w:szCs w:val="21"/>
              </w:rPr>
            </w:pPr>
            <w:r>
              <w:rPr>
                <w:rFonts w:eastAsia="仿宋_GB2312"/>
                <w:kern w:val="0"/>
                <w:szCs w:val="21"/>
              </w:rPr>
              <w:t xml:space="preserve">　</w:t>
            </w:r>
          </w:p>
        </w:tc>
      </w:tr>
      <w:tr w:rsidR="007743DE">
        <w:trPr>
          <w:trHeight w:val="1053"/>
          <w:jc w:val="center"/>
        </w:trPr>
        <w:tc>
          <w:tcPr>
            <w:tcW w:w="3354" w:type="dxa"/>
            <w:vMerge w:val="restart"/>
            <w:tcBorders>
              <w:top w:val="nil"/>
              <w:left w:val="single" w:sz="4" w:space="0" w:color="auto"/>
              <w:bottom w:val="single" w:sz="4" w:space="0" w:color="auto"/>
              <w:right w:val="single" w:sz="4" w:space="0" w:color="auto"/>
            </w:tcBorders>
            <w:vAlign w:val="center"/>
          </w:tcPr>
          <w:p w:rsidR="007743DE" w:rsidRDefault="007743DE" w:rsidP="007743DE">
            <w:pPr>
              <w:widowControl/>
              <w:jc w:val="center"/>
              <w:rPr>
                <w:rFonts w:eastAsia="仿宋_GB2312"/>
                <w:kern w:val="0"/>
                <w:szCs w:val="21"/>
              </w:rPr>
            </w:pPr>
            <w:r>
              <w:rPr>
                <w:rFonts w:eastAsia="仿宋_GB2312"/>
                <w:kern w:val="0"/>
                <w:szCs w:val="21"/>
              </w:rPr>
              <w:t>楼堂馆所控制情况</w:t>
            </w:r>
          </w:p>
          <w:p w:rsidR="007743DE" w:rsidRDefault="007743DE" w:rsidP="007743DE">
            <w:pPr>
              <w:widowControl/>
              <w:jc w:val="center"/>
              <w:rPr>
                <w:rFonts w:eastAsia="仿宋_GB2312"/>
                <w:kern w:val="0"/>
                <w:szCs w:val="21"/>
              </w:rPr>
            </w:pPr>
            <w:r>
              <w:rPr>
                <w:rFonts w:eastAsia="仿宋_GB2312"/>
                <w:kern w:val="0"/>
                <w:szCs w:val="21"/>
              </w:rPr>
              <w:t>（</w:t>
            </w:r>
            <w:r>
              <w:rPr>
                <w:rFonts w:eastAsia="仿宋_GB2312" w:hint="eastAsia"/>
                <w:kern w:val="0"/>
                <w:szCs w:val="21"/>
              </w:rPr>
              <w:t>2021</w:t>
            </w:r>
            <w:r>
              <w:rPr>
                <w:rFonts w:eastAsia="仿宋_GB2312" w:hint="eastAsia"/>
                <w:kern w:val="0"/>
                <w:szCs w:val="21"/>
              </w:rPr>
              <w:t>年</w:t>
            </w:r>
            <w:r>
              <w:rPr>
                <w:rFonts w:eastAsia="仿宋_GB2312"/>
                <w:kern w:val="0"/>
                <w:szCs w:val="21"/>
              </w:rPr>
              <w:t>完工项目）</w:t>
            </w:r>
          </w:p>
        </w:tc>
        <w:tc>
          <w:tcPr>
            <w:tcW w:w="1189" w:type="dxa"/>
            <w:tcBorders>
              <w:top w:val="nil"/>
              <w:left w:val="nil"/>
              <w:bottom w:val="single" w:sz="4" w:space="0" w:color="auto"/>
              <w:right w:val="single" w:sz="4" w:space="0" w:color="auto"/>
            </w:tcBorders>
            <w:vAlign w:val="center"/>
          </w:tcPr>
          <w:p w:rsidR="007743DE" w:rsidRDefault="007743DE" w:rsidP="007743DE">
            <w:pPr>
              <w:widowControl/>
              <w:jc w:val="center"/>
              <w:rPr>
                <w:rFonts w:eastAsia="仿宋_GB2312"/>
                <w:kern w:val="0"/>
                <w:szCs w:val="21"/>
              </w:rPr>
            </w:pPr>
            <w:r>
              <w:rPr>
                <w:rFonts w:eastAsia="仿宋_GB2312"/>
                <w:kern w:val="0"/>
                <w:szCs w:val="21"/>
              </w:rPr>
              <w:t>批复规模</w:t>
            </w:r>
          </w:p>
          <w:p w:rsidR="007743DE" w:rsidRDefault="007743DE" w:rsidP="007743DE">
            <w:pPr>
              <w:widowControl/>
              <w:jc w:val="center"/>
              <w:rPr>
                <w:rFonts w:eastAsia="仿宋_GB2312"/>
                <w:kern w:val="0"/>
                <w:szCs w:val="21"/>
              </w:rPr>
            </w:pPr>
            <w:r>
              <w:rPr>
                <w:rFonts w:eastAsia="仿宋_GB2312"/>
                <w:kern w:val="0"/>
                <w:szCs w:val="21"/>
              </w:rPr>
              <w:t>（</w:t>
            </w:r>
            <w:r>
              <w:rPr>
                <w:kern w:val="0"/>
                <w:szCs w:val="21"/>
              </w:rPr>
              <w:t>㎡</w:t>
            </w:r>
            <w:r>
              <w:rPr>
                <w:rFonts w:eastAsia="仿宋_GB2312"/>
                <w:kern w:val="0"/>
                <w:szCs w:val="21"/>
              </w:rPr>
              <w:t>）</w:t>
            </w:r>
          </w:p>
        </w:tc>
        <w:tc>
          <w:tcPr>
            <w:tcW w:w="849" w:type="dxa"/>
            <w:tcBorders>
              <w:top w:val="nil"/>
              <w:left w:val="nil"/>
              <w:bottom w:val="single" w:sz="4" w:space="0" w:color="auto"/>
              <w:right w:val="single" w:sz="4" w:space="0" w:color="auto"/>
            </w:tcBorders>
            <w:vAlign w:val="center"/>
          </w:tcPr>
          <w:p w:rsidR="007743DE" w:rsidRDefault="007743DE" w:rsidP="007743DE">
            <w:pPr>
              <w:widowControl/>
              <w:jc w:val="center"/>
              <w:rPr>
                <w:rFonts w:eastAsia="仿宋_GB2312"/>
                <w:kern w:val="0"/>
                <w:szCs w:val="21"/>
              </w:rPr>
            </w:pPr>
            <w:r>
              <w:rPr>
                <w:rFonts w:eastAsia="仿宋_GB2312"/>
                <w:kern w:val="0"/>
                <w:szCs w:val="21"/>
              </w:rPr>
              <w:t>实际规模（</w:t>
            </w:r>
            <w:r>
              <w:rPr>
                <w:kern w:val="0"/>
                <w:szCs w:val="21"/>
              </w:rPr>
              <w:t>㎡</w:t>
            </w:r>
            <w:r>
              <w:rPr>
                <w:rFonts w:eastAsia="仿宋_GB2312"/>
                <w:kern w:val="0"/>
                <w:szCs w:val="21"/>
              </w:rPr>
              <w:t>）</w:t>
            </w:r>
          </w:p>
        </w:tc>
        <w:tc>
          <w:tcPr>
            <w:tcW w:w="885" w:type="dxa"/>
            <w:tcBorders>
              <w:top w:val="nil"/>
              <w:left w:val="nil"/>
              <w:bottom w:val="single" w:sz="4" w:space="0" w:color="auto"/>
              <w:right w:val="single" w:sz="4" w:space="0" w:color="auto"/>
            </w:tcBorders>
            <w:vAlign w:val="center"/>
          </w:tcPr>
          <w:p w:rsidR="007743DE" w:rsidRDefault="007743DE" w:rsidP="007743DE">
            <w:pPr>
              <w:widowControl/>
              <w:jc w:val="center"/>
              <w:rPr>
                <w:rFonts w:eastAsia="仿宋_GB2312"/>
                <w:kern w:val="0"/>
                <w:szCs w:val="21"/>
              </w:rPr>
            </w:pPr>
            <w:r>
              <w:rPr>
                <w:rFonts w:eastAsia="仿宋_GB2312"/>
                <w:kern w:val="0"/>
                <w:szCs w:val="21"/>
              </w:rPr>
              <w:t>规模控制率</w:t>
            </w:r>
          </w:p>
        </w:tc>
        <w:tc>
          <w:tcPr>
            <w:tcW w:w="1350" w:type="dxa"/>
            <w:tcBorders>
              <w:top w:val="nil"/>
              <w:left w:val="nil"/>
              <w:bottom w:val="single" w:sz="4" w:space="0" w:color="auto"/>
              <w:right w:val="single" w:sz="4" w:space="0" w:color="auto"/>
            </w:tcBorders>
            <w:vAlign w:val="center"/>
          </w:tcPr>
          <w:p w:rsidR="007743DE" w:rsidRDefault="007743DE" w:rsidP="007743DE">
            <w:pPr>
              <w:widowControl/>
              <w:jc w:val="center"/>
              <w:rPr>
                <w:rFonts w:eastAsia="仿宋_GB2312"/>
                <w:kern w:val="0"/>
                <w:szCs w:val="21"/>
              </w:rPr>
            </w:pPr>
            <w:r>
              <w:rPr>
                <w:rFonts w:eastAsia="仿宋_GB2312"/>
                <w:kern w:val="0"/>
                <w:szCs w:val="21"/>
              </w:rPr>
              <w:t>预算投资（万元）</w:t>
            </w:r>
          </w:p>
        </w:tc>
        <w:tc>
          <w:tcPr>
            <w:tcW w:w="974" w:type="dxa"/>
            <w:tcBorders>
              <w:top w:val="nil"/>
              <w:left w:val="nil"/>
              <w:bottom w:val="single" w:sz="4" w:space="0" w:color="auto"/>
              <w:right w:val="single" w:sz="4" w:space="0" w:color="auto"/>
            </w:tcBorders>
            <w:vAlign w:val="center"/>
          </w:tcPr>
          <w:p w:rsidR="007743DE" w:rsidRDefault="007743DE" w:rsidP="007743DE">
            <w:pPr>
              <w:widowControl/>
              <w:jc w:val="center"/>
              <w:rPr>
                <w:rFonts w:eastAsia="仿宋_GB2312"/>
                <w:kern w:val="0"/>
                <w:szCs w:val="21"/>
              </w:rPr>
            </w:pPr>
            <w:r>
              <w:rPr>
                <w:rFonts w:eastAsia="仿宋_GB2312"/>
                <w:kern w:val="0"/>
                <w:szCs w:val="21"/>
              </w:rPr>
              <w:t>实际投资（万元）</w:t>
            </w:r>
          </w:p>
        </w:tc>
        <w:tc>
          <w:tcPr>
            <w:tcW w:w="863" w:type="dxa"/>
            <w:tcBorders>
              <w:top w:val="nil"/>
              <w:left w:val="nil"/>
              <w:bottom w:val="single" w:sz="4" w:space="0" w:color="auto"/>
              <w:right w:val="single" w:sz="4" w:space="0" w:color="auto"/>
            </w:tcBorders>
            <w:vAlign w:val="center"/>
          </w:tcPr>
          <w:p w:rsidR="007743DE" w:rsidRDefault="007743DE" w:rsidP="007743DE">
            <w:pPr>
              <w:widowControl/>
              <w:jc w:val="center"/>
              <w:rPr>
                <w:rFonts w:eastAsia="仿宋_GB2312"/>
                <w:kern w:val="0"/>
                <w:szCs w:val="21"/>
              </w:rPr>
            </w:pPr>
            <w:r>
              <w:rPr>
                <w:rFonts w:eastAsia="仿宋_GB2312"/>
                <w:kern w:val="0"/>
                <w:szCs w:val="21"/>
              </w:rPr>
              <w:t>投资概算控制率</w:t>
            </w:r>
          </w:p>
        </w:tc>
      </w:tr>
      <w:tr w:rsidR="007743DE">
        <w:trPr>
          <w:trHeight w:val="264"/>
          <w:jc w:val="center"/>
        </w:trPr>
        <w:tc>
          <w:tcPr>
            <w:tcW w:w="3354" w:type="dxa"/>
            <w:vMerge/>
            <w:tcBorders>
              <w:top w:val="nil"/>
              <w:left w:val="single" w:sz="4" w:space="0" w:color="auto"/>
              <w:bottom w:val="single" w:sz="4" w:space="0" w:color="auto"/>
              <w:right w:val="single" w:sz="4" w:space="0" w:color="auto"/>
            </w:tcBorders>
            <w:vAlign w:val="center"/>
          </w:tcPr>
          <w:p w:rsidR="007743DE" w:rsidRDefault="007743DE" w:rsidP="007743DE">
            <w:pPr>
              <w:widowControl/>
              <w:jc w:val="left"/>
              <w:rPr>
                <w:rFonts w:eastAsia="仿宋_GB2312"/>
                <w:kern w:val="0"/>
                <w:szCs w:val="21"/>
              </w:rPr>
            </w:pPr>
          </w:p>
        </w:tc>
        <w:tc>
          <w:tcPr>
            <w:tcW w:w="1189" w:type="dxa"/>
            <w:tcBorders>
              <w:top w:val="nil"/>
              <w:left w:val="nil"/>
              <w:bottom w:val="single" w:sz="4" w:space="0" w:color="auto"/>
              <w:right w:val="single" w:sz="4" w:space="0" w:color="auto"/>
            </w:tcBorders>
            <w:vAlign w:val="center"/>
          </w:tcPr>
          <w:p w:rsidR="007743DE" w:rsidRDefault="007743DE" w:rsidP="007743DE">
            <w:pPr>
              <w:widowControl/>
              <w:jc w:val="center"/>
              <w:rPr>
                <w:rFonts w:eastAsia="仿宋_GB2312"/>
                <w:kern w:val="0"/>
                <w:szCs w:val="21"/>
              </w:rPr>
            </w:pPr>
            <w:r>
              <w:rPr>
                <w:rFonts w:eastAsia="仿宋_GB2312"/>
                <w:kern w:val="0"/>
                <w:szCs w:val="21"/>
              </w:rPr>
              <w:t xml:space="preserve">　</w:t>
            </w:r>
          </w:p>
        </w:tc>
        <w:tc>
          <w:tcPr>
            <w:tcW w:w="849" w:type="dxa"/>
            <w:tcBorders>
              <w:top w:val="nil"/>
              <w:left w:val="nil"/>
              <w:bottom w:val="single" w:sz="4" w:space="0" w:color="auto"/>
              <w:right w:val="single" w:sz="4" w:space="0" w:color="auto"/>
            </w:tcBorders>
            <w:vAlign w:val="center"/>
          </w:tcPr>
          <w:p w:rsidR="007743DE" w:rsidRDefault="007743DE" w:rsidP="007743DE">
            <w:pPr>
              <w:widowControl/>
              <w:jc w:val="left"/>
              <w:rPr>
                <w:rFonts w:eastAsia="仿宋_GB2312"/>
                <w:kern w:val="0"/>
                <w:szCs w:val="21"/>
              </w:rPr>
            </w:pPr>
            <w:r>
              <w:rPr>
                <w:rFonts w:eastAsia="仿宋_GB2312"/>
                <w:kern w:val="0"/>
                <w:szCs w:val="21"/>
              </w:rPr>
              <w:t xml:space="preserve">　</w:t>
            </w:r>
          </w:p>
        </w:tc>
        <w:tc>
          <w:tcPr>
            <w:tcW w:w="885" w:type="dxa"/>
            <w:tcBorders>
              <w:top w:val="nil"/>
              <w:left w:val="nil"/>
              <w:bottom w:val="single" w:sz="4" w:space="0" w:color="auto"/>
              <w:right w:val="single" w:sz="4" w:space="0" w:color="auto"/>
            </w:tcBorders>
            <w:vAlign w:val="center"/>
          </w:tcPr>
          <w:p w:rsidR="007743DE" w:rsidRDefault="007743DE" w:rsidP="007743DE">
            <w:pPr>
              <w:widowControl/>
              <w:jc w:val="left"/>
              <w:rPr>
                <w:rFonts w:eastAsia="仿宋_GB2312"/>
                <w:kern w:val="0"/>
                <w:szCs w:val="21"/>
              </w:rPr>
            </w:pPr>
            <w:r>
              <w:rPr>
                <w:rFonts w:eastAsia="仿宋_GB2312"/>
                <w:kern w:val="0"/>
                <w:szCs w:val="21"/>
              </w:rPr>
              <w:t xml:space="preserve">　</w:t>
            </w:r>
          </w:p>
        </w:tc>
        <w:tc>
          <w:tcPr>
            <w:tcW w:w="1350" w:type="dxa"/>
            <w:tcBorders>
              <w:top w:val="nil"/>
              <w:left w:val="nil"/>
              <w:bottom w:val="single" w:sz="4" w:space="0" w:color="auto"/>
              <w:right w:val="single" w:sz="4" w:space="0" w:color="auto"/>
            </w:tcBorders>
            <w:vAlign w:val="center"/>
          </w:tcPr>
          <w:p w:rsidR="007743DE" w:rsidRDefault="007743DE" w:rsidP="007743DE">
            <w:pPr>
              <w:widowControl/>
              <w:jc w:val="left"/>
              <w:rPr>
                <w:rFonts w:eastAsia="仿宋_GB2312"/>
                <w:kern w:val="0"/>
                <w:szCs w:val="21"/>
              </w:rPr>
            </w:pPr>
            <w:r>
              <w:rPr>
                <w:rFonts w:eastAsia="仿宋_GB2312"/>
                <w:kern w:val="0"/>
                <w:szCs w:val="21"/>
              </w:rPr>
              <w:t xml:space="preserve">　</w:t>
            </w:r>
          </w:p>
        </w:tc>
        <w:tc>
          <w:tcPr>
            <w:tcW w:w="974" w:type="dxa"/>
            <w:tcBorders>
              <w:top w:val="nil"/>
              <w:left w:val="nil"/>
              <w:bottom w:val="single" w:sz="4" w:space="0" w:color="auto"/>
              <w:right w:val="single" w:sz="4" w:space="0" w:color="auto"/>
            </w:tcBorders>
            <w:vAlign w:val="center"/>
          </w:tcPr>
          <w:p w:rsidR="007743DE" w:rsidRDefault="007743DE" w:rsidP="007743DE">
            <w:pPr>
              <w:widowControl/>
              <w:jc w:val="left"/>
              <w:rPr>
                <w:rFonts w:eastAsia="仿宋_GB2312"/>
                <w:kern w:val="0"/>
                <w:szCs w:val="21"/>
              </w:rPr>
            </w:pPr>
            <w:r>
              <w:rPr>
                <w:rFonts w:eastAsia="仿宋_GB2312"/>
                <w:kern w:val="0"/>
                <w:szCs w:val="21"/>
              </w:rPr>
              <w:t xml:space="preserve">　</w:t>
            </w:r>
          </w:p>
        </w:tc>
        <w:tc>
          <w:tcPr>
            <w:tcW w:w="863" w:type="dxa"/>
            <w:tcBorders>
              <w:top w:val="nil"/>
              <w:left w:val="nil"/>
              <w:bottom w:val="single" w:sz="4" w:space="0" w:color="auto"/>
              <w:right w:val="single" w:sz="4" w:space="0" w:color="auto"/>
            </w:tcBorders>
            <w:vAlign w:val="center"/>
          </w:tcPr>
          <w:p w:rsidR="007743DE" w:rsidRDefault="007743DE" w:rsidP="007743DE">
            <w:pPr>
              <w:widowControl/>
              <w:jc w:val="left"/>
              <w:rPr>
                <w:rFonts w:eastAsia="仿宋_GB2312"/>
                <w:kern w:val="0"/>
                <w:szCs w:val="21"/>
              </w:rPr>
            </w:pPr>
            <w:r>
              <w:rPr>
                <w:rFonts w:eastAsia="仿宋_GB2312"/>
                <w:kern w:val="0"/>
                <w:szCs w:val="21"/>
              </w:rPr>
              <w:t xml:space="preserve">　</w:t>
            </w:r>
          </w:p>
        </w:tc>
      </w:tr>
      <w:tr w:rsidR="007743DE">
        <w:trPr>
          <w:trHeight w:val="454"/>
          <w:jc w:val="center"/>
        </w:trPr>
        <w:tc>
          <w:tcPr>
            <w:tcW w:w="3354" w:type="dxa"/>
            <w:tcBorders>
              <w:top w:val="nil"/>
              <w:left w:val="single" w:sz="4" w:space="0" w:color="auto"/>
              <w:bottom w:val="single" w:sz="4" w:space="0" w:color="auto"/>
              <w:right w:val="single" w:sz="4" w:space="0" w:color="auto"/>
            </w:tcBorders>
            <w:vAlign w:val="center"/>
          </w:tcPr>
          <w:p w:rsidR="007743DE" w:rsidRDefault="007743DE" w:rsidP="007743DE">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sz="4" w:space="0" w:color="auto"/>
              <w:left w:val="nil"/>
              <w:bottom w:val="single" w:sz="4" w:space="0" w:color="auto"/>
              <w:right w:val="single" w:sz="4" w:space="0" w:color="000000"/>
            </w:tcBorders>
            <w:vAlign w:val="center"/>
          </w:tcPr>
          <w:p w:rsidR="007743DE" w:rsidRDefault="007743DE" w:rsidP="007743DE">
            <w:pPr>
              <w:widowControl/>
              <w:jc w:val="center"/>
              <w:rPr>
                <w:rFonts w:eastAsia="仿宋_GB2312"/>
                <w:kern w:val="0"/>
                <w:szCs w:val="21"/>
              </w:rPr>
            </w:pPr>
            <w:r>
              <w:rPr>
                <w:rFonts w:eastAsia="仿宋_GB2312"/>
                <w:kern w:val="0"/>
                <w:szCs w:val="21"/>
              </w:rPr>
              <w:t xml:space="preserve">　</w:t>
            </w:r>
          </w:p>
        </w:tc>
      </w:tr>
    </w:tbl>
    <w:p w:rsidR="00FE1BFE" w:rsidRDefault="007504C0">
      <w:pPr>
        <w:widowControl/>
        <w:jc w:val="left"/>
        <w:rPr>
          <w:rFonts w:eastAsia="仿宋_GB2312"/>
          <w:kern w:val="0"/>
          <w:sz w:val="22"/>
          <w:szCs w:val="22"/>
        </w:rPr>
      </w:pPr>
      <w:r>
        <w:rPr>
          <w:rFonts w:eastAsia="仿宋_GB2312"/>
          <w:kern w:val="0"/>
          <w:sz w:val="18"/>
          <w:szCs w:val="18"/>
        </w:rPr>
        <w:t>说明：</w:t>
      </w:r>
      <w:r>
        <w:rPr>
          <w:rFonts w:eastAsia="仿宋_GB2312"/>
          <w:kern w:val="0"/>
          <w:sz w:val="18"/>
          <w:szCs w:val="18"/>
        </w:rPr>
        <w:t>“</w:t>
      </w:r>
      <w:r>
        <w:rPr>
          <w:rFonts w:eastAsia="仿宋_GB2312"/>
          <w:kern w:val="0"/>
          <w:sz w:val="18"/>
          <w:szCs w:val="18"/>
        </w:rPr>
        <w:t>项目支出</w:t>
      </w:r>
      <w:r>
        <w:rPr>
          <w:rFonts w:eastAsia="仿宋_GB2312"/>
          <w:kern w:val="0"/>
          <w:sz w:val="18"/>
          <w:szCs w:val="18"/>
        </w:rPr>
        <w:t>”</w:t>
      </w:r>
      <w:r>
        <w:rPr>
          <w:rFonts w:eastAsia="仿宋_GB2312"/>
          <w:kern w:val="0"/>
          <w:sz w:val="18"/>
          <w:szCs w:val="18"/>
        </w:rPr>
        <w:t>需要填报基本支出以外的所有项目</w:t>
      </w:r>
      <w:r>
        <w:rPr>
          <w:rFonts w:eastAsia="仿宋_GB2312" w:hint="eastAsia"/>
          <w:kern w:val="0"/>
          <w:sz w:val="18"/>
          <w:szCs w:val="18"/>
        </w:rPr>
        <w:t>支出</w:t>
      </w:r>
      <w:r>
        <w:rPr>
          <w:rFonts w:eastAsia="仿宋_GB2312"/>
          <w:kern w:val="0"/>
          <w:sz w:val="18"/>
          <w:szCs w:val="18"/>
        </w:rPr>
        <w:t>情况，包括业务工作项目、运行维护项目</w:t>
      </w:r>
      <w:r>
        <w:rPr>
          <w:rFonts w:eastAsia="仿宋_GB2312" w:hint="eastAsia"/>
          <w:kern w:val="0"/>
          <w:sz w:val="18"/>
          <w:szCs w:val="18"/>
        </w:rPr>
        <w:t>和县级专项资金</w:t>
      </w:r>
      <w:r>
        <w:rPr>
          <w:rFonts w:eastAsia="仿宋_GB2312"/>
          <w:kern w:val="0"/>
          <w:sz w:val="18"/>
          <w:szCs w:val="18"/>
        </w:rPr>
        <w:t>等</w:t>
      </w:r>
      <w:r>
        <w:rPr>
          <w:rFonts w:eastAsia="仿宋_GB2312" w:hint="eastAsia"/>
          <w:kern w:val="0"/>
          <w:sz w:val="18"/>
          <w:szCs w:val="18"/>
        </w:rPr>
        <w:t>（参照年初预算所列项目）</w:t>
      </w:r>
      <w:r>
        <w:rPr>
          <w:rFonts w:eastAsia="仿宋_GB2312"/>
          <w:kern w:val="0"/>
          <w:sz w:val="18"/>
          <w:szCs w:val="18"/>
        </w:rPr>
        <w:t>；</w:t>
      </w:r>
      <w:r>
        <w:rPr>
          <w:rFonts w:eastAsia="仿宋_GB2312"/>
          <w:kern w:val="0"/>
          <w:sz w:val="18"/>
          <w:szCs w:val="18"/>
        </w:rPr>
        <w:t>“</w:t>
      </w:r>
      <w:r>
        <w:rPr>
          <w:rFonts w:eastAsia="仿宋_GB2312"/>
          <w:kern w:val="0"/>
          <w:sz w:val="18"/>
          <w:szCs w:val="18"/>
        </w:rPr>
        <w:t>公用经费</w:t>
      </w:r>
      <w:r>
        <w:rPr>
          <w:rFonts w:eastAsia="仿宋_GB2312"/>
          <w:kern w:val="0"/>
          <w:sz w:val="18"/>
          <w:szCs w:val="18"/>
        </w:rPr>
        <w:t>”</w:t>
      </w:r>
      <w:r>
        <w:rPr>
          <w:rFonts w:eastAsia="仿宋_GB2312"/>
          <w:kern w:val="0"/>
          <w:sz w:val="18"/>
          <w:szCs w:val="18"/>
        </w:rPr>
        <w:t>填报基本支出中的一般商品和服务支出。</w:t>
      </w:r>
      <w:r>
        <w:rPr>
          <w:rFonts w:eastAsia="仿宋_GB2312"/>
          <w:kern w:val="0"/>
          <w:sz w:val="18"/>
          <w:szCs w:val="18"/>
        </w:rPr>
        <w:br w:type="page"/>
      </w:r>
      <w:r>
        <w:rPr>
          <w:rFonts w:eastAsia="仿宋_GB2312" w:hint="eastAsia"/>
          <w:kern w:val="0"/>
          <w:sz w:val="28"/>
          <w:szCs w:val="28"/>
        </w:rPr>
        <w:lastRenderedPageBreak/>
        <w:t>附表</w:t>
      </w:r>
      <w:r>
        <w:rPr>
          <w:rFonts w:eastAsia="仿宋_GB2312" w:hint="eastAsia"/>
          <w:kern w:val="0"/>
          <w:sz w:val="28"/>
          <w:szCs w:val="28"/>
        </w:rPr>
        <w:t>3</w:t>
      </w:r>
      <w:r>
        <w:rPr>
          <w:rFonts w:eastAsia="仿宋_GB2312" w:hint="eastAsia"/>
          <w:kern w:val="0"/>
          <w:sz w:val="28"/>
          <w:szCs w:val="28"/>
        </w:rPr>
        <w:t>：</w:t>
      </w:r>
    </w:p>
    <w:p w:rsidR="00FE1BFE" w:rsidRDefault="007504C0">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2021年度县级专项资金绩效目标自评表</w:t>
      </w:r>
    </w:p>
    <w:tbl>
      <w:tblPr>
        <w:tblW w:w="9750" w:type="dxa"/>
        <w:jc w:val="center"/>
        <w:tblInd w:w="310" w:type="dxa"/>
        <w:tblLayout w:type="fixed"/>
        <w:tblLook w:val="04A0"/>
      </w:tblPr>
      <w:tblGrid>
        <w:gridCol w:w="459"/>
        <w:gridCol w:w="675"/>
        <w:gridCol w:w="709"/>
        <w:gridCol w:w="1701"/>
        <w:gridCol w:w="1843"/>
        <w:gridCol w:w="1276"/>
        <w:gridCol w:w="1073"/>
        <w:gridCol w:w="31"/>
        <w:gridCol w:w="1983"/>
      </w:tblGrid>
      <w:tr w:rsidR="00FE1BFE" w:rsidTr="00FD6FE6">
        <w:trPr>
          <w:trHeight w:val="270"/>
          <w:jc w:val="center"/>
        </w:trPr>
        <w:tc>
          <w:tcPr>
            <w:tcW w:w="9750" w:type="dxa"/>
            <w:gridSpan w:val="9"/>
            <w:tcBorders>
              <w:top w:val="nil"/>
              <w:left w:val="nil"/>
              <w:bottom w:val="single" w:sz="4" w:space="0" w:color="auto"/>
              <w:right w:val="nil"/>
            </w:tcBorders>
            <w:vAlign w:val="center"/>
          </w:tcPr>
          <w:p w:rsidR="00FE1BFE" w:rsidRDefault="007504C0" w:rsidP="003E59FB">
            <w:pPr>
              <w:widowControl/>
              <w:jc w:val="left"/>
              <w:rPr>
                <w:rFonts w:ascii="楷体_GB2312" w:eastAsia="楷体_GB2312" w:hAnsi="宋体" w:cs="宋体"/>
                <w:b/>
                <w:bCs/>
                <w:color w:val="000000"/>
                <w:kern w:val="0"/>
                <w:sz w:val="22"/>
              </w:rPr>
            </w:pPr>
            <w:r>
              <w:rPr>
                <w:rFonts w:eastAsia="仿宋_GB2312" w:hint="eastAsia"/>
                <w:kern w:val="0"/>
                <w:sz w:val="24"/>
              </w:rPr>
              <w:t>填报单位：</w:t>
            </w:r>
            <w:r w:rsidR="003E59FB">
              <w:rPr>
                <w:rFonts w:eastAsia="仿宋_GB2312" w:hint="eastAsia"/>
                <w:kern w:val="0"/>
                <w:sz w:val="24"/>
              </w:rPr>
              <w:t>祁东县信访局</w:t>
            </w:r>
            <w:r w:rsidR="003E59FB">
              <w:rPr>
                <w:rFonts w:eastAsia="仿宋_GB2312" w:hint="eastAsia"/>
                <w:kern w:val="0"/>
                <w:sz w:val="24"/>
              </w:rPr>
              <w:t xml:space="preserve">            </w:t>
            </w:r>
            <w:r>
              <w:rPr>
                <w:rFonts w:eastAsia="仿宋_GB2312" w:hint="eastAsia"/>
                <w:kern w:val="0"/>
                <w:sz w:val="24"/>
              </w:rPr>
              <w:t xml:space="preserve">   </w:t>
            </w:r>
            <w:r>
              <w:rPr>
                <w:rFonts w:eastAsia="仿宋_GB2312" w:hint="eastAsia"/>
                <w:kern w:val="0"/>
                <w:sz w:val="24"/>
              </w:rPr>
              <w:t>填报人：</w:t>
            </w:r>
            <w:r>
              <w:rPr>
                <w:rFonts w:eastAsia="仿宋_GB2312" w:hint="eastAsia"/>
                <w:kern w:val="0"/>
                <w:sz w:val="24"/>
              </w:rPr>
              <w:t xml:space="preserve">             </w:t>
            </w:r>
            <w:r>
              <w:rPr>
                <w:rFonts w:eastAsia="仿宋_GB2312" w:hint="eastAsia"/>
                <w:kern w:val="0"/>
                <w:sz w:val="24"/>
              </w:rPr>
              <w:t>电话：</w:t>
            </w:r>
          </w:p>
        </w:tc>
      </w:tr>
      <w:tr w:rsidR="00FE1BFE" w:rsidTr="00FD6FE6">
        <w:trPr>
          <w:trHeight w:val="425"/>
          <w:jc w:val="center"/>
        </w:trPr>
        <w:tc>
          <w:tcPr>
            <w:tcW w:w="1843" w:type="dxa"/>
            <w:gridSpan w:val="3"/>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专项资金名称</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FE1BFE" w:rsidRDefault="007504C0" w:rsidP="003E59F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sidR="003E59FB">
              <w:rPr>
                <w:rFonts w:ascii="仿宋_GB2312" w:eastAsia="仿宋_GB2312" w:hAnsi="宋体" w:cs="宋体" w:hint="eastAsia"/>
                <w:color w:val="000000"/>
                <w:kern w:val="0"/>
                <w:szCs w:val="21"/>
              </w:rPr>
              <w:t>接访经费</w:t>
            </w:r>
          </w:p>
        </w:tc>
        <w:tc>
          <w:tcPr>
            <w:tcW w:w="1276" w:type="dxa"/>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负责人</w:t>
            </w:r>
          </w:p>
          <w:p w:rsidR="00FE1BFE" w:rsidRDefault="007504C0">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及电话</w:t>
            </w:r>
          </w:p>
        </w:tc>
        <w:tc>
          <w:tcPr>
            <w:tcW w:w="3087" w:type="dxa"/>
            <w:gridSpan w:val="3"/>
            <w:tcBorders>
              <w:top w:val="single" w:sz="4" w:space="0" w:color="auto"/>
              <w:left w:val="single" w:sz="4" w:space="0" w:color="auto"/>
              <w:bottom w:val="single" w:sz="4" w:space="0" w:color="auto"/>
              <w:right w:val="single" w:sz="4" w:space="0" w:color="auto"/>
            </w:tcBorders>
            <w:vAlign w:val="bottom"/>
          </w:tcPr>
          <w:p w:rsidR="00FE1BFE" w:rsidRDefault="003E59FB">
            <w:pPr>
              <w:widowControl/>
              <w:rPr>
                <w:rFonts w:ascii="仿宋" w:eastAsia="仿宋" w:hAnsi="仿宋" w:cs="仿宋"/>
                <w:color w:val="000000"/>
                <w:kern w:val="0"/>
                <w:szCs w:val="21"/>
              </w:rPr>
            </w:pPr>
            <w:r>
              <w:rPr>
                <w:rFonts w:ascii="仿宋" w:eastAsia="仿宋" w:hAnsi="仿宋" w:cs="仿宋" w:hint="eastAsia"/>
                <w:color w:val="000000"/>
                <w:kern w:val="0"/>
                <w:szCs w:val="21"/>
              </w:rPr>
              <w:t>龙自力</w:t>
            </w:r>
          </w:p>
        </w:tc>
      </w:tr>
      <w:tr w:rsidR="00FE1BFE" w:rsidTr="00FD6FE6">
        <w:trPr>
          <w:trHeight w:val="630"/>
          <w:jc w:val="center"/>
        </w:trPr>
        <w:tc>
          <w:tcPr>
            <w:tcW w:w="1843" w:type="dxa"/>
            <w:gridSpan w:val="3"/>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县级主管部门</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FE1BFE" w:rsidRDefault="003E59FB" w:rsidP="00FD6FE6">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祁东县</w:t>
            </w:r>
            <w:r w:rsidR="00FD6FE6">
              <w:rPr>
                <w:rFonts w:ascii="仿宋_GB2312" w:eastAsia="仿宋_GB2312" w:hAnsi="宋体" w:cs="宋体" w:hint="eastAsia"/>
                <w:color w:val="000000"/>
                <w:kern w:val="0"/>
                <w:szCs w:val="21"/>
              </w:rPr>
              <w:t>人民政府</w:t>
            </w:r>
          </w:p>
        </w:tc>
        <w:tc>
          <w:tcPr>
            <w:tcW w:w="1276" w:type="dxa"/>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实施单位</w:t>
            </w:r>
          </w:p>
        </w:tc>
        <w:tc>
          <w:tcPr>
            <w:tcW w:w="3087" w:type="dxa"/>
            <w:gridSpan w:val="3"/>
            <w:tcBorders>
              <w:top w:val="single" w:sz="4" w:space="0" w:color="auto"/>
              <w:left w:val="single" w:sz="4" w:space="0" w:color="auto"/>
              <w:bottom w:val="single" w:sz="4" w:space="0" w:color="auto"/>
              <w:right w:val="single" w:sz="4" w:space="0" w:color="auto"/>
            </w:tcBorders>
            <w:noWrap/>
            <w:vAlign w:val="bottom"/>
          </w:tcPr>
          <w:p w:rsidR="00FE1BFE" w:rsidRDefault="003E59FB">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祁东县信访局</w:t>
            </w:r>
          </w:p>
        </w:tc>
      </w:tr>
      <w:tr w:rsidR="00FE1BFE" w:rsidTr="00FD6FE6">
        <w:trPr>
          <w:trHeight w:val="609"/>
          <w:jc w:val="center"/>
        </w:trPr>
        <w:tc>
          <w:tcPr>
            <w:tcW w:w="1843" w:type="dxa"/>
            <w:gridSpan w:val="3"/>
            <w:vMerge w:val="restart"/>
            <w:tcBorders>
              <w:top w:val="single" w:sz="4" w:space="0" w:color="auto"/>
              <w:left w:val="single" w:sz="4" w:space="0" w:color="auto"/>
              <w:bottom w:val="single" w:sz="4" w:space="0" w:color="auto"/>
              <w:right w:val="single" w:sz="4" w:space="0" w:color="auto"/>
            </w:tcBorders>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项目资金（万元）</w:t>
            </w:r>
          </w:p>
        </w:tc>
        <w:tc>
          <w:tcPr>
            <w:tcW w:w="1701" w:type="dxa"/>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843" w:type="dxa"/>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全年预算数（A）</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全年执行数（B）</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执行率（B／A）</w:t>
            </w:r>
          </w:p>
        </w:tc>
      </w:tr>
      <w:tr w:rsidR="00FE1BFE" w:rsidTr="00FD6FE6">
        <w:trPr>
          <w:trHeight w:val="614"/>
          <w:jc w:val="center"/>
        </w:trPr>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年度资金总额</w:t>
            </w:r>
          </w:p>
        </w:tc>
        <w:tc>
          <w:tcPr>
            <w:tcW w:w="1843" w:type="dxa"/>
            <w:tcBorders>
              <w:top w:val="single" w:sz="4" w:space="0" w:color="auto"/>
              <w:left w:val="single" w:sz="4" w:space="0" w:color="auto"/>
              <w:bottom w:val="single" w:sz="4" w:space="0" w:color="auto"/>
              <w:right w:val="single" w:sz="4" w:space="0" w:color="auto"/>
            </w:tcBorders>
            <w:noWrap/>
            <w:vAlign w:val="center"/>
          </w:tcPr>
          <w:p w:rsidR="00FE1BFE" w:rsidRDefault="007504C0" w:rsidP="003E59F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sidR="003E59FB">
              <w:rPr>
                <w:rFonts w:ascii="仿宋_GB2312" w:eastAsia="仿宋_GB2312" w:hAnsi="宋体" w:cs="宋体" w:hint="eastAsia"/>
                <w:color w:val="000000"/>
                <w:kern w:val="0"/>
                <w:szCs w:val="21"/>
              </w:rPr>
              <w:t>4</w:t>
            </w:r>
            <w:r>
              <w:rPr>
                <w:rFonts w:ascii="仿宋_GB2312" w:eastAsia="仿宋_GB2312" w:hAnsi="宋体" w:cs="宋体" w:hint="eastAsia"/>
                <w:color w:val="000000"/>
                <w:kern w:val="0"/>
                <w:szCs w:val="21"/>
              </w:rPr>
              <w:t>8万元</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FE1BFE" w:rsidRDefault="003E59F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r w:rsidR="007504C0">
              <w:rPr>
                <w:rFonts w:ascii="仿宋_GB2312" w:eastAsia="仿宋_GB2312" w:hAnsi="宋体" w:cs="宋体" w:hint="eastAsia"/>
                <w:color w:val="000000"/>
                <w:kern w:val="0"/>
                <w:szCs w:val="21"/>
              </w:rPr>
              <w:t xml:space="preserve">8万元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100%　</w:t>
            </w:r>
          </w:p>
        </w:tc>
      </w:tr>
      <w:tr w:rsidR="00FE1BFE" w:rsidTr="00FD6FE6">
        <w:trPr>
          <w:trHeight w:val="425"/>
          <w:jc w:val="center"/>
        </w:trPr>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其中：中央、省、市级补助</w:t>
            </w:r>
          </w:p>
        </w:tc>
        <w:tc>
          <w:tcPr>
            <w:tcW w:w="1843" w:type="dxa"/>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FE1BFE" w:rsidTr="00FD6FE6">
        <w:trPr>
          <w:trHeight w:val="672"/>
          <w:jc w:val="center"/>
        </w:trPr>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县级资金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FE1BFE" w:rsidRDefault="003E59F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r w:rsidR="007504C0">
              <w:rPr>
                <w:rFonts w:ascii="仿宋_GB2312" w:eastAsia="仿宋_GB2312" w:hAnsi="宋体" w:cs="宋体" w:hint="eastAsia"/>
                <w:color w:val="000000"/>
                <w:kern w:val="0"/>
                <w:szCs w:val="21"/>
              </w:rPr>
              <w:t xml:space="preserve">8万元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FE1BFE" w:rsidRDefault="003E59F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r w:rsidR="007504C0">
              <w:rPr>
                <w:rFonts w:ascii="仿宋_GB2312" w:eastAsia="仿宋_GB2312" w:hAnsi="宋体" w:cs="宋体" w:hint="eastAsia"/>
                <w:color w:val="000000"/>
                <w:kern w:val="0"/>
                <w:szCs w:val="21"/>
              </w:rPr>
              <w:t xml:space="preserve">8万元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100%</w:t>
            </w:r>
          </w:p>
        </w:tc>
      </w:tr>
      <w:tr w:rsidR="00FE1BFE" w:rsidTr="00FD6FE6">
        <w:trPr>
          <w:trHeight w:val="425"/>
          <w:jc w:val="center"/>
        </w:trPr>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其他资金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FE1BFE" w:rsidTr="00FD6FE6">
        <w:trPr>
          <w:trHeight w:val="1082"/>
          <w:jc w:val="center"/>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FE1BFE" w:rsidRDefault="007504C0">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年初设定目标</w:t>
            </w:r>
            <w:r>
              <w:rPr>
                <w:rFonts w:ascii="宋体" w:hAnsi="宋体" w:cs="宋体" w:hint="eastAsia"/>
                <w:color w:val="000000"/>
                <w:kern w:val="0"/>
                <w:szCs w:val="21"/>
              </w:rPr>
              <w:t xml:space="preserve">　</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全年实际完成情况</w:t>
            </w:r>
          </w:p>
        </w:tc>
      </w:tr>
      <w:tr w:rsidR="00FE1BFE" w:rsidTr="00FD6FE6">
        <w:trPr>
          <w:trHeight w:val="1151"/>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4928" w:type="dxa"/>
            <w:gridSpan w:val="4"/>
            <w:tcBorders>
              <w:top w:val="single" w:sz="4" w:space="0" w:color="auto"/>
              <w:left w:val="single" w:sz="4" w:space="0" w:color="auto"/>
              <w:bottom w:val="single" w:sz="4" w:space="0" w:color="auto"/>
              <w:right w:val="single" w:sz="4" w:space="0" w:color="auto"/>
            </w:tcBorders>
            <w:noWrap/>
            <w:vAlign w:val="center"/>
          </w:tcPr>
          <w:p w:rsidR="00FE1BFE" w:rsidRDefault="003E59FB">
            <w:pPr>
              <w:widowControl/>
              <w:jc w:val="center"/>
              <w:rPr>
                <w:rFonts w:ascii="宋体" w:hAnsi="宋体" w:cs="宋体"/>
                <w:color w:val="000000"/>
                <w:kern w:val="0"/>
                <w:szCs w:val="21"/>
              </w:rPr>
            </w:pPr>
            <w:r w:rsidRPr="003E59FB">
              <w:rPr>
                <w:rFonts w:ascii="仿宋" w:eastAsia="仿宋" w:hAnsi="仿宋" w:cs="仿宋" w:hint="eastAsia"/>
                <w:color w:val="000000"/>
                <w:kern w:val="0"/>
                <w:szCs w:val="21"/>
              </w:rPr>
              <w:t>用于全县上访人员越级上访日常接访所产生的交通费、伙食费及其他杂费和特护期的信访维稳值班差旅费，创建“三无”信访县。</w:t>
            </w:r>
            <w:r w:rsidR="007504C0">
              <w:rPr>
                <w:rFonts w:ascii="仿宋" w:eastAsia="仿宋" w:hAnsi="仿宋" w:cs="仿宋" w:hint="eastAsia"/>
                <w:color w:val="000000"/>
                <w:kern w:val="0"/>
                <w:szCs w:val="21"/>
              </w:rPr>
              <w:t xml:space="preserve">　</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FE1BFE" w:rsidRDefault="003E59F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实现了2021年度无非正常上访登记。</w:t>
            </w:r>
            <w:r w:rsidR="007504C0">
              <w:rPr>
                <w:rFonts w:ascii="仿宋_GB2312" w:eastAsia="仿宋_GB2312" w:hAnsi="宋体" w:cs="宋体" w:hint="eastAsia"/>
                <w:color w:val="000000"/>
                <w:kern w:val="0"/>
                <w:szCs w:val="21"/>
              </w:rPr>
              <w:t xml:space="preserve">　</w:t>
            </w:r>
          </w:p>
        </w:tc>
      </w:tr>
      <w:tr w:rsidR="00FE1BFE" w:rsidTr="00FD6FE6">
        <w:trPr>
          <w:trHeight w:val="425"/>
          <w:jc w:val="center"/>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675" w:type="dxa"/>
            <w:tcBorders>
              <w:top w:val="single" w:sz="4" w:space="0" w:color="auto"/>
              <w:left w:val="nil"/>
              <w:bottom w:val="single" w:sz="4" w:space="0" w:color="auto"/>
              <w:right w:val="nil"/>
            </w:tcBorders>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一级指标</w:t>
            </w:r>
          </w:p>
        </w:tc>
        <w:tc>
          <w:tcPr>
            <w:tcW w:w="709" w:type="dxa"/>
            <w:tcBorders>
              <w:top w:val="single" w:sz="4" w:space="0" w:color="auto"/>
              <w:left w:val="single" w:sz="4" w:space="0" w:color="auto"/>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二级指标</w:t>
            </w:r>
          </w:p>
        </w:tc>
        <w:tc>
          <w:tcPr>
            <w:tcW w:w="1701" w:type="dxa"/>
            <w:tcBorders>
              <w:top w:val="single" w:sz="4" w:space="0" w:color="auto"/>
              <w:left w:val="nil"/>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三级指标</w:t>
            </w:r>
          </w:p>
        </w:tc>
        <w:tc>
          <w:tcPr>
            <w:tcW w:w="1843" w:type="dxa"/>
            <w:tcBorders>
              <w:top w:val="single" w:sz="4" w:space="0" w:color="auto"/>
              <w:left w:val="nil"/>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年度指标值</w:t>
            </w:r>
          </w:p>
        </w:tc>
        <w:tc>
          <w:tcPr>
            <w:tcW w:w="1104" w:type="dxa"/>
            <w:gridSpan w:val="2"/>
            <w:tcBorders>
              <w:top w:val="single" w:sz="4" w:space="0" w:color="auto"/>
              <w:left w:val="nil"/>
              <w:bottom w:val="single" w:sz="4" w:space="0" w:color="auto"/>
              <w:right w:val="single" w:sz="4" w:space="0" w:color="auto"/>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w:t>
            </w:r>
          </w:p>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完成值</w:t>
            </w:r>
          </w:p>
        </w:tc>
        <w:tc>
          <w:tcPr>
            <w:tcW w:w="1983" w:type="dxa"/>
            <w:tcBorders>
              <w:top w:val="single" w:sz="4" w:space="0" w:color="auto"/>
              <w:left w:val="nil"/>
              <w:bottom w:val="single" w:sz="4" w:space="0" w:color="auto"/>
              <w:right w:val="single" w:sz="4" w:space="0" w:color="auto"/>
            </w:tcBorders>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未完成原因和</w:t>
            </w:r>
          </w:p>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改进措施</w:t>
            </w:r>
          </w:p>
        </w:tc>
      </w:tr>
      <w:tr w:rsidR="00FE1BFE" w:rsidTr="00FD6FE6">
        <w:trPr>
          <w:trHeight w:val="425"/>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产   出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1BFE" w:rsidRDefault="007504C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数量指标</w:t>
            </w:r>
          </w:p>
        </w:tc>
        <w:tc>
          <w:tcPr>
            <w:tcW w:w="1701" w:type="dxa"/>
            <w:tcBorders>
              <w:top w:val="single" w:sz="4" w:space="0" w:color="auto"/>
              <w:left w:val="nil"/>
              <w:bottom w:val="single" w:sz="4" w:space="0" w:color="auto"/>
              <w:right w:val="single" w:sz="4" w:space="0" w:color="auto"/>
            </w:tcBorders>
            <w:noWrap/>
            <w:vAlign w:val="center"/>
          </w:tcPr>
          <w:p w:rsidR="00FE1BFE" w:rsidRDefault="003E59FB">
            <w:pPr>
              <w:widowControl/>
              <w:jc w:val="center"/>
              <w:textAlignment w:val="center"/>
              <w:rPr>
                <w:rFonts w:ascii="仿宋" w:eastAsia="仿宋" w:hAnsi="仿宋" w:cs="仿宋"/>
                <w:color w:val="000000"/>
                <w:sz w:val="24"/>
              </w:rPr>
            </w:pPr>
            <w:r w:rsidRPr="003E59FB">
              <w:rPr>
                <w:rFonts w:ascii="仿宋" w:eastAsia="仿宋" w:hAnsi="仿宋" w:cs="仿宋" w:hint="eastAsia"/>
                <w:color w:val="000000"/>
                <w:kern w:val="0"/>
                <w:sz w:val="24"/>
                <w:lang/>
              </w:rPr>
              <w:t>特护期的信访维稳</w:t>
            </w:r>
          </w:p>
        </w:tc>
        <w:tc>
          <w:tcPr>
            <w:tcW w:w="184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FE1BFE" w:rsidRDefault="007504C0" w:rsidP="003E59F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r w:rsidR="003E59FB">
              <w:rPr>
                <w:rFonts w:ascii="仿宋_GB2312" w:eastAsia="仿宋_GB2312" w:hAnsi="宋体" w:cs="宋体" w:hint="eastAsia"/>
                <w:color w:val="000000"/>
                <w:kern w:val="0"/>
                <w:szCs w:val="21"/>
              </w:rPr>
              <w:t>次</w:t>
            </w:r>
          </w:p>
        </w:tc>
        <w:tc>
          <w:tcPr>
            <w:tcW w:w="1104" w:type="dxa"/>
            <w:gridSpan w:val="2"/>
            <w:tcBorders>
              <w:top w:val="single" w:sz="4" w:space="0" w:color="auto"/>
              <w:left w:val="nil"/>
              <w:bottom w:val="single" w:sz="4" w:space="0" w:color="auto"/>
              <w:right w:val="single" w:sz="4" w:space="0" w:color="auto"/>
            </w:tcBorders>
            <w:noWrap/>
            <w:vAlign w:val="bottom"/>
          </w:tcPr>
          <w:p w:rsidR="00FE1BFE" w:rsidRDefault="003E59F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3次</w:t>
            </w:r>
          </w:p>
        </w:tc>
        <w:tc>
          <w:tcPr>
            <w:tcW w:w="198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r>
      <w:tr w:rsidR="00FE1BFE" w:rsidTr="00FD6FE6">
        <w:trPr>
          <w:trHeight w:val="425"/>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center"/>
              <w:rPr>
                <w:rFonts w:ascii="仿宋_GB2312" w:eastAsia="仿宋_GB2312" w:hAnsi="宋体" w:cs="宋体"/>
                <w:color w:val="000000"/>
                <w:kern w:val="0"/>
                <w:sz w:val="24"/>
              </w:rPr>
            </w:pPr>
          </w:p>
        </w:tc>
        <w:tc>
          <w:tcPr>
            <w:tcW w:w="1701" w:type="dxa"/>
            <w:tcBorders>
              <w:top w:val="single" w:sz="4" w:space="0" w:color="auto"/>
              <w:left w:val="nil"/>
              <w:bottom w:val="single" w:sz="4" w:space="0" w:color="auto"/>
              <w:right w:val="single" w:sz="4" w:space="0" w:color="auto"/>
            </w:tcBorders>
            <w:noWrap/>
            <w:vAlign w:val="bottom"/>
          </w:tcPr>
          <w:p w:rsidR="00FE1BFE" w:rsidRDefault="003E59FB" w:rsidP="003E59FB">
            <w:pPr>
              <w:widowControl/>
              <w:jc w:val="center"/>
              <w:rPr>
                <w:rFonts w:ascii="仿宋_GB2312" w:eastAsia="仿宋_GB2312" w:hAnsi="宋体" w:cs="宋体"/>
                <w:color w:val="000000"/>
                <w:kern w:val="0"/>
                <w:sz w:val="24"/>
              </w:rPr>
            </w:pPr>
            <w:r w:rsidRPr="003E59FB">
              <w:rPr>
                <w:rFonts w:ascii="仿宋_GB2312" w:eastAsia="仿宋_GB2312" w:hAnsi="宋体" w:cs="宋体" w:hint="eastAsia"/>
                <w:color w:val="000000"/>
                <w:kern w:val="0"/>
                <w:sz w:val="24"/>
              </w:rPr>
              <w:t>接</w:t>
            </w:r>
            <w:r>
              <w:rPr>
                <w:rFonts w:ascii="仿宋_GB2312" w:eastAsia="仿宋_GB2312" w:hAnsi="宋体" w:cs="宋体" w:hint="eastAsia"/>
                <w:color w:val="000000"/>
                <w:kern w:val="0"/>
                <w:sz w:val="24"/>
              </w:rPr>
              <w:t>上</w:t>
            </w:r>
            <w:r w:rsidRPr="003E59FB">
              <w:rPr>
                <w:rFonts w:ascii="仿宋_GB2312" w:eastAsia="仿宋_GB2312" w:hAnsi="宋体" w:cs="宋体" w:hint="eastAsia"/>
                <w:color w:val="000000"/>
                <w:kern w:val="0"/>
                <w:sz w:val="24"/>
              </w:rPr>
              <w:t>访人次</w:t>
            </w:r>
          </w:p>
        </w:tc>
        <w:tc>
          <w:tcPr>
            <w:tcW w:w="184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FE1BFE" w:rsidRDefault="003E59F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120</w:t>
            </w:r>
            <w:r w:rsidR="007504C0">
              <w:rPr>
                <w:rFonts w:ascii="仿宋_GB2312" w:eastAsia="仿宋_GB2312" w:hAnsi="宋体" w:cs="宋体" w:hint="eastAsia"/>
                <w:color w:val="000000"/>
                <w:kern w:val="0"/>
                <w:szCs w:val="21"/>
              </w:rPr>
              <w:t>次以上</w:t>
            </w:r>
          </w:p>
        </w:tc>
        <w:tc>
          <w:tcPr>
            <w:tcW w:w="1104" w:type="dxa"/>
            <w:gridSpan w:val="2"/>
            <w:tcBorders>
              <w:top w:val="single" w:sz="4" w:space="0" w:color="auto"/>
              <w:left w:val="nil"/>
              <w:bottom w:val="single" w:sz="4" w:space="0" w:color="auto"/>
              <w:right w:val="single" w:sz="4" w:space="0" w:color="auto"/>
            </w:tcBorders>
            <w:noWrap/>
            <w:vAlign w:val="bottom"/>
          </w:tcPr>
          <w:p w:rsidR="00FE1BFE" w:rsidRDefault="003E59F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130人</w:t>
            </w:r>
            <w:r w:rsidR="007504C0">
              <w:rPr>
                <w:rFonts w:ascii="仿宋_GB2312" w:eastAsia="仿宋_GB2312" w:hAnsi="宋体" w:cs="宋体" w:hint="eastAsia"/>
                <w:color w:val="000000"/>
                <w:kern w:val="0"/>
                <w:szCs w:val="21"/>
              </w:rPr>
              <w:t>次</w:t>
            </w:r>
          </w:p>
        </w:tc>
        <w:tc>
          <w:tcPr>
            <w:tcW w:w="198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r>
      <w:tr w:rsidR="00FE1BFE" w:rsidTr="00FD6FE6">
        <w:trPr>
          <w:trHeight w:val="686"/>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center"/>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1BFE" w:rsidRDefault="007504C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质量指标</w:t>
            </w:r>
          </w:p>
        </w:tc>
        <w:tc>
          <w:tcPr>
            <w:tcW w:w="1701" w:type="dxa"/>
            <w:tcBorders>
              <w:top w:val="single" w:sz="4" w:space="0" w:color="auto"/>
              <w:left w:val="nil"/>
              <w:bottom w:val="single" w:sz="4" w:space="0" w:color="auto"/>
              <w:right w:val="single" w:sz="4" w:space="0" w:color="auto"/>
            </w:tcBorders>
            <w:noWrap/>
            <w:vAlign w:val="bottom"/>
          </w:tcPr>
          <w:p w:rsidR="00FE1BFE" w:rsidRDefault="003E59FB">
            <w:pPr>
              <w:widowControl/>
              <w:tabs>
                <w:tab w:val="left" w:pos="590"/>
              </w:tabs>
              <w:jc w:val="center"/>
              <w:rPr>
                <w:rFonts w:ascii="仿宋_GB2312" w:eastAsia="仿宋_GB2312" w:hAnsi="宋体" w:cs="宋体"/>
                <w:color w:val="000000"/>
                <w:kern w:val="0"/>
                <w:sz w:val="24"/>
              </w:rPr>
            </w:pPr>
            <w:r w:rsidRPr="003E59FB">
              <w:rPr>
                <w:rFonts w:ascii="仿宋_GB2312" w:eastAsia="仿宋_GB2312" w:hAnsi="宋体" w:cs="宋体" w:hint="eastAsia"/>
                <w:color w:val="000000"/>
                <w:kern w:val="0"/>
                <w:sz w:val="24"/>
              </w:rPr>
              <w:t>信访五率达标</w:t>
            </w:r>
          </w:p>
        </w:tc>
        <w:tc>
          <w:tcPr>
            <w:tcW w:w="184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FE1BFE" w:rsidRDefault="007504C0" w:rsidP="003E59F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w:t>
            </w:r>
            <w:r w:rsidR="003E59FB">
              <w:rPr>
                <w:rFonts w:ascii="仿宋_GB2312" w:eastAsia="仿宋_GB2312" w:hAnsi="宋体" w:cs="宋体" w:hint="eastAsia"/>
                <w:color w:val="000000"/>
                <w:kern w:val="0"/>
                <w:szCs w:val="21"/>
              </w:rPr>
              <w:t>5</w:t>
            </w:r>
            <w:r>
              <w:rPr>
                <w:rFonts w:ascii="仿宋_GB2312" w:eastAsia="仿宋_GB2312" w:hAnsi="宋体" w:cs="宋体" w:hint="eastAsia"/>
                <w:color w:val="000000"/>
                <w:kern w:val="0"/>
                <w:szCs w:val="21"/>
              </w:rPr>
              <w:t>%以上</w:t>
            </w:r>
          </w:p>
        </w:tc>
        <w:tc>
          <w:tcPr>
            <w:tcW w:w="1104" w:type="dxa"/>
            <w:gridSpan w:val="2"/>
            <w:tcBorders>
              <w:top w:val="single" w:sz="4" w:space="0" w:color="auto"/>
              <w:left w:val="nil"/>
              <w:bottom w:val="single" w:sz="4" w:space="0" w:color="auto"/>
              <w:right w:val="single" w:sz="4" w:space="0" w:color="auto"/>
            </w:tcBorders>
            <w:noWrap/>
            <w:vAlign w:val="bottom"/>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88%</w:t>
            </w:r>
          </w:p>
        </w:tc>
        <w:tc>
          <w:tcPr>
            <w:tcW w:w="198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r>
      <w:tr w:rsidR="00FE1BFE" w:rsidTr="00FD6FE6">
        <w:trPr>
          <w:trHeight w:val="851"/>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center"/>
              <w:rPr>
                <w:rFonts w:ascii="仿宋_GB2312" w:eastAsia="仿宋_GB2312" w:hAnsi="宋体" w:cs="宋体"/>
                <w:color w:val="000000"/>
                <w:kern w:val="0"/>
                <w:sz w:val="24"/>
              </w:rPr>
            </w:pPr>
          </w:p>
        </w:tc>
        <w:tc>
          <w:tcPr>
            <w:tcW w:w="1701" w:type="dxa"/>
            <w:tcBorders>
              <w:top w:val="single" w:sz="4" w:space="0" w:color="auto"/>
              <w:left w:val="nil"/>
              <w:bottom w:val="single" w:sz="4" w:space="0" w:color="auto"/>
              <w:right w:val="single" w:sz="4" w:space="0" w:color="auto"/>
            </w:tcBorders>
            <w:noWrap/>
            <w:vAlign w:val="bottom"/>
          </w:tcPr>
          <w:p w:rsidR="00FE1BFE" w:rsidRDefault="003E59FB">
            <w:pPr>
              <w:widowControl/>
              <w:jc w:val="center"/>
              <w:rPr>
                <w:rFonts w:ascii="仿宋_GB2312" w:eastAsia="仿宋_GB2312" w:hAnsi="宋体" w:cs="宋体"/>
                <w:color w:val="000000"/>
                <w:kern w:val="0"/>
                <w:sz w:val="24"/>
              </w:rPr>
            </w:pPr>
            <w:r w:rsidRPr="003E59FB">
              <w:rPr>
                <w:rFonts w:ascii="仿宋_GB2312" w:eastAsia="仿宋_GB2312" w:hAnsi="宋体" w:cs="宋体" w:hint="eastAsia"/>
                <w:color w:val="000000"/>
                <w:kern w:val="0"/>
                <w:sz w:val="24"/>
              </w:rPr>
              <w:t>信访矛盾化解</w:t>
            </w:r>
          </w:p>
        </w:tc>
        <w:tc>
          <w:tcPr>
            <w:tcW w:w="184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FE1BFE" w:rsidRDefault="003E59FB">
            <w:pPr>
              <w:widowControl/>
              <w:jc w:val="center"/>
              <w:rPr>
                <w:rFonts w:ascii="仿宋_GB2312" w:eastAsia="仿宋_GB2312" w:hAnsi="宋体" w:cs="宋体"/>
                <w:color w:val="000000"/>
                <w:kern w:val="0"/>
                <w:szCs w:val="21"/>
              </w:rPr>
            </w:pPr>
            <w:r w:rsidRPr="003E59FB">
              <w:rPr>
                <w:rFonts w:ascii="仿宋_GB2312" w:eastAsia="仿宋_GB2312" w:hAnsi="宋体" w:cs="宋体" w:hint="eastAsia"/>
                <w:color w:val="000000"/>
                <w:kern w:val="0"/>
                <w:szCs w:val="21"/>
              </w:rPr>
              <w:t>化解矛盾达450余次</w:t>
            </w:r>
          </w:p>
        </w:tc>
        <w:tc>
          <w:tcPr>
            <w:tcW w:w="1104" w:type="dxa"/>
            <w:gridSpan w:val="2"/>
            <w:tcBorders>
              <w:top w:val="single" w:sz="4" w:space="0" w:color="auto"/>
              <w:left w:val="nil"/>
              <w:bottom w:val="single" w:sz="4" w:space="0" w:color="auto"/>
              <w:right w:val="single" w:sz="4" w:space="0" w:color="auto"/>
            </w:tcBorders>
            <w:noWrap/>
            <w:vAlign w:val="bottom"/>
          </w:tcPr>
          <w:p w:rsidR="00FE1BFE" w:rsidRDefault="003E59F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462次</w:t>
            </w:r>
          </w:p>
        </w:tc>
        <w:tc>
          <w:tcPr>
            <w:tcW w:w="198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r>
      <w:tr w:rsidR="00FE1BFE" w:rsidTr="00FD6FE6">
        <w:trPr>
          <w:trHeight w:val="680"/>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center"/>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1BFE" w:rsidRDefault="007504C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时效指标</w:t>
            </w:r>
          </w:p>
        </w:tc>
        <w:tc>
          <w:tcPr>
            <w:tcW w:w="1701" w:type="dxa"/>
            <w:tcBorders>
              <w:top w:val="single" w:sz="4" w:space="0" w:color="auto"/>
              <w:left w:val="nil"/>
              <w:bottom w:val="single" w:sz="4" w:space="0" w:color="auto"/>
              <w:right w:val="single" w:sz="4" w:space="0" w:color="auto"/>
            </w:tcBorders>
            <w:noWrap/>
            <w:vAlign w:val="bottom"/>
          </w:tcPr>
          <w:p w:rsidR="00FE1BFE" w:rsidRDefault="003E59FB">
            <w:pPr>
              <w:widowControl/>
              <w:jc w:val="center"/>
              <w:rPr>
                <w:rFonts w:ascii="仿宋_GB2312" w:eastAsia="仿宋_GB2312" w:hAnsi="宋体" w:cs="宋体"/>
                <w:color w:val="000000"/>
                <w:kern w:val="0"/>
                <w:sz w:val="24"/>
              </w:rPr>
            </w:pPr>
            <w:r w:rsidRPr="003E59FB">
              <w:rPr>
                <w:rFonts w:ascii="仿宋_GB2312" w:eastAsia="仿宋_GB2312" w:hAnsi="宋体" w:cs="宋体" w:hint="eastAsia"/>
                <w:color w:val="000000"/>
                <w:kern w:val="0"/>
                <w:sz w:val="24"/>
              </w:rPr>
              <w:t>预算执行率</w:t>
            </w:r>
          </w:p>
        </w:tc>
        <w:tc>
          <w:tcPr>
            <w:tcW w:w="184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90%以上</w:t>
            </w:r>
          </w:p>
        </w:tc>
        <w:tc>
          <w:tcPr>
            <w:tcW w:w="1104" w:type="dxa"/>
            <w:gridSpan w:val="2"/>
            <w:tcBorders>
              <w:top w:val="single" w:sz="4" w:space="0" w:color="auto"/>
              <w:left w:val="nil"/>
              <w:bottom w:val="single" w:sz="4" w:space="0" w:color="auto"/>
              <w:right w:val="single" w:sz="4" w:space="0" w:color="auto"/>
            </w:tcBorders>
            <w:noWrap/>
            <w:vAlign w:val="bottom"/>
          </w:tcPr>
          <w:p w:rsidR="00FE1BFE" w:rsidRDefault="003E59F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98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r>
      <w:tr w:rsidR="00FE1BFE" w:rsidTr="00FD6FE6">
        <w:trPr>
          <w:trHeight w:val="704"/>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center"/>
              <w:rPr>
                <w:rFonts w:ascii="仿宋_GB2312" w:eastAsia="仿宋_GB2312" w:hAnsi="宋体" w:cs="宋体"/>
                <w:color w:val="000000"/>
                <w:kern w:val="0"/>
                <w:sz w:val="24"/>
              </w:rPr>
            </w:pPr>
          </w:p>
        </w:tc>
        <w:tc>
          <w:tcPr>
            <w:tcW w:w="1701" w:type="dxa"/>
            <w:tcBorders>
              <w:top w:val="single" w:sz="4" w:space="0" w:color="auto"/>
              <w:left w:val="nil"/>
              <w:bottom w:val="single" w:sz="4" w:space="0" w:color="auto"/>
              <w:right w:val="single" w:sz="4" w:space="0" w:color="auto"/>
            </w:tcBorders>
            <w:noWrap/>
            <w:vAlign w:val="bottom"/>
          </w:tcPr>
          <w:p w:rsidR="00FE1BFE" w:rsidRDefault="003E59FB">
            <w:pPr>
              <w:widowControl/>
              <w:jc w:val="center"/>
              <w:rPr>
                <w:rFonts w:ascii="仿宋_GB2312" w:eastAsia="仿宋_GB2312" w:hAnsi="宋体" w:cs="宋体"/>
                <w:color w:val="000000"/>
                <w:kern w:val="0"/>
                <w:sz w:val="24"/>
              </w:rPr>
            </w:pPr>
            <w:r w:rsidRPr="003E59FB">
              <w:rPr>
                <w:rFonts w:ascii="仿宋_GB2312" w:eastAsia="仿宋_GB2312" w:hAnsi="宋体" w:cs="宋体" w:hint="eastAsia"/>
                <w:color w:val="000000"/>
                <w:kern w:val="0"/>
                <w:sz w:val="24"/>
              </w:rPr>
              <w:t>验收及时率</w:t>
            </w:r>
          </w:p>
        </w:tc>
        <w:tc>
          <w:tcPr>
            <w:tcW w:w="184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90%以上</w:t>
            </w:r>
          </w:p>
        </w:tc>
        <w:tc>
          <w:tcPr>
            <w:tcW w:w="1104" w:type="dxa"/>
            <w:gridSpan w:val="2"/>
            <w:tcBorders>
              <w:top w:val="single" w:sz="4" w:space="0" w:color="auto"/>
              <w:left w:val="nil"/>
              <w:bottom w:val="single" w:sz="4" w:space="0" w:color="auto"/>
              <w:right w:val="single" w:sz="4" w:space="0" w:color="auto"/>
            </w:tcBorders>
            <w:noWrap/>
            <w:vAlign w:val="bottom"/>
          </w:tcPr>
          <w:p w:rsidR="00FE1BFE" w:rsidRDefault="003E59F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98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r>
      <w:tr w:rsidR="00FE1BFE" w:rsidTr="00FD6FE6">
        <w:trPr>
          <w:trHeight w:val="425"/>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center"/>
              <w:rPr>
                <w:rFonts w:ascii="仿宋_GB2312" w:eastAsia="仿宋_GB2312"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E1BFE" w:rsidRDefault="007504C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成本指标</w:t>
            </w:r>
          </w:p>
        </w:tc>
        <w:tc>
          <w:tcPr>
            <w:tcW w:w="1701" w:type="dxa"/>
            <w:tcBorders>
              <w:top w:val="single" w:sz="4" w:space="0" w:color="auto"/>
              <w:left w:val="nil"/>
              <w:bottom w:val="single" w:sz="4" w:space="0" w:color="auto"/>
              <w:right w:val="single" w:sz="4" w:space="0" w:color="auto"/>
            </w:tcBorders>
            <w:noWrap/>
            <w:vAlign w:val="bottom"/>
          </w:tcPr>
          <w:p w:rsidR="00FE1BFE" w:rsidRDefault="003E59FB">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接访经费</w:t>
            </w:r>
          </w:p>
        </w:tc>
        <w:tc>
          <w:tcPr>
            <w:tcW w:w="184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FE1BFE" w:rsidRDefault="003E59F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r w:rsidR="007504C0">
              <w:rPr>
                <w:rFonts w:ascii="仿宋_GB2312" w:eastAsia="仿宋_GB2312" w:hAnsi="宋体" w:cs="宋体" w:hint="eastAsia"/>
                <w:color w:val="000000"/>
                <w:kern w:val="0"/>
                <w:szCs w:val="21"/>
              </w:rPr>
              <w:t>8万元</w:t>
            </w:r>
          </w:p>
        </w:tc>
        <w:tc>
          <w:tcPr>
            <w:tcW w:w="1104" w:type="dxa"/>
            <w:gridSpan w:val="2"/>
            <w:tcBorders>
              <w:top w:val="single" w:sz="4" w:space="0" w:color="auto"/>
              <w:left w:val="nil"/>
              <w:bottom w:val="single" w:sz="4" w:space="0" w:color="auto"/>
              <w:right w:val="single" w:sz="4" w:space="0" w:color="auto"/>
            </w:tcBorders>
            <w:noWrap/>
            <w:vAlign w:val="bottom"/>
          </w:tcPr>
          <w:p w:rsidR="00FE1BFE" w:rsidRDefault="003E59F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r w:rsidR="007504C0">
              <w:rPr>
                <w:rFonts w:ascii="仿宋_GB2312" w:eastAsia="仿宋_GB2312" w:hAnsi="宋体" w:cs="宋体" w:hint="eastAsia"/>
                <w:color w:val="000000"/>
                <w:kern w:val="0"/>
                <w:szCs w:val="21"/>
              </w:rPr>
              <w:t>8万元</w:t>
            </w:r>
          </w:p>
        </w:tc>
        <w:tc>
          <w:tcPr>
            <w:tcW w:w="198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r>
      <w:tr w:rsidR="00FE1BFE" w:rsidTr="00FD6FE6">
        <w:trPr>
          <w:trHeight w:val="1064"/>
          <w:jc w:val="center"/>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FE1BFE" w:rsidRDefault="007504C0">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绩  效    指  标</w:t>
            </w:r>
          </w:p>
        </w:tc>
        <w:tc>
          <w:tcPr>
            <w:tcW w:w="675" w:type="dxa"/>
            <w:vMerge w:val="restart"/>
            <w:tcBorders>
              <w:top w:val="single" w:sz="4" w:space="0" w:color="auto"/>
              <w:left w:val="single" w:sz="4" w:space="0" w:color="auto"/>
              <w:right w:val="single" w:sz="4" w:space="0" w:color="auto"/>
            </w:tcBorders>
            <w:vAlign w:val="center"/>
          </w:tcPr>
          <w:p w:rsidR="00FE1BFE" w:rsidRDefault="007504C0">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1BFE" w:rsidRDefault="007504C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社会效益  指标</w:t>
            </w:r>
          </w:p>
        </w:tc>
        <w:tc>
          <w:tcPr>
            <w:tcW w:w="1701" w:type="dxa"/>
            <w:tcBorders>
              <w:top w:val="single" w:sz="4" w:space="0" w:color="auto"/>
              <w:left w:val="nil"/>
              <w:bottom w:val="single" w:sz="4" w:space="0" w:color="auto"/>
              <w:right w:val="single" w:sz="4" w:space="0" w:color="auto"/>
            </w:tcBorders>
            <w:noWrap/>
            <w:vAlign w:val="bottom"/>
          </w:tcPr>
          <w:p w:rsidR="00FE1BFE" w:rsidRDefault="003E59FB">
            <w:pPr>
              <w:widowControl/>
              <w:jc w:val="center"/>
              <w:rPr>
                <w:rFonts w:ascii="仿宋_GB2312" w:eastAsia="仿宋_GB2312" w:hAnsi="宋体" w:cs="宋体"/>
                <w:color w:val="000000"/>
                <w:kern w:val="0"/>
                <w:sz w:val="24"/>
              </w:rPr>
            </w:pPr>
            <w:r w:rsidRPr="003E59FB">
              <w:rPr>
                <w:rFonts w:ascii="仿宋_GB2312" w:eastAsia="仿宋_GB2312" w:hAnsi="宋体" w:cs="宋体" w:hint="eastAsia"/>
                <w:color w:val="000000"/>
                <w:kern w:val="0"/>
                <w:sz w:val="24"/>
              </w:rPr>
              <w:t>化解社会矛盾</w:t>
            </w:r>
          </w:p>
        </w:tc>
        <w:tc>
          <w:tcPr>
            <w:tcW w:w="184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FE1BFE" w:rsidRDefault="00FD6FE6">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450次</w:t>
            </w:r>
          </w:p>
        </w:tc>
        <w:tc>
          <w:tcPr>
            <w:tcW w:w="1104" w:type="dxa"/>
            <w:gridSpan w:val="2"/>
            <w:tcBorders>
              <w:top w:val="single" w:sz="4" w:space="0" w:color="auto"/>
              <w:left w:val="nil"/>
              <w:bottom w:val="single" w:sz="4" w:space="0" w:color="auto"/>
              <w:right w:val="single" w:sz="4" w:space="0" w:color="auto"/>
            </w:tcBorders>
            <w:noWrap/>
            <w:vAlign w:val="bottom"/>
          </w:tcPr>
          <w:p w:rsidR="00FE1BFE" w:rsidRDefault="00FD6FE6">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462</w:t>
            </w:r>
          </w:p>
        </w:tc>
        <w:tc>
          <w:tcPr>
            <w:tcW w:w="198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r>
      <w:tr w:rsidR="00FE1BFE" w:rsidTr="00FD6FE6">
        <w:trPr>
          <w:trHeight w:val="918"/>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675" w:type="dxa"/>
            <w:vMerge/>
            <w:tcBorders>
              <w:left w:val="single" w:sz="4" w:space="0" w:color="auto"/>
              <w:right w:val="single" w:sz="4" w:space="0" w:color="auto"/>
            </w:tcBorders>
            <w:vAlign w:val="center"/>
          </w:tcPr>
          <w:p w:rsidR="00FE1BFE" w:rsidRDefault="00FE1BFE">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center"/>
              <w:rPr>
                <w:rFonts w:ascii="仿宋_GB2312" w:eastAsia="仿宋_GB2312" w:hAnsi="宋体" w:cs="宋体"/>
                <w:color w:val="000000"/>
                <w:kern w:val="0"/>
                <w:sz w:val="24"/>
              </w:rPr>
            </w:pPr>
          </w:p>
        </w:tc>
        <w:tc>
          <w:tcPr>
            <w:tcW w:w="1701" w:type="dxa"/>
            <w:tcBorders>
              <w:top w:val="single" w:sz="4" w:space="0" w:color="auto"/>
              <w:left w:val="nil"/>
              <w:bottom w:val="single" w:sz="4" w:space="0" w:color="auto"/>
              <w:right w:val="single" w:sz="4" w:space="0" w:color="auto"/>
            </w:tcBorders>
            <w:noWrap/>
            <w:vAlign w:val="bottom"/>
          </w:tcPr>
          <w:p w:rsidR="00FE1BFE" w:rsidRDefault="00FD6FE6">
            <w:pPr>
              <w:widowControl/>
              <w:jc w:val="center"/>
              <w:rPr>
                <w:rFonts w:ascii="仿宋_GB2312" w:eastAsia="仿宋_GB2312" w:hAnsi="宋体" w:cs="宋体"/>
                <w:color w:val="000000"/>
                <w:kern w:val="0"/>
                <w:sz w:val="24"/>
              </w:rPr>
            </w:pPr>
            <w:r w:rsidRPr="00FD6FE6">
              <w:rPr>
                <w:rFonts w:ascii="仿宋_GB2312" w:eastAsia="仿宋_GB2312" w:hAnsi="宋体" w:cs="宋体" w:hint="eastAsia"/>
                <w:color w:val="000000"/>
                <w:kern w:val="0"/>
                <w:sz w:val="24"/>
              </w:rPr>
              <w:t>社会公众满意度</w:t>
            </w:r>
          </w:p>
        </w:tc>
        <w:tc>
          <w:tcPr>
            <w:tcW w:w="184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FE1BFE" w:rsidRDefault="00FD6FE6">
            <w:pPr>
              <w:widowControl/>
              <w:jc w:val="center"/>
              <w:rPr>
                <w:rFonts w:ascii="仿宋_GB2312" w:eastAsia="仿宋_GB2312" w:hAnsi="宋体" w:cs="宋体"/>
                <w:color w:val="000000"/>
                <w:kern w:val="0"/>
                <w:szCs w:val="21"/>
              </w:rPr>
            </w:pPr>
            <w:r w:rsidRPr="00FD6FE6">
              <w:rPr>
                <w:rFonts w:ascii="仿宋_GB2312" w:eastAsia="仿宋_GB2312" w:hAnsi="宋体" w:cs="宋体" w:hint="eastAsia"/>
                <w:color w:val="000000"/>
                <w:kern w:val="0"/>
                <w:szCs w:val="21"/>
              </w:rPr>
              <w:t>提高10%</w:t>
            </w:r>
          </w:p>
        </w:tc>
        <w:tc>
          <w:tcPr>
            <w:tcW w:w="1104" w:type="dxa"/>
            <w:gridSpan w:val="2"/>
            <w:tcBorders>
              <w:top w:val="single" w:sz="4" w:space="0" w:color="auto"/>
              <w:left w:val="nil"/>
              <w:bottom w:val="single" w:sz="4" w:space="0" w:color="auto"/>
              <w:right w:val="single" w:sz="4" w:space="0" w:color="auto"/>
            </w:tcBorders>
            <w:noWrap/>
            <w:vAlign w:val="bottom"/>
          </w:tcPr>
          <w:p w:rsidR="00FE1BFE" w:rsidRDefault="00FD6FE6">
            <w:pPr>
              <w:widowControl/>
              <w:jc w:val="center"/>
              <w:rPr>
                <w:rFonts w:ascii="仿宋_GB2312" w:eastAsia="仿宋_GB2312" w:hAnsi="宋体" w:cs="宋体"/>
                <w:color w:val="000000"/>
                <w:kern w:val="0"/>
                <w:szCs w:val="21"/>
              </w:rPr>
            </w:pPr>
            <w:r w:rsidRPr="00FD6FE6">
              <w:rPr>
                <w:rFonts w:ascii="仿宋_GB2312" w:eastAsia="仿宋_GB2312" w:hAnsi="宋体" w:cs="宋体" w:hint="eastAsia"/>
                <w:color w:val="000000"/>
                <w:kern w:val="0"/>
                <w:szCs w:val="21"/>
              </w:rPr>
              <w:t>提高10%</w:t>
            </w:r>
          </w:p>
        </w:tc>
        <w:tc>
          <w:tcPr>
            <w:tcW w:w="1983" w:type="dxa"/>
            <w:tcBorders>
              <w:top w:val="single" w:sz="4" w:space="0" w:color="auto"/>
              <w:left w:val="nil"/>
              <w:bottom w:val="single" w:sz="4" w:space="0" w:color="auto"/>
              <w:right w:val="single" w:sz="4" w:space="0" w:color="auto"/>
            </w:tcBorders>
            <w:noWrap/>
            <w:vAlign w:val="bottom"/>
          </w:tcPr>
          <w:p w:rsidR="00FE1BFE" w:rsidRDefault="00FE1BFE">
            <w:pPr>
              <w:widowControl/>
              <w:jc w:val="center"/>
              <w:rPr>
                <w:rFonts w:ascii="仿宋_GB2312" w:eastAsia="仿宋_GB2312" w:hAnsi="宋体" w:cs="宋体"/>
                <w:color w:val="000000"/>
                <w:kern w:val="0"/>
                <w:szCs w:val="21"/>
              </w:rPr>
            </w:pPr>
          </w:p>
        </w:tc>
      </w:tr>
      <w:tr w:rsidR="00FE1BFE" w:rsidTr="00FD6FE6">
        <w:trPr>
          <w:trHeight w:val="995"/>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675" w:type="dxa"/>
            <w:vMerge/>
            <w:tcBorders>
              <w:left w:val="single" w:sz="4" w:space="0" w:color="auto"/>
              <w:right w:val="single" w:sz="4" w:space="0" w:color="auto"/>
            </w:tcBorders>
            <w:vAlign w:val="center"/>
          </w:tcPr>
          <w:p w:rsidR="00FE1BFE" w:rsidRDefault="00FE1BFE">
            <w:pPr>
              <w:widowControl/>
              <w:jc w:val="center"/>
              <w:rPr>
                <w:rFonts w:ascii="仿宋_GB2312" w:eastAsia="仿宋_GB2312"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E1BFE" w:rsidRDefault="007504C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可持续影响指标</w:t>
            </w:r>
          </w:p>
        </w:tc>
        <w:tc>
          <w:tcPr>
            <w:tcW w:w="1701" w:type="dxa"/>
            <w:tcBorders>
              <w:top w:val="single" w:sz="4" w:space="0" w:color="auto"/>
              <w:left w:val="nil"/>
              <w:bottom w:val="single" w:sz="4" w:space="0" w:color="auto"/>
              <w:right w:val="single" w:sz="4" w:space="0" w:color="auto"/>
            </w:tcBorders>
            <w:noWrap/>
            <w:vAlign w:val="bottom"/>
          </w:tcPr>
          <w:p w:rsidR="00FE1BFE" w:rsidRDefault="007504C0">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依法行政、廉洁从政的常态化机制</w:t>
            </w:r>
          </w:p>
        </w:tc>
        <w:tc>
          <w:tcPr>
            <w:tcW w:w="1843" w:type="dxa"/>
            <w:tcBorders>
              <w:top w:val="single" w:sz="4" w:space="0" w:color="auto"/>
              <w:left w:val="nil"/>
              <w:bottom w:val="single" w:sz="4" w:space="0" w:color="auto"/>
              <w:right w:val="single" w:sz="4" w:space="0" w:color="auto"/>
            </w:tcBorders>
            <w:noWrap/>
            <w:vAlign w:val="bottom"/>
          </w:tcPr>
          <w:p w:rsidR="00FE1BFE" w:rsidRDefault="00FE1BFE">
            <w:pPr>
              <w:widowControl/>
              <w:spacing w:line="280" w:lineRule="exact"/>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FE1BFE" w:rsidRDefault="007504C0">
            <w:pPr>
              <w:widowControl/>
              <w:spacing w:line="28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持续运行</w:t>
            </w:r>
          </w:p>
        </w:tc>
        <w:tc>
          <w:tcPr>
            <w:tcW w:w="1104" w:type="dxa"/>
            <w:gridSpan w:val="2"/>
            <w:tcBorders>
              <w:top w:val="single" w:sz="4" w:space="0" w:color="auto"/>
              <w:left w:val="nil"/>
              <w:bottom w:val="single" w:sz="4" w:space="0" w:color="auto"/>
              <w:right w:val="single" w:sz="4" w:space="0" w:color="auto"/>
            </w:tcBorders>
            <w:noWrap/>
            <w:vAlign w:val="bottom"/>
          </w:tcPr>
          <w:p w:rsidR="00FE1BFE" w:rsidRDefault="007504C0">
            <w:pPr>
              <w:widowControl/>
              <w:spacing w:line="28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持续运行</w:t>
            </w:r>
          </w:p>
        </w:tc>
        <w:tc>
          <w:tcPr>
            <w:tcW w:w="1983" w:type="dxa"/>
            <w:tcBorders>
              <w:top w:val="single" w:sz="4" w:space="0" w:color="auto"/>
              <w:left w:val="nil"/>
              <w:bottom w:val="single" w:sz="4" w:space="0" w:color="auto"/>
              <w:right w:val="single" w:sz="4" w:space="0" w:color="auto"/>
            </w:tcBorders>
            <w:noWrap/>
            <w:vAlign w:val="bottom"/>
          </w:tcPr>
          <w:p w:rsidR="00FE1BFE" w:rsidRDefault="00FE1BFE">
            <w:pPr>
              <w:widowControl/>
              <w:spacing w:line="280" w:lineRule="exact"/>
              <w:jc w:val="center"/>
              <w:rPr>
                <w:rFonts w:ascii="仿宋_GB2312" w:eastAsia="仿宋_GB2312" w:hAnsi="宋体" w:cs="宋体"/>
                <w:color w:val="000000"/>
                <w:kern w:val="0"/>
                <w:szCs w:val="21"/>
              </w:rPr>
            </w:pPr>
          </w:p>
        </w:tc>
      </w:tr>
      <w:tr w:rsidR="00FE1BFE" w:rsidTr="00FD6FE6">
        <w:trPr>
          <w:trHeight w:val="1126"/>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675" w:type="dxa"/>
            <w:vMerge/>
            <w:tcBorders>
              <w:left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nil"/>
              <w:right w:val="single" w:sz="4" w:space="0" w:color="auto"/>
            </w:tcBorders>
            <w:noWrap/>
            <w:vAlign w:val="center"/>
          </w:tcPr>
          <w:p w:rsidR="00FE1BFE" w:rsidRDefault="007504C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Cs w:val="21"/>
              </w:rPr>
              <w:t>社会公众或服务对象满意度指标</w:t>
            </w:r>
          </w:p>
        </w:tc>
        <w:tc>
          <w:tcPr>
            <w:tcW w:w="1701" w:type="dxa"/>
            <w:tcBorders>
              <w:top w:val="single" w:sz="4" w:space="0" w:color="auto"/>
              <w:left w:val="nil"/>
              <w:bottom w:val="single" w:sz="4" w:space="0" w:color="auto"/>
              <w:right w:val="single" w:sz="4" w:space="0" w:color="auto"/>
            </w:tcBorders>
            <w:noWrap/>
            <w:vAlign w:val="bottom"/>
          </w:tcPr>
          <w:p w:rsidR="00FE1BFE" w:rsidRDefault="007504C0">
            <w:pPr>
              <w:widowControl/>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群众满意度</w:t>
            </w:r>
          </w:p>
        </w:tc>
        <w:tc>
          <w:tcPr>
            <w:tcW w:w="1843" w:type="dxa"/>
            <w:tcBorders>
              <w:top w:val="single" w:sz="4" w:space="0" w:color="auto"/>
              <w:left w:val="nil"/>
              <w:bottom w:val="single" w:sz="4" w:space="0" w:color="auto"/>
              <w:right w:val="single" w:sz="4" w:space="0" w:color="auto"/>
            </w:tcBorders>
            <w:noWrap/>
            <w:vAlign w:val="bottom"/>
          </w:tcPr>
          <w:p w:rsidR="00FE1BFE" w:rsidRDefault="007504C0">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FE1BFE" w:rsidRDefault="007504C0">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90%以上</w:t>
            </w:r>
          </w:p>
        </w:tc>
        <w:tc>
          <w:tcPr>
            <w:tcW w:w="1104" w:type="dxa"/>
            <w:gridSpan w:val="2"/>
            <w:tcBorders>
              <w:top w:val="single" w:sz="4" w:space="0" w:color="auto"/>
              <w:left w:val="nil"/>
              <w:bottom w:val="single" w:sz="4" w:space="0" w:color="auto"/>
              <w:right w:val="single" w:sz="4" w:space="0" w:color="auto"/>
            </w:tcBorders>
            <w:noWrap/>
            <w:vAlign w:val="bottom"/>
          </w:tcPr>
          <w:p w:rsidR="00FE1BFE" w:rsidRDefault="007504C0">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95%</w:t>
            </w:r>
          </w:p>
        </w:tc>
        <w:tc>
          <w:tcPr>
            <w:tcW w:w="1983" w:type="dxa"/>
            <w:tcBorders>
              <w:top w:val="single" w:sz="4" w:space="0" w:color="auto"/>
              <w:left w:val="nil"/>
              <w:bottom w:val="single" w:sz="4" w:space="0" w:color="auto"/>
              <w:right w:val="single" w:sz="4" w:space="0" w:color="auto"/>
            </w:tcBorders>
            <w:noWrap/>
            <w:vAlign w:val="bottom"/>
          </w:tcPr>
          <w:p w:rsidR="00FE1BFE" w:rsidRDefault="007504C0">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FE1BFE" w:rsidTr="00FD6FE6">
        <w:trPr>
          <w:trHeight w:val="905"/>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675" w:type="dxa"/>
            <w:vMerge/>
            <w:tcBorders>
              <w:left w:val="single" w:sz="4" w:space="0" w:color="auto"/>
              <w:bottom w:val="single" w:sz="4" w:space="0" w:color="auto"/>
              <w:right w:val="single" w:sz="4" w:space="0" w:color="auto"/>
            </w:tcBorders>
            <w:vAlign w:val="center"/>
          </w:tcPr>
          <w:p w:rsidR="00FE1BFE" w:rsidRDefault="00FE1BFE">
            <w:pPr>
              <w:widowControl/>
              <w:jc w:val="left"/>
              <w:rPr>
                <w:rFonts w:ascii="仿宋_GB2312" w:eastAsia="仿宋_GB2312" w:hAnsi="宋体" w:cs="宋体"/>
                <w:color w:val="000000"/>
                <w:kern w:val="0"/>
                <w:szCs w:val="21"/>
              </w:rPr>
            </w:pPr>
          </w:p>
        </w:tc>
        <w:tc>
          <w:tcPr>
            <w:tcW w:w="709" w:type="dxa"/>
            <w:vMerge/>
            <w:tcBorders>
              <w:left w:val="nil"/>
              <w:bottom w:val="single" w:sz="4" w:space="0" w:color="auto"/>
              <w:right w:val="single" w:sz="4" w:space="0" w:color="auto"/>
            </w:tcBorders>
            <w:noWrap/>
            <w:vAlign w:val="center"/>
          </w:tcPr>
          <w:p w:rsidR="00FE1BFE" w:rsidRDefault="00FE1BFE">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FE1BFE" w:rsidRDefault="00FD6FE6">
            <w:pPr>
              <w:widowControl/>
              <w:spacing w:line="280" w:lineRule="exact"/>
              <w:jc w:val="left"/>
              <w:rPr>
                <w:rFonts w:ascii="仿宋_GB2312" w:eastAsia="仿宋_GB2312" w:hAnsi="宋体" w:cs="宋体"/>
                <w:color w:val="000000"/>
                <w:kern w:val="0"/>
                <w:sz w:val="24"/>
              </w:rPr>
            </w:pPr>
            <w:r w:rsidRPr="00FD6FE6">
              <w:rPr>
                <w:rFonts w:ascii="仿宋_GB2312" w:eastAsia="仿宋_GB2312" w:hAnsi="宋体" w:cs="宋体" w:hint="eastAsia"/>
                <w:color w:val="000000"/>
                <w:kern w:val="0"/>
                <w:sz w:val="24"/>
              </w:rPr>
              <w:t>信访相关人员满意度</w:t>
            </w:r>
          </w:p>
        </w:tc>
        <w:tc>
          <w:tcPr>
            <w:tcW w:w="1843" w:type="dxa"/>
            <w:tcBorders>
              <w:top w:val="single" w:sz="4" w:space="0" w:color="auto"/>
              <w:left w:val="nil"/>
              <w:bottom w:val="single" w:sz="4" w:space="0" w:color="auto"/>
              <w:right w:val="single" w:sz="4" w:space="0" w:color="auto"/>
            </w:tcBorders>
            <w:noWrap/>
            <w:vAlign w:val="bottom"/>
          </w:tcPr>
          <w:p w:rsidR="00FE1BFE" w:rsidRDefault="00FE1BFE">
            <w:pPr>
              <w:widowControl/>
              <w:spacing w:line="280" w:lineRule="exact"/>
              <w:jc w:val="left"/>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FE1BFE" w:rsidRDefault="007504C0">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90%以上</w:t>
            </w:r>
          </w:p>
        </w:tc>
        <w:tc>
          <w:tcPr>
            <w:tcW w:w="1104" w:type="dxa"/>
            <w:gridSpan w:val="2"/>
            <w:tcBorders>
              <w:top w:val="single" w:sz="4" w:space="0" w:color="auto"/>
              <w:left w:val="nil"/>
              <w:bottom w:val="single" w:sz="4" w:space="0" w:color="auto"/>
              <w:right w:val="single" w:sz="4" w:space="0" w:color="auto"/>
            </w:tcBorders>
            <w:noWrap/>
            <w:vAlign w:val="bottom"/>
          </w:tcPr>
          <w:p w:rsidR="00FE1BFE" w:rsidRDefault="007504C0">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95%</w:t>
            </w:r>
          </w:p>
        </w:tc>
        <w:tc>
          <w:tcPr>
            <w:tcW w:w="1983" w:type="dxa"/>
            <w:tcBorders>
              <w:top w:val="single" w:sz="4" w:space="0" w:color="auto"/>
              <w:left w:val="nil"/>
              <w:bottom w:val="single" w:sz="4" w:space="0" w:color="auto"/>
              <w:right w:val="single" w:sz="4" w:space="0" w:color="auto"/>
            </w:tcBorders>
            <w:noWrap/>
            <w:vAlign w:val="bottom"/>
          </w:tcPr>
          <w:p w:rsidR="00FE1BFE" w:rsidRDefault="00FE1BFE">
            <w:pPr>
              <w:widowControl/>
              <w:spacing w:line="280" w:lineRule="exact"/>
              <w:jc w:val="left"/>
              <w:rPr>
                <w:rFonts w:ascii="仿宋_GB2312" w:eastAsia="仿宋_GB2312" w:hAnsi="宋体" w:cs="宋体"/>
                <w:color w:val="000000"/>
                <w:kern w:val="0"/>
                <w:szCs w:val="21"/>
              </w:rPr>
            </w:pPr>
          </w:p>
        </w:tc>
      </w:tr>
      <w:tr w:rsidR="00FE1BFE" w:rsidTr="00FD6FE6">
        <w:trPr>
          <w:trHeight w:val="952"/>
          <w:jc w:val="center"/>
        </w:trPr>
        <w:tc>
          <w:tcPr>
            <w:tcW w:w="459" w:type="dxa"/>
            <w:tcBorders>
              <w:top w:val="single" w:sz="4" w:space="0" w:color="auto"/>
              <w:left w:val="single" w:sz="4" w:space="0" w:color="auto"/>
              <w:bottom w:val="nil"/>
              <w:right w:val="single" w:sz="4" w:space="0" w:color="auto"/>
            </w:tcBorders>
            <w:noWrap/>
            <w:vAlign w:val="center"/>
          </w:tcPr>
          <w:p w:rsidR="00FE1BFE" w:rsidRDefault="007504C0">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说明</w:t>
            </w:r>
          </w:p>
        </w:tc>
        <w:tc>
          <w:tcPr>
            <w:tcW w:w="9291" w:type="dxa"/>
            <w:gridSpan w:val="8"/>
            <w:tcBorders>
              <w:top w:val="single" w:sz="4" w:space="0" w:color="auto"/>
              <w:left w:val="nil"/>
              <w:bottom w:val="nil"/>
              <w:right w:val="single" w:sz="4" w:space="0" w:color="000000"/>
            </w:tcBorders>
            <w:noWrap/>
            <w:vAlign w:val="center"/>
          </w:tcPr>
          <w:p w:rsidR="00FE1BFE" w:rsidRDefault="007504C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w:t>
            </w:r>
          </w:p>
        </w:tc>
      </w:tr>
      <w:tr w:rsidR="00FE1BFE" w:rsidTr="00FD6FE6">
        <w:trPr>
          <w:trHeight w:val="1785"/>
          <w:jc w:val="center"/>
        </w:trPr>
        <w:tc>
          <w:tcPr>
            <w:tcW w:w="9750" w:type="dxa"/>
            <w:gridSpan w:val="9"/>
            <w:tcBorders>
              <w:top w:val="single" w:sz="8" w:space="0" w:color="auto"/>
              <w:left w:val="nil"/>
              <w:bottom w:val="nil"/>
              <w:right w:val="nil"/>
            </w:tcBorders>
          </w:tcPr>
          <w:p w:rsidR="00FE1BFE" w:rsidRDefault="00FE1BFE">
            <w:pPr>
              <w:widowControl/>
              <w:ind w:firstLineChars="200" w:firstLine="420"/>
              <w:jc w:val="left"/>
              <w:rPr>
                <w:rFonts w:ascii="仿宋_GB2312" w:eastAsia="仿宋_GB2312" w:hAnsi="宋体" w:cs="宋体"/>
                <w:color w:val="000000"/>
                <w:kern w:val="0"/>
                <w:szCs w:val="21"/>
              </w:rPr>
            </w:pPr>
          </w:p>
          <w:p w:rsidR="00FE1BFE" w:rsidRDefault="007504C0">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注：1、其他资金包括和中央、省、市级补助、地方财政资金共同投入到同一项目的自有资金、社会资金，以及以前年度的结转结余资金等。 </w:t>
            </w:r>
          </w:p>
          <w:p w:rsidR="00FE1BFE" w:rsidRDefault="007504C0">
            <w:pPr>
              <w:widowControl/>
              <w:numPr>
                <w:ilvl w:val="0"/>
                <w:numId w:val="5"/>
              </w:numPr>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定量指标，资金使用单位填写本单位实际完成数。</w:t>
            </w:r>
          </w:p>
          <w:p w:rsidR="00FE1BFE" w:rsidRDefault="007504C0">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rsidR="00FE1BFE" w:rsidRDefault="007504C0">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4、对未完成绩效目标，或超过年初设定的绩效指标值较多（30%及以上）的原因逐条进行分析，书面作出说明并提出改进措施。</w:t>
            </w:r>
          </w:p>
        </w:tc>
      </w:tr>
    </w:tbl>
    <w:p w:rsidR="00FE1BFE" w:rsidRDefault="00FE1BFE">
      <w:pPr>
        <w:spacing w:line="560" w:lineRule="exact"/>
        <w:ind w:firstLineChars="200" w:firstLine="640"/>
        <w:rPr>
          <w:rFonts w:ascii="方正仿宋_GBK" w:eastAsia="方正仿宋_GBK" w:hAnsi="方正仿宋_GBK" w:cs="方正仿宋_GBK"/>
          <w:sz w:val="32"/>
          <w:szCs w:val="32"/>
        </w:rPr>
      </w:pPr>
    </w:p>
    <w:sectPr w:rsidR="00FE1BFE" w:rsidSect="00FE1B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331" w:rsidRDefault="00462331" w:rsidP="00463E09">
      <w:r>
        <w:separator/>
      </w:r>
    </w:p>
  </w:endnote>
  <w:endnote w:type="continuationSeparator" w:id="0">
    <w:p w:rsidR="00462331" w:rsidRDefault="00462331" w:rsidP="00463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方正仿宋_GBK">
    <w:altName w:val="微软雅黑"/>
    <w:charset w:val="86"/>
    <w:family w:val="script"/>
    <w:pitch w:val="default"/>
    <w:sig w:usb0="00000000" w:usb1="080E0000" w:usb2="00000010" w:usb3="00000000" w:csb0="00040000" w:csb1="00000000"/>
  </w:font>
  <w:font w:name="方正仿宋简体">
    <w:altName w:val="Microsoft YaHei UI"/>
    <w:charset w:val="86"/>
    <w:family w:val="script"/>
    <w:pitch w:val="fixed"/>
    <w:sig w:usb0="00000000"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331" w:rsidRDefault="00462331" w:rsidP="00463E09">
      <w:r>
        <w:separator/>
      </w:r>
    </w:p>
  </w:footnote>
  <w:footnote w:type="continuationSeparator" w:id="0">
    <w:p w:rsidR="00462331" w:rsidRDefault="00462331" w:rsidP="00463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C0C73F"/>
    <w:multiLevelType w:val="singleLevel"/>
    <w:tmpl w:val="A7C0C73F"/>
    <w:lvl w:ilvl="0">
      <w:start w:val="6"/>
      <w:numFmt w:val="chineseCounting"/>
      <w:suff w:val="nothing"/>
      <w:lvlText w:val="%1、"/>
      <w:lvlJc w:val="left"/>
      <w:rPr>
        <w:rFonts w:hint="eastAsia"/>
      </w:rPr>
    </w:lvl>
  </w:abstractNum>
  <w:abstractNum w:abstractNumId="1">
    <w:nsid w:val="A9CE51D8"/>
    <w:multiLevelType w:val="singleLevel"/>
    <w:tmpl w:val="A9CE51D8"/>
    <w:lvl w:ilvl="0">
      <w:start w:val="2"/>
      <w:numFmt w:val="decimal"/>
      <w:suff w:val="nothing"/>
      <w:lvlText w:val="%1、"/>
      <w:lvlJc w:val="left"/>
    </w:lvl>
  </w:abstractNum>
  <w:abstractNum w:abstractNumId="2">
    <w:nsid w:val="0441CC59"/>
    <w:multiLevelType w:val="multilevel"/>
    <w:tmpl w:val="0441CC59"/>
    <w:lvl w:ilvl="0">
      <w:start w:val="1"/>
      <w:numFmt w:val="decimal"/>
      <w:suff w:val="nothing"/>
      <w:lvlText w:val="%1、"/>
      <w:lvlJc w:val="left"/>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7E21F123"/>
    <w:multiLevelType w:val="singleLevel"/>
    <w:tmpl w:val="7E21F123"/>
    <w:lvl w:ilvl="0">
      <w:start w:val="1"/>
      <w:numFmt w:val="chineseCounting"/>
      <w:suff w:val="nothing"/>
      <w:lvlText w:val="%1、"/>
      <w:lvlJc w:val="left"/>
      <w:rPr>
        <w:rFonts w:hint="eastAsia"/>
      </w:rPr>
    </w:lvl>
  </w:abstractNum>
  <w:num w:numId="1">
    <w:abstractNumId w:val="3"/>
  </w:num>
  <w:num w:numId="2">
    <w:abstractNumId w:val="2"/>
  </w:num>
  <w:num w:numId="3">
    <w:abstractNumId w:val="2"/>
    <w:lvlOverride w:ilvl="0">
      <w:startOverride w:val="5"/>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I2YTM3NmZjYzJjOTJmNjhhMTdmM2IxM2M4Zjg4M2YifQ=="/>
  </w:docVars>
  <w:rsids>
    <w:rsidRoot w:val="163F4AB1"/>
    <w:rsid w:val="003E59FB"/>
    <w:rsid w:val="00462331"/>
    <w:rsid w:val="00463E09"/>
    <w:rsid w:val="007504C0"/>
    <w:rsid w:val="007743DE"/>
    <w:rsid w:val="00C71D96"/>
    <w:rsid w:val="00FD6FE6"/>
    <w:rsid w:val="00FE1BFE"/>
    <w:rsid w:val="1412310F"/>
    <w:rsid w:val="163F4AB1"/>
    <w:rsid w:val="1FF16DE9"/>
    <w:rsid w:val="27A45B70"/>
    <w:rsid w:val="34A0291B"/>
    <w:rsid w:val="37DF51B0"/>
    <w:rsid w:val="3848408F"/>
    <w:rsid w:val="41AD6F8B"/>
    <w:rsid w:val="42F84E15"/>
    <w:rsid w:val="481F23AA"/>
    <w:rsid w:val="52A2637D"/>
    <w:rsid w:val="703D2BC7"/>
    <w:rsid w:val="70AB6690"/>
    <w:rsid w:val="71C9213E"/>
    <w:rsid w:val="7C920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1BF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rsid w:val="00FE1BFE"/>
    <w:pPr>
      <w:ind w:firstLineChars="200" w:firstLine="420"/>
    </w:pPr>
  </w:style>
  <w:style w:type="paragraph" w:customStyle="1" w:styleId="Default">
    <w:name w:val="Default"/>
    <w:qFormat/>
    <w:rsid w:val="00FE1BFE"/>
    <w:pPr>
      <w:widowControl w:val="0"/>
      <w:autoSpaceDE w:val="0"/>
      <w:autoSpaceDN w:val="0"/>
      <w:adjustRightInd w:val="0"/>
    </w:pPr>
    <w:rPr>
      <w:rFonts w:ascii="黑体" w:eastAsia="黑体" w:hAnsi="Calibri" w:cs="黑体"/>
      <w:color w:val="000000"/>
      <w:sz w:val="24"/>
      <w:szCs w:val="24"/>
    </w:rPr>
  </w:style>
  <w:style w:type="paragraph" w:styleId="a4">
    <w:name w:val="header"/>
    <w:basedOn w:val="a"/>
    <w:link w:val="Char"/>
    <w:rsid w:val="00463E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63E09"/>
    <w:rPr>
      <w:rFonts w:asciiTheme="minorHAnsi" w:eastAsiaTheme="minorEastAsia" w:hAnsiTheme="minorHAnsi" w:cstheme="minorBidi"/>
      <w:kern w:val="2"/>
      <w:sz w:val="18"/>
      <w:szCs w:val="18"/>
    </w:rPr>
  </w:style>
  <w:style w:type="paragraph" w:styleId="a5">
    <w:name w:val="footer"/>
    <w:basedOn w:val="a"/>
    <w:link w:val="Char0"/>
    <w:rsid w:val="00463E09"/>
    <w:pPr>
      <w:tabs>
        <w:tab w:val="center" w:pos="4153"/>
        <w:tab w:val="right" w:pos="8306"/>
      </w:tabs>
      <w:snapToGrid w:val="0"/>
      <w:jc w:val="left"/>
    </w:pPr>
    <w:rPr>
      <w:sz w:val="18"/>
      <w:szCs w:val="18"/>
    </w:rPr>
  </w:style>
  <w:style w:type="character" w:customStyle="1" w:styleId="Char0">
    <w:name w:val="页脚 Char"/>
    <w:basedOn w:val="a0"/>
    <w:link w:val="a5"/>
    <w:rsid w:val="00463E0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付玮</dc:creator>
  <cp:lastModifiedBy>周永东</cp:lastModifiedBy>
  <cp:revision>2</cp:revision>
  <dcterms:created xsi:type="dcterms:W3CDTF">2022-05-26T09:01:00Z</dcterms:created>
  <dcterms:modified xsi:type="dcterms:W3CDTF">2022-05-26T09:01:00Z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1900BE07ADBB48F981A9392DA3AEAEF0</vt:lpwstr>
  </property>
</Properties>
</file>