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Ansi="黑体" w:eastAsia="黑体"/>
          <w:color w:val="333333"/>
          <w:sz w:val="32"/>
          <w:szCs w:val="32"/>
        </w:rPr>
      </w:pPr>
      <w:bookmarkStart w:id="0" w:name="_GoBack"/>
      <w:r>
        <w:rPr>
          <w:rFonts w:hint="eastAsia" w:cs="黑体" w:asciiTheme="minorEastAsia" w:hAnsiTheme="minorEastAsia"/>
          <w:b/>
          <w:color w:val="000000"/>
          <w:kern w:val="0"/>
          <w:sz w:val="44"/>
          <w:szCs w:val="44"/>
        </w:rPr>
        <w:t>2021年度部门整体支出绩效评价报告</w:t>
      </w:r>
    </w:p>
    <w:bookmarkEnd w:id="0"/>
    <w:p>
      <w:pPr>
        <w:spacing w:line="560" w:lineRule="exact"/>
        <w:rPr>
          <w:rFonts w:hAnsi="黑体" w:eastAsia="黑体"/>
          <w:color w:val="333333"/>
          <w:sz w:val="32"/>
          <w:szCs w:val="32"/>
        </w:rPr>
      </w:pPr>
    </w:p>
    <w:p>
      <w:pPr>
        <w:spacing w:line="560" w:lineRule="exact"/>
        <w:rPr>
          <w:rFonts w:eastAsia="黑体"/>
          <w:color w:val="333333"/>
          <w:sz w:val="32"/>
          <w:szCs w:val="32"/>
        </w:rPr>
      </w:pPr>
      <w:r>
        <w:rPr>
          <w:rFonts w:hAnsi="黑体" w:eastAsia="黑体"/>
          <w:color w:val="333333"/>
          <w:sz w:val="32"/>
          <w:szCs w:val="32"/>
        </w:rPr>
        <w:t>一、</w:t>
      </w:r>
      <w:r>
        <w:rPr>
          <w:rFonts w:hint="eastAsia" w:ascii="仿宋_GB2312" w:hAnsi="仿宋_GB2312" w:eastAsia="仿宋_GB2312" w:cs="仿宋_GB2312"/>
          <w:b/>
          <w:bCs/>
          <w:kern w:val="0"/>
          <w:sz w:val="32"/>
          <w:szCs w:val="32"/>
        </w:rPr>
        <w:t>部门基本情况</w:t>
      </w:r>
    </w:p>
    <w:p>
      <w:pPr>
        <w:pStyle w:val="2"/>
        <w:spacing w:beforeAutospacing="0" w:afterAutospacing="0" w:line="600" w:lineRule="exact"/>
        <w:ind w:firstLine="643" w:firstLineChars="200"/>
        <w:rPr>
          <w:rFonts w:ascii="Times New Roman" w:hAnsi="楷体_GB2312" w:eastAsia="楷体_GB2312"/>
          <w:b/>
          <w:bCs/>
          <w:color w:val="333333"/>
          <w:sz w:val="32"/>
          <w:szCs w:val="32"/>
        </w:rPr>
      </w:pPr>
      <w:r>
        <w:rPr>
          <w:rFonts w:ascii="Times New Roman" w:hAnsi="楷体_GB2312" w:eastAsia="楷体_GB2312"/>
          <w:b/>
          <w:bCs/>
          <w:color w:val="333333"/>
          <w:sz w:val="32"/>
          <w:szCs w:val="32"/>
        </w:rPr>
        <w:t>（一）</w:t>
      </w:r>
      <w:r>
        <w:rPr>
          <w:rFonts w:hint="eastAsia" w:ascii="Times New Roman" w:hAnsi="楷体_GB2312" w:eastAsia="楷体_GB2312"/>
          <w:b/>
          <w:bCs/>
          <w:color w:val="333333"/>
          <w:sz w:val="32"/>
          <w:szCs w:val="32"/>
        </w:rPr>
        <w:t>部门简介</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鸟江镇位于县境东南部，距县城21</w:t>
      </w:r>
      <w:r>
        <w:rPr>
          <w:rFonts w:ascii="仿宋" w:hAnsi="仿宋" w:eastAsia="仿宋" w:cs="仿宋"/>
          <w:sz w:val="28"/>
          <w:szCs w:val="28"/>
        </w:rPr>
        <w:t>公里。全镇</w:t>
      </w:r>
      <w:r>
        <w:rPr>
          <w:rFonts w:hint="eastAsia" w:ascii="仿宋" w:hAnsi="仿宋" w:eastAsia="仿宋" w:cs="仿宋"/>
          <w:sz w:val="28"/>
          <w:szCs w:val="28"/>
        </w:rPr>
        <w:t>11</w:t>
      </w:r>
      <w:r>
        <w:rPr>
          <w:rFonts w:ascii="仿宋" w:hAnsi="仿宋" w:eastAsia="仿宋" w:cs="仿宋"/>
          <w:sz w:val="28"/>
          <w:szCs w:val="28"/>
        </w:rPr>
        <w:t>个村，</w:t>
      </w:r>
      <w:r>
        <w:rPr>
          <w:rFonts w:hint="eastAsia" w:ascii="仿宋" w:hAnsi="仿宋" w:eastAsia="仿宋" w:cs="仿宋"/>
          <w:sz w:val="28"/>
          <w:szCs w:val="28"/>
        </w:rPr>
        <w:t>1</w:t>
      </w:r>
      <w:r>
        <w:rPr>
          <w:rFonts w:ascii="仿宋" w:hAnsi="仿宋" w:eastAsia="仿宋" w:cs="仿宋"/>
          <w:sz w:val="28"/>
          <w:szCs w:val="28"/>
        </w:rPr>
        <w:t>个居委会，</w:t>
      </w:r>
      <w:r>
        <w:rPr>
          <w:rFonts w:hint="eastAsia" w:ascii="仿宋" w:hAnsi="仿宋" w:eastAsia="仿宋" w:cs="仿宋"/>
          <w:sz w:val="28"/>
          <w:szCs w:val="28"/>
        </w:rPr>
        <w:t>352</w:t>
      </w:r>
      <w:r>
        <w:rPr>
          <w:rFonts w:ascii="仿宋" w:hAnsi="仿宋" w:eastAsia="仿宋" w:cs="仿宋"/>
          <w:sz w:val="28"/>
          <w:szCs w:val="28"/>
        </w:rPr>
        <w:t>个村民小组，总人口</w:t>
      </w:r>
      <w:r>
        <w:rPr>
          <w:rFonts w:hint="eastAsia" w:ascii="仿宋" w:hAnsi="仿宋" w:eastAsia="仿宋" w:cs="仿宋"/>
          <w:sz w:val="28"/>
          <w:szCs w:val="28"/>
        </w:rPr>
        <w:t>2.8</w:t>
      </w:r>
      <w:r>
        <w:rPr>
          <w:rFonts w:ascii="仿宋" w:hAnsi="仿宋" w:eastAsia="仿宋" w:cs="仿宋"/>
          <w:sz w:val="28"/>
          <w:szCs w:val="28"/>
        </w:rPr>
        <w:t>万人。总面积</w:t>
      </w:r>
      <w:r>
        <w:rPr>
          <w:rFonts w:hint="eastAsia" w:ascii="仿宋" w:hAnsi="仿宋" w:eastAsia="仿宋" w:cs="仿宋"/>
          <w:sz w:val="28"/>
          <w:szCs w:val="28"/>
        </w:rPr>
        <w:t>66</w:t>
      </w:r>
      <w:r>
        <w:rPr>
          <w:rFonts w:ascii="仿宋" w:hAnsi="仿宋" w:eastAsia="仿宋" w:cs="仿宋"/>
          <w:sz w:val="28"/>
          <w:szCs w:val="28"/>
        </w:rPr>
        <w:t>平方千米，其中耕地面积</w:t>
      </w:r>
      <w:r>
        <w:rPr>
          <w:rFonts w:hint="eastAsia" w:ascii="仿宋" w:hAnsi="仿宋" w:eastAsia="仿宋" w:cs="仿宋"/>
          <w:sz w:val="28"/>
          <w:szCs w:val="28"/>
        </w:rPr>
        <w:t>2036</w:t>
      </w:r>
      <w:r>
        <w:rPr>
          <w:rFonts w:ascii="仿宋" w:hAnsi="仿宋" w:eastAsia="仿宋" w:cs="仿宋"/>
          <w:sz w:val="28"/>
          <w:szCs w:val="28"/>
        </w:rPr>
        <w:t>公顷，林地面积</w:t>
      </w:r>
      <w:r>
        <w:rPr>
          <w:rFonts w:hint="eastAsia" w:ascii="仿宋" w:hAnsi="仿宋" w:eastAsia="仿宋" w:cs="仿宋"/>
          <w:sz w:val="28"/>
          <w:szCs w:val="28"/>
        </w:rPr>
        <w:t>2.9</w:t>
      </w:r>
      <w:r>
        <w:rPr>
          <w:rFonts w:ascii="仿宋" w:hAnsi="仿宋" w:eastAsia="仿宋" w:cs="仿宋"/>
          <w:sz w:val="28"/>
          <w:szCs w:val="28"/>
        </w:rPr>
        <w:t>万亩，水域面积</w:t>
      </w:r>
      <w:r>
        <w:rPr>
          <w:rFonts w:hint="eastAsia" w:ascii="仿宋" w:hAnsi="仿宋" w:eastAsia="仿宋" w:cs="仿宋"/>
          <w:sz w:val="28"/>
          <w:szCs w:val="28"/>
        </w:rPr>
        <w:t>2</w:t>
      </w:r>
      <w:r>
        <w:rPr>
          <w:rFonts w:ascii="仿宋" w:hAnsi="仿宋" w:eastAsia="仿宋" w:cs="仿宋"/>
          <w:sz w:val="28"/>
          <w:szCs w:val="28"/>
        </w:rPr>
        <w:t>平方千米。属典型的南方丘陵地形，山、土多为紫色页岩结构。农副产品有柑橘、花生、油菜、葡萄、席草、烟叶、生猪、鲜鱼、牛、羊等，草席种植及花生加工有悠久的历史。</w:t>
      </w:r>
    </w:p>
    <w:p>
      <w:pPr>
        <w:pStyle w:val="2"/>
        <w:spacing w:beforeAutospacing="0" w:afterAutospacing="0" w:line="600" w:lineRule="exact"/>
        <w:ind w:firstLine="560" w:firstLineChars="200"/>
        <w:rPr>
          <w:rFonts w:ascii="仿宋" w:hAnsi="仿宋" w:eastAsia="仿宋" w:cs="仿宋"/>
          <w:sz w:val="28"/>
          <w:szCs w:val="28"/>
        </w:rPr>
      </w:pPr>
      <w:r>
        <w:rPr>
          <w:rFonts w:ascii="仿宋" w:hAnsi="仿宋" w:eastAsia="仿宋" w:cs="仿宋"/>
          <w:sz w:val="28"/>
          <w:szCs w:val="28"/>
        </w:rPr>
        <w:t>其主要特点有：</w:t>
      </w:r>
    </w:p>
    <w:p>
      <w:pPr>
        <w:pStyle w:val="2"/>
        <w:spacing w:beforeAutospacing="0" w:afterAutospacing="0" w:line="600" w:lineRule="exact"/>
        <w:ind w:firstLine="560" w:firstLineChars="200"/>
        <w:rPr>
          <w:rFonts w:ascii="仿宋" w:hAnsi="仿宋" w:eastAsia="仿宋" w:cs="仿宋"/>
          <w:sz w:val="28"/>
          <w:szCs w:val="28"/>
        </w:rPr>
      </w:pPr>
      <w:r>
        <w:rPr>
          <w:rFonts w:ascii="仿宋" w:hAnsi="仿宋" w:eastAsia="仿宋" w:cs="仿宋"/>
          <w:sz w:val="28"/>
          <w:szCs w:val="28"/>
        </w:rPr>
        <w:t>1.矿产资源丰富。我镇铅锌矿产资源储量十分丰富，矿区面积</w:t>
      </w:r>
      <w:r>
        <w:rPr>
          <w:rFonts w:hint="eastAsia" w:ascii="仿宋" w:hAnsi="仿宋" w:eastAsia="仿宋" w:cs="仿宋"/>
          <w:sz w:val="28"/>
          <w:szCs w:val="28"/>
        </w:rPr>
        <w:t>25</w:t>
      </w:r>
      <w:r>
        <w:rPr>
          <w:rFonts w:ascii="仿宋" w:hAnsi="仿宋" w:eastAsia="仿宋" w:cs="仿宋"/>
          <w:sz w:val="28"/>
          <w:szCs w:val="28"/>
        </w:rPr>
        <w:t>平方千米，主要分布在斗塘、冲岭一带，大岭铅锌矿已探明的金属储量为</w:t>
      </w:r>
      <w:r>
        <w:rPr>
          <w:rFonts w:hint="eastAsia" w:ascii="仿宋" w:hAnsi="仿宋" w:eastAsia="仿宋" w:cs="仿宋"/>
          <w:sz w:val="28"/>
          <w:szCs w:val="28"/>
        </w:rPr>
        <w:t>138</w:t>
      </w:r>
      <w:r>
        <w:rPr>
          <w:rFonts w:ascii="仿宋" w:hAnsi="仿宋" w:eastAsia="仿宋" w:cs="仿宋"/>
          <w:sz w:val="28"/>
          <w:szCs w:val="28"/>
        </w:rPr>
        <w:t>万吨，属特大型矿床，潜在开采价值巨大，被誉为第二个“水口山”。目前，矿产工业已经成为我镇的支柱产业。</w:t>
      </w:r>
      <w:r>
        <w:rPr>
          <w:rFonts w:hint="eastAsia" w:ascii="仿宋" w:hAnsi="仿宋" w:eastAsia="仿宋" w:cs="仿宋"/>
          <w:sz w:val="28"/>
          <w:szCs w:val="28"/>
        </w:rPr>
        <w:t>2014</w:t>
      </w:r>
      <w:r>
        <w:rPr>
          <w:rFonts w:ascii="仿宋" w:hAnsi="仿宋" w:eastAsia="仿宋" w:cs="仿宋"/>
          <w:sz w:val="28"/>
          <w:szCs w:val="28"/>
        </w:rPr>
        <w:t>年，大岭铅锌矿第二期开采已正式投产，日产量达</w:t>
      </w:r>
      <w:r>
        <w:rPr>
          <w:rFonts w:hint="eastAsia" w:ascii="仿宋" w:hAnsi="仿宋" w:eastAsia="仿宋" w:cs="仿宋"/>
          <w:sz w:val="28"/>
          <w:szCs w:val="28"/>
        </w:rPr>
        <w:t>300</w:t>
      </w:r>
      <w:r>
        <w:rPr>
          <w:rFonts w:ascii="仿宋" w:hAnsi="仿宋" w:eastAsia="仿宋" w:cs="仿宋"/>
          <w:sz w:val="28"/>
          <w:szCs w:val="28"/>
        </w:rPr>
        <w:t>吨，年缴税费</w:t>
      </w:r>
      <w:r>
        <w:rPr>
          <w:rFonts w:hint="eastAsia" w:ascii="仿宋" w:hAnsi="仿宋" w:eastAsia="仿宋" w:cs="仿宋"/>
          <w:sz w:val="28"/>
          <w:szCs w:val="28"/>
        </w:rPr>
        <w:t>2200</w:t>
      </w:r>
      <w:r>
        <w:rPr>
          <w:rFonts w:ascii="仿宋" w:hAnsi="仿宋" w:eastAsia="仿宋" w:cs="仿宋"/>
          <w:sz w:val="28"/>
          <w:szCs w:val="28"/>
        </w:rPr>
        <w:t>余万元；</w:t>
      </w:r>
    </w:p>
    <w:p>
      <w:pPr>
        <w:pStyle w:val="2"/>
        <w:spacing w:beforeAutospacing="0" w:afterAutospacing="0" w:line="600" w:lineRule="exact"/>
        <w:ind w:firstLine="560" w:firstLineChars="200"/>
        <w:rPr>
          <w:rFonts w:ascii="仿宋" w:hAnsi="仿宋" w:eastAsia="仿宋" w:cs="仿宋"/>
          <w:sz w:val="28"/>
          <w:szCs w:val="28"/>
        </w:rPr>
      </w:pPr>
      <w:r>
        <w:rPr>
          <w:rFonts w:ascii="仿宋" w:hAnsi="仿宋" w:eastAsia="仿宋" w:cs="仿宋"/>
          <w:sz w:val="28"/>
          <w:szCs w:val="28"/>
        </w:rPr>
        <w:t>2.交通优势明显。形成了以</w:t>
      </w:r>
      <w:r>
        <w:rPr>
          <w:rFonts w:hint="eastAsia" w:ascii="仿宋" w:hAnsi="仿宋" w:eastAsia="仿宋" w:cs="仿宋"/>
          <w:sz w:val="28"/>
          <w:szCs w:val="28"/>
        </w:rPr>
        <w:t>S210</w:t>
      </w:r>
      <w:r>
        <w:rPr>
          <w:rFonts w:ascii="仿宋" w:hAnsi="仿宋" w:eastAsia="仿宋" w:cs="仿宋"/>
          <w:sz w:val="28"/>
          <w:szCs w:val="28"/>
        </w:rPr>
        <w:t>线、益娄衡高速以及益娄衡高速连接线、衡枣高速连接线、</w:t>
      </w:r>
      <w:r>
        <w:rPr>
          <w:rFonts w:hint="eastAsia" w:ascii="仿宋" w:hAnsi="仿宋" w:eastAsia="仿宋" w:cs="仿宋"/>
          <w:sz w:val="28"/>
          <w:szCs w:val="28"/>
        </w:rPr>
        <w:t>S344</w:t>
      </w:r>
      <w:r>
        <w:rPr>
          <w:rFonts w:ascii="仿宋" w:hAnsi="仿宋" w:eastAsia="仿宋" w:cs="仿宋"/>
          <w:sz w:val="28"/>
          <w:szCs w:val="28"/>
        </w:rPr>
        <w:t>线为主框架的“三纵两横”大交通网络，益娄衡高速祁东段互通落户四房村，交通区位优势进一步凸显。全镇</w:t>
      </w:r>
      <w:r>
        <w:rPr>
          <w:rFonts w:hint="eastAsia" w:ascii="仿宋" w:hAnsi="仿宋" w:eastAsia="仿宋" w:cs="仿宋"/>
          <w:sz w:val="28"/>
          <w:szCs w:val="28"/>
        </w:rPr>
        <w:t>28</w:t>
      </w:r>
      <w:r>
        <w:rPr>
          <w:rFonts w:ascii="仿宋" w:hAnsi="仿宋" w:eastAsia="仿宋" w:cs="仿宋"/>
          <w:sz w:val="28"/>
          <w:szCs w:val="28"/>
        </w:rPr>
        <w:t>个村的通达工程全部完成，通村公路全面清零，通组公路完成</w:t>
      </w:r>
      <w:r>
        <w:rPr>
          <w:rFonts w:hint="eastAsia" w:ascii="仿宋" w:hAnsi="仿宋" w:eastAsia="仿宋" w:cs="仿宋"/>
          <w:sz w:val="28"/>
          <w:szCs w:val="28"/>
        </w:rPr>
        <w:t>80%</w:t>
      </w:r>
      <w:r>
        <w:rPr>
          <w:rFonts w:ascii="仿宋" w:hAnsi="仿宋" w:eastAsia="仿宋" w:cs="仿宋"/>
          <w:sz w:val="28"/>
          <w:szCs w:val="28"/>
        </w:rPr>
        <w:t>，是市、县农村公路养护试点乡镇。</w:t>
      </w:r>
    </w:p>
    <w:p>
      <w:pPr>
        <w:pStyle w:val="2"/>
        <w:spacing w:beforeAutospacing="0" w:afterAutospacing="0" w:line="600" w:lineRule="exact"/>
        <w:ind w:firstLine="560" w:firstLineChars="200"/>
        <w:rPr>
          <w:rFonts w:ascii="仿宋" w:hAnsi="仿宋" w:eastAsia="仿宋" w:cs="仿宋"/>
          <w:sz w:val="28"/>
          <w:szCs w:val="28"/>
        </w:rPr>
      </w:pPr>
      <w:r>
        <w:rPr>
          <w:rFonts w:ascii="仿宋" w:hAnsi="仿宋" w:eastAsia="仿宋" w:cs="仿宋"/>
          <w:sz w:val="28"/>
          <w:szCs w:val="28"/>
        </w:rPr>
        <w:t>3.水利条件优越。全镇有小二型水库</w:t>
      </w:r>
      <w:r>
        <w:rPr>
          <w:rFonts w:hint="eastAsia" w:ascii="仿宋" w:hAnsi="仿宋" w:eastAsia="仿宋" w:cs="仿宋"/>
          <w:sz w:val="28"/>
          <w:szCs w:val="28"/>
        </w:rPr>
        <w:t>6</w:t>
      </w:r>
      <w:r>
        <w:rPr>
          <w:rFonts w:ascii="仿宋" w:hAnsi="仿宋" w:eastAsia="仿宋" w:cs="仿宋"/>
          <w:sz w:val="28"/>
          <w:szCs w:val="28"/>
        </w:rPr>
        <w:t>座，山平塘</w:t>
      </w:r>
      <w:r>
        <w:rPr>
          <w:rFonts w:hint="eastAsia" w:ascii="仿宋" w:hAnsi="仿宋" w:eastAsia="仿宋" w:cs="仿宋"/>
          <w:sz w:val="28"/>
          <w:szCs w:val="28"/>
        </w:rPr>
        <w:t>4650</w:t>
      </w:r>
      <w:r>
        <w:rPr>
          <w:rFonts w:ascii="仿宋" w:hAnsi="仿宋" w:eastAsia="仿宋" w:cs="仿宋"/>
          <w:sz w:val="28"/>
          <w:szCs w:val="28"/>
        </w:rPr>
        <w:t>口。白河流经我镇梨冲、山东、龙坪、新家、阳光、四房、齐心、一心、湘屏等</w:t>
      </w:r>
      <w:r>
        <w:rPr>
          <w:rFonts w:hint="eastAsia" w:ascii="仿宋" w:hAnsi="仿宋" w:eastAsia="仿宋" w:cs="仿宋"/>
          <w:sz w:val="28"/>
          <w:szCs w:val="28"/>
        </w:rPr>
        <w:t>9</w:t>
      </w:r>
      <w:r>
        <w:rPr>
          <w:rFonts w:ascii="仿宋" w:hAnsi="仿宋" w:eastAsia="仿宋" w:cs="仿宋"/>
          <w:sz w:val="28"/>
          <w:szCs w:val="28"/>
        </w:rPr>
        <w:t>个村，长</w:t>
      </w:r>
      <w:r>
        <w:rPr>
          <w:rFonts w:hint="eastAsia" w:ascii="仿宋" w:hAnsi="仿宋" w:eastAsia="仿宋" w:cs="仿宋"/>
          <w:sz w:val="28"/>
          <w:szCs w:val="28"/>
        </w:rPr>
        <w:t>16</w:t>
      </w:r>
      <w:r>
        <w:rPr>
          <w:rFonts w:ascii="仿宋" w:hAnsi="仿宋" w:eastAsia="仿宋" w:cs="仿宋"/>
          <w:sz w:val="28"/>
          <w:szCs w:val="28"/>
        </w:rPr>
        <w:t>千米，流域面积</w:t>
      </w:r>
      <w:r>
        <w:rPr>
          <w:rFonts w:hint="eastAsia" w:ascii="仿宋" w:hAnsi="仿宋" w:eastAsia="仿宋" w:cs="仿宋"/>
          <w:sz w:val="28"/>
          <w:szCs w:val="28"/>
        </w:rPr>
        <w:t>1.12</w:t>
      </w:r>
      <w:r>
        <w:rPr>
          <w:rFonts w:ascii="仿宋" w:hAnsi="仿宋" w:eastAsia="仿宋" w:cs="仿宋"/>
          <w:sz w:val="28"/>
          <w:szCs w:val="28"/>
        </w:rPr>
        <w:t>平方千米，年均流量</w:t>
      </w:r>
      <w:r>
        <w:rPr>
          <w:rFonts w:hint="eastAsia" w:ascii="仿宋" w:hAnsi="仿宋" w:eastAsia="仿宋" w:cs="仿宋"/>
          <w:sz w:val="28"/>
          <w:szCs w:val="28"/>
        </w:rPr>
        <w:t>138</w:t>
      </w:r>
      <w:r>
        <w:rPr>
          <w:rFonts w:ascii="仿宋" w:hAnsi="仿宋" w:eastAsia="仿宋" w:cs="仿宋"/>
          <w:sz w:val="28"/>
          <w:szCs w:val="28"/>
        </w:rPr>
        <w:t>立方米</w:t>
      </w:r>
      <w:r>
        <w:rPr>
          <w:rFonts w:hint="eastAsia" w:ascii="仿宋" w:hAnsi="仿宋" w:eastAsia="仿宋" w:cs="仿宋"/>
          <w:sz w:val="28"/>
          <w:szCs w:val="28"/>
        </w:rPr>
        <w:t>/</w:t>
      </w:r>
      <w:r>
        <w:rPr>
          <w:rFonts w:ascii="仿宋" w:hAnsi="仿宋" w:eastAsia="仿宋" w:cs="仿宋"/>
          <w:sz w:val="28"/>
          <w:szCs w:val="28"/>
        </w:rPr>
        <w:t>秒。</w:t>
      </w:r>
    </w:p>
    <w:p>
      <w:pPr>
        <w:pStyle w:val="2"/>
        <w:spacing w:beforeAutospacing="0" w:afterAutospacing="0" w:line="600" w:lineRule="exact"/>
        <w:ind w:firstLine="643" w:firstLineChars="200"/>
        <w:rPr>
          <w:rFonts w:ascii="Times New Roman" w:hAnsi="Times New Roman"/>
          <w:b/>
          <w:bCs/>
          <w:color w:val="333333"/>
          <w:sz w:val="32"/>
          <w:szCs w:val="32"/>
        </w:rPr>
      </w:pPr>
      <w:r>
        <w:rPr>
          <w:rFonts w:ascii="Times New Roman" w:hAnsi="楷体_GB2312" w:eastAsia="楷体_GB2312"/>
          <w:b/>
          <w:bCs/>
          <w:color w:val="333333"/>
          <w:sz w:val="32"/>
          <w:szCs w:val="32"/>
        </w:rPr>
        <w:t>（二）机构设置</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202</w:t>
      </w:r>
      <w:r>
        <w:rPr>
          <w:rFonts w:ascii="仿宋" w:hAnsi="仿宋" w:eastAsia="仿宋" w:cs="仿宋"/>
          <w:sz w:val="28"/>
          <w:szCs w:val="28"/>
        </w:rPr>
        <w:t>1</w:t>
      </w:r>
      <w:r>
        <w:rPr>
          <w:rFonts w:hint="eastAsia" w:ascii="仿宋" w:hAnsi="仿宋" w:eastAsia="仿宋" w:cs="仿宋"/>
          <w:sz w:val="28"/>
          <w:szCs w:val="28"/>
        </w:rPr>
        <w:t>年本单位有10个部门，包括党政办公室、党建办公室、经济发展办公室（农业农村和扶贫工作办公室）、社会事务办公室、自然资源和生态环境办公室、社会治安和应急管理办公室、社会事务综合服务中心、农业综合服务中心、政务服务中心、综合行政执法大队。</w:t>
      </w:r>
    </w:p>
    <w:p>
      <w:pPr>
        <w:pStyle w:val="2"/>
        <w:spacing w:beforeAutospacing="0" w:afterAutospacing="0" w:line="600" w:lineRule="exact"/>
        <w:ind w:firstLine="602" w:firstLineChars="200"/>
        <w:rPr>
          <w:rFonts w:ascii="Times New Roman" w:hAnsi="Times New Roman" w:eastAsia="楷体_GB2312"/>
          <w:b/>
          <w:bCs/>
          <w:kern w:val="2"/>
          <w:sz w:val="30"/>
          <w:szCs w:val="30"/>
        </w:rPr>
      </w:pPr>
      <w:r>
        <w:rPr>
          <w:rFonts w:ascii="Times New Roman" w:hAnsi="楷体_GB2312" w:eastAsia="楷体_GB2312"/>
          <w:b/>
          <w:bCs/>
          <w:kern w:val="2"/>
          <w:sz w:val="30"/>
          <w:szCs w:val="30"/>
        </w:rPr>
        <w:t>（三）</w:t>
      </w:r>
      <w:r>
        <w:rPr>
          <w:rFonts w:hint="eastAsia" w:ascii="Times New Roman" w:hAnsi="Times New Roman" w:eastAsia="楷体_GB2312"/>
          <w:b/>
          <w:bCs/>
          <w:kern w:val="2"/>
          <w:sz w:val="30"/>
          <w:szCs w:val="30"/>
        </w:rPr>
        <w:t>人员编制情况</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202</w:t>
      </w:r>
      <w:r>
        <w:rPr>
          <w:rFonts w:ascii="仿宋" w:hAnsi="仿宋" w:eastAsia="仿宋" w:cs="仿宋"/>
          <w:sz w:val="28"/>
          <w:szCs w:val="28"/>
        </w:rPr>
        <w:t>1</w:t>
      </w:r>
      <w:r>
        <w:rPr>
          <w:rFonts w:hint="eastAsia" w:ascii="仿宋" w:hAnsi="仿宋" w:eastAsia="仿宋" w:cs="仿宋"/>
          <w:sz w:val="28"/>
          <w:szCs w:val="28"/>
        </w:rPr>
        <w:t>年本单位年末实有人数</w:t>
      </w:r>
      <w:r>
        <w:rPr>
          <w:rFonts w:ascii="仿宋" w:hAnsi="仿宋" w:eastAsia="仿宋" w:cs="仿宋"/>
          <w:sz w:val="28"/>
          <w:szCs w:val="28"/>
        </w:rPr>
        <w:t>71</w:t>
      </w:r>
      <w:r>
        <w:rPr>
          <w:rFonts w:hint="eastAsia" w:ascii="仿宋" w:hAnsi="仿宋" w:eastAsia="仿宋" w:cs="仿宋"/>
          <w:sz w:val="28"/>
          <w:szCs w:val="28"/>
        </w:rPr>
        <w:t>人，比上年</w:t>
      </w:r>
      <w:r>
        <w:rPr>
          <w:rFonts w:hint="eastAsia" w:ascii="仿宋" w:hAnsi="仿宋" w:eastAsia="仿宋" w:cs="仿宋"/>
          <w:sz w:val="28"/>
          <w:szCs w:val="28"/>
          <w:lang w:val="zh-CN"/>
        </w:rPr>
        <w:t>增加</w:t>
      </w:r>
      <w:r>
        <w:rPr>
          <w:rFonts w:hint="eastAsia" w:ascii="仿宋" w:hAnsi="仿宋" w:eastAsia="仿宋" w:cs="仿宋"/>
          <w:sz w:val="28"/>
          <w:szCs w:val="28"/>
        </w:rPr>
        <w:t>了</w:t>
      </w:r>
      <w:r>
        <w:rPr>
          <w:rFonts w:ascii="仿宋" w:hAnsi="仿宋" w:eastAsia="仿宋" w:cs="仿宋"/>
          <w:sz w:val="28"/>
          <w:szCs w:val="28"/>
        </w:rPr>
        <w:t>2</w:t>
      </w:r>
      <w:r>
        <w:rPr>
          <w:rFonts w:hint="eastAsia" w:ascii="仿宋" w:hAnsi="仿宋" w:eastAsia="仿宋" w:cs="仿宋"/>
          <w:sz w:val="28"/>
          <w:szCs w:val="28"/>
        </w:rPr>
        <w:t>人，人员变化的主要原因是：人员调整。</w:t>
      </w:r>
    </w:p>
    <w:p>
      <w:pPr>
        <w:pStyle w:val="2"/>
        <w:spacing w:beforeAutospacing="0" w:afterAutospacing="0" w:line="600" w:lineRule="exact"/>
        <w:ind w:firstLine="602" w:firstLineChars="200"/>
        <w:rPr>
          <w:rFonts w:ascii="Times New Roman" w:hAnsi="楷体_GB2312" w:eastAsia="楷体_GB2312"/>
          <w:b/>
          <w:bCs/>
          <w:kern w:val="2"/>
          <w:sz w:val="30"/>
          <w:szCs w:val="30"/>
        </w:rPr>
      </w:pPr>
      <w:r>
        <w:rPr>
          <w:rFonts w:hint="eastAsia" w:ascii="Times New Roman" w:hAnsi="楷体_GB2312" w:eastAsia="楷体_GB2312"/>
          <w:b/>
          <w:bCs/>
          <w:kern w:val="2"/>
          <w:sz w:val="30"/>
          <w:szCs w:val="30"/>
        </w:rPr>
        <w:t>（四）202</w:t>
      </w:r>
      <w:r>
        <w:rPr>
          <w:rFonts w:ascii="Times New Roman" w:hAnsi="楷体_GB2312" w:eastAsia="楷体_GB2312"/>
          <w:b/>
          <w:bCs/>
          <w:kern w:val="2"/>
          <w:sz w:val="30"/>
          <w:szCs w:val="30"/>
        </w:rPr>
        <w:t>1</w:t>
      </w:r>
      <w:r>
        <w:rPr>
          <w:rFonts w:hint="eastAsia" w:ascii="Times New Roman" w:hAnsi="楷体_GB2312" w:eastAsia="楷体_GB2312"/>
          <w:b/>
          <w:bCs/>
          <w:kern w:val="2"/>
          <w:sz w:val="30"/>
          <w:szCs w:val="30"/>
        </w:rPr>
        <w:t>年单位工作任务或年度计划</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(1)执行本级人民代表大会决议和上级国家行政机关的决定和命令，发布决定和命令;落实国家政策，严格依法行政。</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(2)执行本乡镇区域内的经济和社会发展计划、预算，管理本镇区域内的经济、教育、科学、文化、体育事业和财政、民政、公安、司法行政、计划生育等行政工作；发展乡村经济、文化和社会事业，提供公共服务。制定和组织实施经济、科技和社会发展计划，制定资源开发技术改造和产业结构调整方案，组织指导好各业生产，搞好商品流通，协调好本镇与外地区的经济交流与合作，抓好招商引资，人才引进项目开发，不断培育市场体系，组织经济运行，促进经济发展。</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(3)保护社会主义全民所有制的财产和劳动群众集体所有制的财产，保护公民私人所有的合法财产，保护各种经济组织的合法权益，取缔非法经济活动，调解和处理民事纠纷，打击刑事犯罪维护社会稳定，保障公民的人身权利、民主权利和其他权利。</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(4)制定并组织实施村镇建设规划，部署重点工程建设，地方道路建设及公共设施，水利设施的管理，负责土地、林木、水等自然资源和生态环境的保护，做好护林防火工作。</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(5)按计划组织本级财政收入和地方税的征收，完成国家财政计划，不断培植税源，管好财政资金，增强财政实力。</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(6)保障宪法和法律赋予妇女的男女平等、同工同酬和婚姻自由等各项权利，保障少数民族的合法权利和尊重少数民族的风俗习惯。</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 xml:space="preserve">(7)抓好精神文明建设，丰富群众文化生活，提倡移风易俗，反对封建迷信，破除陈规陋习，树立社会主义新风尚。 </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(8)承办县委、县人民政府交办的其他事项。</w:t>
      </w:r>
    </w:p>
    <w:p>
      <w:pPr>
        <w:pStyle w:val="2"/>
        <w:spacing w:beforeAutospacing="0" w:afterAutospacing="0" w:line="600" w:lineRule="exact"/>
        <w:ind w:firstLine="600" w:firstLineChars="200"/>
        <w:rPr>
          <w:rFonts w:ascii="Times New Roman" w:hAnsi="黑体" w:eastAsia="黑体"/>
          <w:color w:val="333333"/>
          <w:sz w:val="30"/>
          <w:szCs w:val="30"/>
        </w:rPr>
      </w:pPr>
      <w:r>
        <w:rPr>
          <w:rFonts w:ascii="Times New Roman" w:hAnsi="黑体" w:eastAsia="黑体"/>
          <w:color w:val="333333"/>
          <w:sz w:val="30"/>
          <w:szCs w:val="30"/>
        </w:rPr>
        <w:t>二、</w:t>
      </w:r>
      <w:r>
        <w:rPr>
          <w:rFonts w:hint="eastAsia" w:ascii="Times New Roman" w:hAnsi="Times New Roman" w:eastAsia="黑体"/>
          <w:color w:val="333333"/>
          <w:sz w:val="30"/>
          <w:szCs w:val="30"/>
        </w:rPr>
        <w:t>部门整体支出情况</w:t>
      </w:r>
    </w:p>
    <w:p>
      <w:pPr>
        <w:pStyle w:val="2"/>
        <w:spacing w:beforeAutospacing="0" w:afterAutospacing="0" w:line="600" w:lineRule="exact"/>
        <w:ind w:firstLine="602" w:firstLineChars="200"/>
        <w:rPr>
          <w:rFonts w:ascii="Times New Roman" w:hAnsi="黑体" w:eastAsia="楷体_GB2312"/>
          <w:color w:val="333333"/>
          <w:sz w:val="30"/>
          <w:szCs w:val="30"/>
        </w:rPr>
      </w:pPr>
      <w:r>
        <w:rPr>
          <w:rFonts w:ascii="Times New Roman" w:hAnsi="楷体_GB2312" w:eastAsia="楷体_GB2312"/>
          <w:b/>
          <w:bCs/>
          <w:kern w:val="2"/>
          <w:sz w:val="30"/>
          <w:szCs w:val="30"/>
        </w:rPr>
        <w:t>（一）</w:t>
      </w:r>
      <w:r>
        <w:rPr>
          <w:rFonts w:hint="eastAsia" w:ascii="Times New Roman" w:hAnsi="Times New Roman" w:eastAsia="楷体_GB2312"/>
          <w:b/>
          <w:bCs/>
          <w:kern w:val="2"/>
          <w:sz w:val="30"/>
          <w:szCs w:val="30"/>
        </w:rPr>
        <w:t>202</w:t>
      </w:r>
      <w:r>
        <w:rPr>
          <w:rFonts w:ascii="Times New Roman" w:hAnsi="Times New Roman" w:eastAsia="楷体_GB2312"/>
          <w:b/>
          <w:bCs/>
          <w:kern w:val="2"/>
          <w:sz w:val="30"/>
          <w:szCs w:val="30"/>
        </w:rPr>
        <w:t>1</w:t>
      </w:r>
      <w:r>
        <w:rPr>
          <w:rFonts w:hint="eastAsia" w:ascii="Times New Roman" w:hAnsi="Times New Roman" w:eastAsia="楷体_GB2312"/>
          <w:b/>
          <w:bCs/>
          <w:kern w:val="2"/>
          <w:sz w:val="30"/>
          <w:szCs w:val="30"/>
        </w:rPr>
        <w:t>年</w:t>
      </w:r>
      <w:r>
        <w:rPr>
          <w:rFonts w:ascii="Times New Roman" w:hAnsi="楷体_GB2312" w:eastAsia="楷体_GB2312"/>
          <w:b/>
          <w:bCs/>
          <w:kern w:val="2"/>
          <w:sz w:val="30"/>
          <w:szCs w:val="30"/>
        </w:rPr>
        <w:t>度收入支出决算总体情况</w:t>
      </w:r>
      <w:r>
        <w:rPr>
          <w:rFonts w:ascii="Times New Roman" w:hAnsi="Times New Roman" w:eastAsia="楷体_GB2312"/>
          <w:b/>
          <w:bCs/>
          <w:kern w:val="2"/>
          <w:sz w:val="30"/>
          <w:szCs w:val="30"/>
        </w:rPr>
        <w:t xml:space="preserve"> </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202</w:t>
      </w:r>
      <w:r>
        <w:rPr>
          <w:rFonts w:ascii="仿宋" w:hAnsi="仿宋" w:eastAsia="仿宋" w:cs="仿宋"/>
          <w:sz w:val="28"/>
          <w:szCs w:val="28"/>
        </w:rPr>
        <w:t>1</w:t>
      </w:r>
      <w:r>
        <w:rPr>
          <w:rFonts w:hint="eastAsia" w:ascii="仿宋" w:hAnsi="仿宋" w:eastAsia="仿宋" w:cs="仿宋"/>
          <w:sz w:val="28"/>
          <w:szCs w:val="28"/>
        </w:rPr>
        <w:t>年度收入总计1,</w:t>
      </w:r>
      <w:r>
        <w:rPr>
          <w:rFonts w:ascii="仿宋" w:hAnsi="仿宋" w:eastAsia="仿宋" w:cs="仿宋"/>
          <w:sz w:val="28"/>
          <w:szCs w:val="28"/>
        </w:rPr>
        <w:t>899</w:t>
      </w:r>
      <w:r>
        <w:rPr>
          <w:rFonts w:hint="eastAsia" w:ascii="仿宋" w:hAnsi="仿宋" w:eastAsia="仿宋" w:cs="仿宋"/>
          <w:sz w:val="28"/>
          <w:szCs w:val="28"/>
        </w:rPr>
        <w:t>万元，其中：财政拨款收入1,</w:t>
      </w:r>
      <w:r>
        <w:rPr>
          <w:rFonts w:ascii="仿宋" w:hAnsi="仿宋" w:eastAsia="仿宋" w:cs="仿宋"/>
          <w:sz w:val="28"/>
          <w:szCs w:val="28"/>
        </w:rPr>
        <w:t>899</w:t>
      </w:r>
      <w:r>
        <w:rPr>
          <w:rFonts w:hint="eastAsia" w:ascii="仿宋" w:hAnsi="仿宋" w:eastAsia="仿宋" w:cs="仿宋"/>
          <w:sz w:val="28"/>
          <w:szCs w:val="28"/>
        </w:rPr>
        <w:t>万元。</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202</w:t>
      </w:r>
      <w:r>
        <w:rPr>
          <w:rFonts w:ascii="仿宋" w:hAnsi="仿宋" w:eastAsia="仿宋" w:cs="仿宋"/>
          <w:sz w:val="28"/>
          <w:szCs w:val="28"/>
        </w:rPr>
        <w:t>1</w:t>
      </w:r>
      <w:r>
        <w:rPr>
          <w:rFonts w:hint="eastAsia" w:ascii="仿宋" w:hAnsi="仿宋" w:eastAsia="仿宋" w:cs="仿宋"/>
          <w:sz w:val="28"/>
          <w:szCs w:val="28"/>
        </w:rPr>
        <w:t>年度本年支出合计1,</w:t>
      </w:r>
      <w:r>
        <w:rPr>
          <w:rFonts w:ascii="仿宋" w:hAnsi="仿宋" w:eastAsia="仿宋" w:cs="仿宋"/>
          <w:sz w:val="28"/>
          <w:szCs w:val="28"/>
        </w:rPr>
        <w:t>899</w:t>
      </w:r>
      <w:r>
        <w:rPr>
          <w:rFonts w:hint="eastAsia" w:ascii="仿宋" w:hAnsi="仿宋" w:eastAsia="仿宋" w:cs="仿宋"/>
          <w:sz w:val="28"/>
          <w:szCs w:val="28"/>
        </w:rPr>
        <w:t>万元，其中：基本支出</w:t>
      </w:r>
      <w:r>
        <w:rPr>
          <w:rFonts w:ascii="仿宋" w:hAnsi="仿宋" w:eastAsia="仿宋" w:cs="仿宋"/>
          <w:sz w:val="28"/>
          <w:szCs w:val="28"/>
        </w:rPr>
        <w:t>847.85</w:t>
      </w:r>
      <w:r>
        <w:rPr>
          <w:rFonts w:hint="eastAsia" w:ascii="仿宋" w:hAnsi="仿宋" w:eastAsia="仿宋" w:cs="仿宋"/>
          <w:sz w:val="28"/>
          <w:szCs w:val="28"/>
        </w:rPr>
        <w:t xml:space="preserve">万元。  </w:t>
      </w:r>
    </w:p>
    <w:p>
      <w:pPr>
        <w:pStyle w:val="2"/>
        <w:spacing w:beforeAutospacing="0" w:afterAutospacing="0" w:line="600" w:lineRule="exact"/>
        <w:ind w:firstLine="602" w:firstLineChars="200"/>
        <w:rPr>
          <w:rFonts w:ascii="Times New Roman" w:hAnsi="楷体_GB2312" w:eastAsia="楷体_GB2312"/>
          <w:b/>
          <w:bCs/>
          <w:kern w:val="2"/>
          <w:sz w:val="30"/>
          <w:szCs w:val="30"/>
        </w:rPr>
      </w:pPr>
      <w:r>
        <w:rPr>
          <w:rFonts w:ascii="Times New Roman" w:hAnsi="楷体_GB2312" w:eastAsia="楷体_GB2312"/>
          <w:b/>
          <w:bCs/>
          <w:kern w:val="2"/>
          <w:sz w:val="30"/>
          <w:szCs w:val="30"/>
        </w:rPr>
        <w:t>（二）</w:t>
      </w:r>
      <w:r>
        <w:rPr>
          <w:rFonts w:hint="eastAsia" w:ascii="Times New Roman" w:hAnsi="Times New Roman" w:eastAsia="楷体_GB2312"/>
          <w:b/>
          <w:bCs/>
          <w:kern w:val="2"/>
          <w:sz w:val="30"/>
          <w:szCs w:val="30"/>
        </w:rPr>
        <w:t>202</w:t>
      </w:r>
      <w:r>
        <w:rPr>
          <w:rFonts w:ascii="Times New Roman" w:hAnsi="Times New Roman" w:eastAsia="楷体_GB2312"/>
          <w:b/>
          <w:bCs/>
          <w:kern w:val="2"/>
          <w:sz w:val="30"/>
          <w:szCs w:val="30"/>
        </w:rPr>
        <w:t>1</w:t>
      </w:r>
      <w:r>
        <w:rPr>
          <w:rFonts w:hint="eastAsia" w:ascii="Times New Roman" w:hAnsi="Times New Roman" w:eastAsia="楷体_GB2312"/>
          <w:b/>
          <w:bCs/>
          <w:kern w:val="2"/>
          <w:sz w:val="30"/>
          <w:szCs w:val="30"/>
        </w:rPr>
        <w:t>年</w:t>
      </w:r>
      <w:r>
        <w:rPr>
          <w:rFonts w:ascii="Times New Roman" w:hAnsi="楷体_GB2312" w:eastAsia="楷体_GB2312"/>
          <w:b/>
          <w:bCs/>
          <w:kern w:val="2"/>
          <w:sz w:val="30"/>
          <w:szCs w:val="30"/>
        </w:rPr>
        <w:t>度财政拨款收入支出决算情况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年度财政拨款收入合计</w:t>
      </w:r>
      <w:r>
        <w:rPr>
          <w:rFonts w:hint="eastAsia" w:ascii="仿宋" w:hAnsi="仿宋" w:eastAsia="仿宋"/>
          <w:sz w:val="28"/>
        </w:rPr>
        <w:t>1,</w:t>
      </w:r>
      <w:r>
        <w:rPr>
          <w:rFonts w:ascii="仿宋" w:hAnsi="仿宋" w:eastAsia="仿宋"/>
          <w:sz w:val="28"/>
        </w:rPr>
        <w:t>899</w:t>
      </w:r>
      <w:r>
        <w:rPr>
          <w:rFonts w:hint="eastAsia" w:ascii="仿宋_GB2312" w:hAnsi="仿宋_GB2312" w:eastAsia="仿宋_GB2312" w:cs="仿宋_GB2312"/>
          <w:sz w:val="32"/>
          <w:szCs w:val="32"/>
        </w:rPr>
        <w:t>万元，其中：一般公共预算财政拨款收入</w:t>
      </w:r>
      <w:r>
        <w:rPr>
          <w:rFonts w:hint="eastAsia" w:ascii="仿宋" w:hAnsi="仿宋" w:eastAsia="仿宋"/>
          <w:sz w:val="28"/>
        </w:rPr>
        <w:t>1,</w:t>
      </w:r>
      <w:r>
        <w:rPr>
          <w:rFonts w:ascii="仿宋" w:hAnsi="仿宋" w:eastAsia="仿宋"/>
          <w:sz w:val="28"/>
        </w:rPr>
        <w:t>422</w:t>
      </w:r>
      <w:r>
        <w:rPr>
          <w:rFonts w:hint="eastAsia" w:ascii="仿宋_GB2312" w:hAnsi="仿宋_GB2312" w:eastAsia="仿宋_GB2312" w:cs="仿宋_GB2312"/>
          <w:sz w:val="32"/>
          <w:szCs w:val="32"/>
        </w:rPr>
        <w:t>万元。占收入总额的</w:t>
      </w:r>
      <w:r>
        <w:rPr>
          <w:rFonts w:ascii="仿宋_GB2312" w:hAnsi="仿宋_GB2312" w:eastAsia="仿宋_GB2312" w:cs="仿宋_GB2312"/>
          <w:sz w:val="32"/>
          <w:szCs w:val="32"/>
        </w:rPr>
        <w:t>74.88</w:t>
      </w:r>
      <w:r>
        <w:rPr>
          <w:rFonts w:hint="eastAsia" w:ascii="仿宋_GB2312" w:hAnsi="仿宋_GB2312" w:eastAsia="仿宋_GB2312" w:cs="仿宋_GB2312"/>
          <w:sz w:val="32"/>
          <w:szCs w:val="32"/>
        </w:rPr>
        <w:t>%；政府性基金预算财政拨款收入</w:t>
      </w:r>
      <w:r>
        <w:rPr>
          <w:rFonts w:ascii="仿宋_GB2312" w:hAnsi="仿宋_GB2312" w:eastAsia="仿宋_GB2312" w:cs="仿宋_GB2312"/>
          <w:sz w:val="32"/>
          <w:szCs w:val="32"/>
        </w:rPr>
        <w:t>383.06</w:t>
      </w:r>
      <w:r>
        <w:rPr>
          <w:rFonts w:hint="eastAsia" w:ascii="仿宋_GB2312" w:hAnsi="仿宋_GB2312" w:eastAsia="仿宋_GB2312" w:cs="仿宋_GB2312"/>
          <w:sz w:val="32"/>
          <w:szCs w:val="32"/>
        </w:rPr>
        <w:t>万元，占收入总额的</w:t>
      </w:r>
      <w:r>
        <w:rPr>
          <w:rFonts w:ascii="仿宋_GB2312" w:hAnsi="仿宋_GB2312" w:eastAsia="仿宋_GB2312" w:cs="仿宋_GB2312"/>
          <w:sz w:val="32"/>
          <w:szCs w:val="32"/>
        </w:rPr>
        <w:t>25.12</w:t>
      </w:r>
      <w:r>
        <w:rPr>
          <w:rFonts w:hint="eastAsia" w:ascii="仿宋_GB2312" w:hAnsi="仿宋_GB2312" w:eastAsia="仿宋_GB2312" w:cs="仿宋_GB2312"/>
          <w:sz w:val="32"/>
          <w:szCs w:val="32"/>
        </w:rPr>
        <w:t>%。</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年度财政拨款支出合计</w:t>
      </w:r>
      <w:r>
        <w:rPr>
          <w:rFonts w:hint="eastAsia" w:ascii="仿宋" w:hAnsi="仿宋" w:eastAsia="仿宋"/>
          <w:sz w:val="28"/>
        </w:rPr>
        <w:t>1,</w:t>
      </w:r>
      <w:r>
        <w:rPr>
          <w:rFonts w:ascii="仿宋" w:hAnsi="仿宋" w:eastAsia="仿宋"/>
          <w:sz w:val="28"/>
        </w:rPr>
        <w:t>899</w:t>
      </w:r>
      <w:r>
        <w:rPr>
          <w:rFonts w:hint="eastAsia" w:ascii="仿宋_GB2312" w:hAnsi="仿宋_GB2312" w:eastAsia="仿宋_GB2312" w:cs="仿宋_GB2312"/>
          <w:sz w:val="32"/>
          <w:szCs w:val="32"/>
        </w:rPr>
        <w:t>万元，其中：一般公共预算财政拨款支出6</w:t>
      </w:r>
      <w:r>
        <w:rPr>
          <w:rFonts w:ascii="仿宋_GB2312" w:hAnsi="仿宋_GB2312" w:eastAsia="仿宋_GB2312" w:cs="仿宋_GB2312"/>
          <w:sz w:val="32"/>
          <w:szCs w:val="32"/>
        </w:rPr>
        <w:t>55.67</w:t>
      </w:r>
      <w:r>
        <w:rPr>
          <w:rFonts w:hint="eastAsia" w:ascii="仿宋_GB2312" w:hAnsi="仿宋_GB2312" w:eastAsia="仿宋_GB2312" w:cs="仿宋_GB2312"/>
          <w:sz w:val="32"/>
          <w:szCs w:val="32"/>
        </w:rPr>
        <w:t>万元，占支出总额的</w:t>
      </w:r>
      <w:r>
        <w:rPr>
          <w:rFonts w:ascii="仿宋_GB2312" w:hAnsi="仿宋_GB2312" w:eastAsia="仿宋_GB2312" w:cs="仿宋_GB2312"/>
          <w:sz w:val="32"/>
          <w:szCs w:val="32"/>
        </w:rPr>
        <w:t>34.53</w:t>
      </w:r>
      <w:r>
        <w:rPr>
          <w:rFonts w:hint="eastAsia" w:ascii="仿宋_GB2312" w:hAnsi="仿宋_GB2312" w:eastAsia="仿宋_GB2312" w:cs="仿宋_GB2312"/>
          <w:sz w:val="32"/>
          <w:szCs w:val="32"/>
        </w:rPr>
        <w:t>%；公共安全支出2</w:t>
      </w:r>
      <w:r>
        <w:rPr>
          <w:rFonts w:ascii="仿宋_GB2312" w:hAnsi="仿宋_GB2312" w:eastAsia="仿宋_GB2312" w:cs="仿宋_GB2312"/>
          <w:sz w:val="32"/>
          <w:szCs w:val="32"/>
        </w:rPr>
        <w:t>.8</w:t>
      </w:r>
      <w:r>
        <w:rPr>
          <w:rFonts w:hint="eastAsia" w:ascii="仿宋_GB2312" w:hAnsi="仿宋_GB2312" w:eastAsia="仿宋_GB2312" w:cs="仿宋_GB2312"/>
          <w:sz w:val="32"/>
          <w:szCs w:val="32"/>
        </w:rPr>
        <w:t>万元，占支出总额的0</w:t>
      </w:r>
      <w:r>
        <w:rPr>
          <w:rFonts w:ascii="仿宋_GB2312" w:hAnsi="仿宋_GB2312" w:eastAsia="仿宋_GB2312" w:cs="仿宋_GB2312"/>
          <w:sz w:val="32"/>
          <w:szCs w:val="32"/>
        </w:rPr>
        <w:t>.15</w:t>
      </w:r>
      <w:r>
        <w:rPr>
          <w:rFonts w:hint="eastAsia" w:ascii="仿宋_GB2312" w:hAnsi="仿宋_GB2312" w:eastAsia="仿宋_GB2312" w:cs="仿宋_GB2312"/>
          <w:sz w:val="32"/>
          <w:szCs w:val="32"/>
        </w:rPr>
        <w:t>％；科学技术支出2</w:t>
      </w:r>
      <w:r>
        <w:rPr>
          <w:rFonts w:ascii="仿宋_GB2312" w:hAnsi="仿宋_GB2312" w:eastAsia="仿宋_GB2312" w:cs="仿宋_GB2312"/>
          <w:sz w:val="32"/>
          <w:szCs w:val="32"/>
        </w:rPr>
        <w:t>0.32</w:t>
      </w:r>
      <w:r>
        <w:rPr>
          <w:rFonts w:hint="eastAsia" w:ascii="仿宋_GB2312" w:hAnsi="仿宋_GB2312" w:eastAsia="仿宋_GB2312" w:cs="仿宋_GB2312"/>
          <w:sz w:val="32"/>
          <w:szCs w:val="32"/>
        </w:rPr>
        <w:t>万元，占支出总额的1</w:t>
      </w:r>
      <w:r>
        <w:rPr>
          <w:rFonts w:ascii="仿宋_GB2312" w:hAnsi="仿宋_GB2312" w:eastAsia="仿宋_GB2312" w:cs="仿宋_GB2312"/>
          <w:sz w:val="32"/>
          <w:szCs w:val="32"/>
        </w:rPr>
        <w:t>.08</w:t>
      </w:r>
      <w:r>
        <w:rPr>
          <w:rFonts w:hint="eastAsia" w:ascii="仿宋_GB2312" w:hAnsi="仿宋_GB2312" w:eastAsia="仿宋_GB2312" w:cs="仿宋_GB2312"/>
          <w:sz w:val="32"/>
          <w:szCs w:val="32"/>
        </w:rPr>
        <w:t>％；社会保障和就业支出</w:t>
      </w:r>
      <w:r>
        <w:rPr>
          <w:rFonts w:ascii="仿宋_GB2312" w:hAnsi="仿宋_GB2312" w:eastAsia="仿宋_GB2312" w:cs="仿宋_GB2312"/>
          <w:sz w:val="32"/>
          <w:szCs w:val="32"/>
        </w:rPr>
        <w:t>147.43</w:t>
      </w:r>
      <w:r>
        <w:rPr>
          <w:rFonts w:hint="eastAsia" w:ascii="仿宋_GB2312" w:hAnsi="仿宋_GB2312" w:eastAsia="仿宋_GB2312" w:cs="仿宋_GB2312"/>
          <w:sz w:val="32"/>
          <w:szCs w:val="32"/>
        </w:rPr>
        <w:t>万元，占支出总额的</w:t>
      </w:r>
      <w:r>
        <w:rPr>
          <w:rFonts w:ascii="仿宋_GB2312" w:hAnsi="仿宋_GB2312" w:eastAsia="仿宋_GB2312" w:cs="仿宋_GB2312"/>
          <w:sz w:val="32"/>
          <w:szCs w:val="32"/>
        </w:rPr>
        <w:t>7.8</w:t>
      </w:r>
      <w:r>
        <w:rPr>
          <w:rFonts w:hint="eastAsia" w:ascii="仿宋_GB2312" w:hAnsi="仿宋_GB2312" w:eastAsia="仿宋_GB2312" w:cs="仿宋_GB2312"/>
          <w:sz w:val="32"/>
          <w:szCs w:val="32"/>
        </w:rPr>
        <w:t>%；卫生健康支出3</w:t>
      </w:r>
      <w:r>
        <w:rPr>
          <w:rFonts w:ascii="仿宋_GB2312" w:hAnsi="仿宋_GB2312" w:eastAsia="仿宋_GB2312" w:cs="仿宋_GB2312"/>
          <w:sz w:val="32"/>
          <w:szCs w:val="32"/>
        </w:rPr>
        <w:t>6.59</w:t>
      </w:r>
      <w:r>
        <w:rPr>
          <w:rFonts w:hint="eastAsia" w:ascii="仿宋_GB2312" w:hAnsi="仿宋_GB2312" w:eastAsia="仿宋_GB2312" w:cs="仿宋_GB2312"/>
          <w:sz w:val="32"/>
          <w:szCs w:val="32"/>
        </w:rPr>
        <w:t>万元，占支出总额的1</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%；节能环保支出</w:t>
      </w:r>
      <w:r>
        <w:rPr>
          <w:rFonts w:ascii="仿宋_GB2312" w:hAnsi="仿宋_GB2312" w:eastAsia="仿宋_GB2312" w:cs="仿宋_GB2312"/>
          <w:sz w:val="32"/>
          <w:szCs w:val="32"/>
        </w:rPr>
        <w:t>9.99</w:t>
      </w:r>
      <w:r>
        <w:rPr>
          <w:rFonts w:hint="eastAsia" w:ascii="仿宋_GB2312" w:hAnsi="仿宋_GB2312" w:eastAsia="仿宋_GB2312" w:cs="仿宋_GB2312"/>
          <w:sz w:val="32"/>
          <w:szCs w:val="32"/>
        </w:rPr>
        <w:t>万元，占支出总额的0</w:t>
      </w:r>
      <w:r>
        <w:rPr>
          <w:rFonts w:ascii="仿宋_GB2312" w:hAnsi="仿宋_GB2312" w:eastAsia="仿宋_GB2312" w:cs="仿宋_GB2312"/>
          <w:sz w:val="32"/>
          <w:szCs w:val="32"/>
        </w:rPr>
        <w:t>.53</w:t>
      </w:r>
      <w:r>
        <w:rPr>
          <w:rFonts w:hint="eastAsia" w:ascii="仿宋_GB2312" w:hAnsi="仿宋_GB2312" w:eastAsia="仿宋_GB2312" w:cs="仿宋_GB2312"/>
          <w:sz w:val="32"/>
          <w:szCs w:val="32"/>
        </w:rPr>
        <w:t>%；城乡社区支出2</w:t>
      </w:r>
      <w:r>
        <w:rPr>
          <w:rFonts w:ascii="仿宋_GB2312" w:hAnsi="仿宋_GB2312" w:eastAsia="仿宋_GB2312" w:cs="仿宋_GB2312"/>
          <w:sz w:val="32"/>
          <w:szCs w:val="32"/>
        </w:rPr>
        <w:t>19.06</w:t>
      </w:r>
      <w:r>
        <w:rPr>
          <w:rFonts w:hint="eastAsia" w:ascii="仿宋_GB2312" w:hAnsi="仿宋_GB2312" w:eastAsia="仿宋_GB2312" w:cs="仿宋_GB2312"/>
          <w:sz w:val="32"/>
          <w:szCs w:val="32"/>
        </w:rPr>
        <w:t>万元，占支出总额的1</w:t>
      </w:r>
      <w:r>
        <w:rPr>
          <w:rFonts w:ascii="仿宋_GB2312" w:hAnsi="仿宋_GB2312" w:eastAsia="仿宋_GB2312" w:cs="仿宋_GB2312"/>
          <w:sz w:val="32"/>
          <w:szCs w:val="32"/>
        </w:rPr>
        <w:t>1.6</w:t>
      </w:r>
      <w:r>
        <w:rPr>
          <w:rFonts w:hint="eastAsia" w:ascii="仿宋_GB2312" w:hAnsi="仿宋_GB2312" w:eastAsia="仿宋_GB2312" w:cs="仿宋_GB2312"/>
          <w:sz w:val="32"/>
          <w:szCs w:val="32"/>
        </w:rPr>
        <w:t>%；农林水支出3</w:t>
      </w:r>
      <w:r>
        <w:rPr>
          <w:rFonts w:ascii="仿宋_GB2312" w:hAnsi="仿宋_GB2312" w:eastAsia="仿宋_GB2312" w:cs="仿宋_GB2312"/>
          <w:sz w:val="32"/>
          <w:szCs w:val="32"/>
        </w:rPr>
        <w:t>62.36</w:t>
      </w:r>
      <w:r>
        <w:rPr>
          <w:rFonts w:hint="eastAsia" w:ascii="仿宋_GB2312" w:hAnsi="仿宋_GB2312" w:eastAsia="仿宋_GB2312" w:cs="仿宋_GB2312"/>
          <w:sz w:val="32"/>
          <w:szCs w:val="32"/>
        </w:rPr>
        <w:t>万元，占支出总额的</w:t>
      </w:r>
      <w:r>
        <w:rPr>
          <w:rFonts w:ascii="仿宋_GB2312" w:hAnsi="仿宋_GB2312" w:eastAsia="仿宋_GB2312" w:cs="仿宋_GB2312"/>
          <w:sz w:val="32"/>
          <w:szCs w:val="32"/>
        </w:rPr>
        <w:t>19.18</w:t>
      </w:r>
      <w:r>
        <w:rPr>
          <w:rFonts w:hint="eastAsia" w:ascii="仿宋_GB2312" w:hAnsi="仿宋_GB2312" w:eastAsia="仿宋_GB2312" w:cs="仿宋_GB2312"/>
          <w:sz w:val="32"/>
          <w:szCs w:val="32"/>
        </w:rPr>
        <w:t>%；交通运输支出1</w:t>
      </w:r>
      <w:r>
        <w:rPr>
          <w:rFonts w:ascii="仿宋_GB2312" w:hAnsi="仿宋_GB2312" w:eastAsia="仿宋_GB2312" w:cs="仿宋_GB2312"/>
          <w:sz w:val="32"/>
          <w:szCs w:val="32"/>
        </w:rPr>
        <w:t>5</w:t>
      </w:r>
      <w:r>
        <w:rPr>
          <w:rFonts w:hint="eastAsia" w:ascii="仿宋_GB2312" w:hAnsi="仿宋_GB2312" w:eastAsia="仿宋_GB2312" w:cs="仿宋_GB2312"/>
          <w:sz w:val="32"/>
          <w:szCs w:val="32"/>
        </w:rPr>
        <w:t>万元，占支出总额的0</w:t>
      </w:r>
      <w:r>
        <w:rPr>
          <w:rFonts w:ascii="仿宋_GB2312" w:hAnsi="仿宋_GB2312" w:eastAsia="仿宋_GB2312" w:cs="仿宋_GB2312"/>
          <w:sz w:val="32"/>
          <w:szCs w:val="32"/>
        </w:rPr>
        <w:t>.79</w:t>
      </w:r>
      <w:r>
        <w:rPr>
          <w:rFonts w:hint="eastAsia" w:ascii="仿宋_GB2312" w:hAnsi="仿宋_GB2312" w:eastAsia="仿宋_GB2312" w:cs="仿宋_GB2312"/>
          <w:sz w:val="32"/>
          <w:szCs w:val="32"/>
        </w:rPr>
        <w:t>％；资源勘探工业信息等支出6</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万元，占支出总额的3.</w:t>
      </w:r>
      <w:r>
        <w:rPr>
          <w:rFonts w:ascii="仿宋_GB2312" w:hAnsi="仿宋_GB2312" w:eastAsia="仿宋_GB2312" w:cs="仿宋_GB2312"/>
          <w:sz w:val="32"/>
          <w:szCs w:val="32"/>
        </w:rPr>
        <w:t>28</w:t>
      </w:r>
      <w:r>
        <w:rPr>
          <w:rFonts w:hint="eastAsia" w:ascii="仿宋_GB2312" w:hAnsi="仿宋_GB2312" w:eastAsia="仿宋_GB2312" w:cs="仿宋_GB2312"/>
          <w:sz w:val="32"/>
          <w:szCs w:val="32"/>
        </w:rPr>
        <w:t>%；商业服务业等支出4万元，占支出总额的0</w:t>
      </w:r>
      <w:r>
        <w:rPr>
          <w:rFonts w:ascii="仿宋_GB2312" w:hAnsi="仿宋_GB2312" w:eastAsia="仿宋_GB2312" w:cs="仿宋_GB2312"/>
          <w:sz w:val="32"/>
          <w:szCs w:val="32"/>
        </w:rPr>
        <w:t>.21</w:t>
      </w:r>
      <w:r>
        <w:rPr>
          <w:rFonts w:hint="eastAsia" w:ascii="仿宋_GB2312" w:hAnsi="仿宋_GB2312" w:eastAsia="仿宋_GB2312" w:cs="仿宋_GB2312"/>
          <w:sz w:val="32"/>
          <w:szCs w:val="32"/>
        </w:rPr>
        <w:t>％；住房保障支出</w:t>
      </w:r>
      <w:r>
        <w:rPr>
          <w:rFonts w:ascii="仿宋_GB2312" w:hAnsi="仿宋_GB2312" w:eastAsia="仿宋_GB2312" w:cs="仿宋_GB2312"/>
          <w:sz w:val="32"/>
          <w:szCs w:val="32"/>
        </w:rPr>
        <w:t>82.26</w:t>
      </w:r>
      <w:r>
        <w:rPr>
          <w:rFonts w:hint="eastAsia" w:ascii="仿宋_GB2312" w:hAnsi="仿宋_GB2312" w:eastAsia="仿宋_GB2312" w:cs="仿宋_GB2312"/>
          <w:sz w:val="32"/>
          <w:szCs w:val="32"/>
        </w:rPr>
        <w:t>万元，占支出总额的4</w:t>
      </w:r>
      <w:r>
        <w:rPr>
          <w:rFonts w:ascii="仿宋_GB2312" w:hAnsi="仿宋_GB2312" w:eastAsia="仿宋_GB2312" w:cs="仿宋_GB2312"/>
          <w:sz w:val="32"/>
          <w:szCs w:val="32"/>
        </w:rPr>
        <w:t>.35</w:t>
      </w:r>
      <w:r>
        <w:rPr>
          <w:rFonts w:hint="eastAsia" w:ascii="仿宋_GB2312" w:hAnsi="仿宋_GB2312" w:eastAsia="仿宋_GB2312" w:cs="仿宋_GB2312"/>
          <w:sz w:val="32"/>
          <w:szCs w:val="32"/>
        </w:rPr>
        <w:t>%;灾害防治及应急管理支出2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万元，占支出总额的1</w:t>
      </w:r>
      <w:r>
        <w:rPr>
          <w:rFonts w:ascii="仿宋_GB2312" w:hAnsi="仿宋_GB2312" w:eastAsia="仿宋_GB2312" w:cs="仿宋_GB2312"/>
          <w:sz w:val="32"/>
          <w:szCs w:val="32"/>
        </w:rPr>
        <w:t>.06</w:t>
      </w:r>
      <w:r>
        <w:rPr>
          <w:rFonts w:hint="eastAsia" w:ascii="仿宋_GB2312" w:hAnsi="仿宋_GB2312" w:eastAsia="仿宋_GB2312" w:cs="仿宋_GB2312"/>
          <w:sz w:val="32"/>
          <w:szCs w:val="32"/>
        </w:rPr>
        <w:t>％；其他支出2</w:t>
      </w:r>
      <w:r>
        <w:rPr>
          <w:rFonts w:ascii="仿宋_GB2312" w:hAnsi="仿宋_GB2312" w:eastAsia="仿宋_GB2312" w:cs="仿宋_GB2312"/>
          <w:sz w:val="32"/>
          <w:szCs w:val="32"/>
        </w:rPr>
        <w:t>62.86</w:t>
      </w:r>
      <w:r>
        <w:rPr>
          <w:rFonts w:hint="eastAsia" w:ascii="仿宋_GB2312" w:hAnsi="仿宋_GB2312" w:eastAsia="仿宋_GB2312" w:cs="仿宋_GB2312"/>
          <w:sz w:val="32"/>
          <w:szCs w:val="32"/>
        </w:rPr>
        <w:t>万元，占支出总额的1</w:t>
      </w:r>
      <w:r>
        <w:rPr>
          <w:rFonts w:ascii="仿宋_GB2312" w:hAnsi="仿宋_GB2312" w:eastAsia="仿宋_GB2312" w:cs="仿宋_GB2312"/>
          <w:sz w:val="32"/>
          <w:szCs w:val="32"/>
        </w:rPr>
        <w:t>3</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54</w:t>
      </w:r>
      <w:r>
        <w:rPr>
          <w:rFonts w:hint="eastAsia" w:ascii="仿宋_GB2312" w:hAnsi="仿宋_GB2312" w:eastAsia="仿宋_GB2312" w:cs="仿宋_GB2312"/>
          <w:sz w:val="32"/>
          <w:szCs w:val="32"/>
        </w:rPr>
        <w:t>%。</w:t>
      </w:r>
    </w:p>
    <w:p>
      <w:pPr>
        <w:pStyle w:val="2"/>
        <w:spacing w:beforeAutospacing="0" w:afterAutospacing="0" w:line="600" w:lineRule="exact"/>
        <w:ind w:firstLine="602" w:firstLineChars="200"/>
        <w:rPr>
          <w:rFonts w:ascii="Times New Roman" w:hAnsi="Times New Roman" w:eastAsia="楷体_GB2312"/>
          <w:b/>
          <w:bCs/>
          <w:kern w:val="2"/>
          <w:sz w:val="30"/>
          <w:szCs w:val="30"/>
        </w:rPr>
      </w:pPr>
      <w:r>
        <w:rPr>
          <w:rFonts w:ascii="Times New Roman" w:hAnsi="楷体_GB2312" w:eastAsia="楷体_GB2312"/>
          <w:b/>
          <w:bCs/>
          <w:kern w:val="2"/>
          <w:sz w:val="30"/>
          <w:szCs w:val="30"/>
        </w:rPr>
        <w:t>（三）</w:t>
      </w:r>
      <w:r>
        <w:rPr>
          <w:rFonts w:hint="eastAsia" w:ascii="Times New Roman" w:hAnsi="Times New Roman" w:eastAsia="楷体_GB2312"/>
          <w:b/>
          <w:bCs/>
          <w:kern w:val="2"/>
          <w:sz w:val="30"/>
          <w:szCs w:val="30"/>
        </w:rPr>
        <w:t>202</w:t>
      </w:r>
      <w:r>
        <w:rPr>
          <w:rFonts w:ascii="Times New Roman" w:hAnsi="Times New Roman" w:eastAsia="楷体_GB2312"/>
          <w:b/>
          <w:bCs/>
          <w:kern w:val="2"/>
          <w:sz w:val="30"/>
          <w:szCs w:val="30"/>
        </w:rPr>
        <w:t>1</w:t>
      </w:r>
      <w:r>
        <w:rPr>
          <w:rFonts w:hint="eastAsia" w:ascii="Times New Roman" w:hAnsi="Times New Roman" w:eastAsia="楷体_GB2312"/>
          <w:b/>
          <w:bCs/>
          <w:kern w:val="2"/>
          <w:sz w:val="30"/>
          <w:szCs w:val="30"/>
        </w:rPr>
        <w:t>年</w:t>
      </w:r>
      <w:r>
        <w:rPr>
          <w:rFonts w:ascii="Times New Roman" w:hAnsi="楷体_GB2312" w:eastAsia="楷体_GB2312"/>
          <w:b/>
          <w:bCs/>
          <w:kern w:val="2"/>
          <w:sz w:val="30"/>
          <w:szCs w:val="30"/>
        </w:rPr>
        <w:t>度财政拨款支出</w:t>
      </w:r>
      <w:r>
        <w:rPr>
          <w:rFonts w:hint="eastAsia" w:ascii="Times New Roman" w:hAnsi="楷体_GB2312" w:eastAsia="楷体_GB2312"/>
          <w:b/>
          <w:bCs/>
          <w:kern w:val="2"/>
          <w:sz w:val="30"/>
          <w:szCs w:val="30"/>
        </w:rPr>
        <w:t>分类情况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基本支出1</w:t>
      </w:r>
      <w:r>
        <w:rPr>
          <w:rFonts w:ascii="仿宋_GB2312" w:hAnsi="仿宋_GB2312" w:eastAsia="仿宋_GB2312" w:cs="仿宋_GB2312"/>
          <w:sz w:val="32"/>
          <w:szCs w:val="32"/>
        </w:rPr>
        <w:t>121.43</w:t>
      </w:r>
      <w:r>
        <w:rPr>
          <w:rFonts w:hint="eastAsia" w:ascii="仿宋_GB2312" w:hAnsi="仿宋_GB2312" w:eastAsia="仿宋_GB2312" w:cs="仿宋_GB2312"/>
          <w:sz w:val="32"/>
          <w:szCs w:val="32"/>
        </w:rPr>
        <w:t>元，占财政拨款支出总额的</w:t>
      </w:r>
      <w:r>
        <w:rPr>
          <w:rFonts w:ascii="仿宋_GB2312" w:hAnsi="仿宋_GB2312" w:eastAsia="仿宋_GB2312" w:cs="仿宋_GB2312"/>
          <w:sz w:val="32"/>
          <w:szCs w:val="32"/>
        </w:rPr>
        <w:t>59.03</w:t>
      </w:r>
      <w:r>
        <w:rPr>
          <w:rFonts w:hint="eastAsia" w:ascii="仿宋_GB2312" w:hAnsi="仿宋_GB2312" w:eastAsia="仿宋_GB2312" w:cs="仿宋_GB2312"/>
          <w:sz w:val="32"/>
          <w:szCs w:val="32"/>
        </w:rPr>
        <w:t>%，其中：（1）工资福利支出9</w:t>
      </w:r>
      <w:r>
        <w:rPr>
          <w:rFonts w:ascii="仿宋_GB2312" w:hAnsi="仿宋_GB2312" w:eastAsia="仿宋_GB2312" w:cs="仿宋_GB2312"/>
          <w:sz w:val="32"/>
          <w:szCs w:val="32"/>
        </w:rPr>
        <w:t>58.68</w:t>
      </w:r>
      <w:r>
        <w:rPr>
          <w:rFonts w:hint="eastAsia" w:ascii="仿宋_GB2312" w:hAnsi="仿宋_GB2312" w:eastAsia="仿宋_GB2312" w:cs="仿宋_GB2312"/>
          <w:sz w:val="32"/>
          <w:szCs w:val="32"/>
        </w:rPr>
        <w:t>万元，包括基本工资、津贴补贴、奖金、社会保障缴费、伙食补助费、绩效工资、其他工资福利支出；（2）商品和服务支出1</w:t>
      </w:r>
      <w:r>
        <w:rPr>
          <w:rFonts w:ascii="仿宋_GB2312" w:hAnsi="仿宋_GB2312" w:eastAsia="仿宋_GB2312" w:cs="仿宋_GB2312"/>
          <w:sz w:val="32"/>
          <w:szCs w:val="32"/>
        </w:rPr>
        <w:t>12.05</w:t>
      </w:r>
      <w:r>
        <w:rPr>
          <w:rFonts w:hint="eastAsia" w:ascii="仿宋_GB2312" w:hAnsi="仿宋_GB2312" w:eastAsia="仿宋_GB2312" w:cs="仿宋_GB2312"/>
          <w:sz w:val="32"/>
          <w:szCs w:val="32"/>
        </w:rPr>
        <w:t>万元，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3）对个人和家庭补助支出</w:t>
      </w:r>
      <w:r>
        <w:rPr>
          <w:rFonts w:ascii="仿宋_GB2312" w:hAnsi="仿宋_GB2312" w:eastAsia="仿宋_GB2312" w:cs="仿宋_GB2312"/>
          <w:sz w:val="32"/>
          <w:szCs w:val="32"/>
        </w:rPr>
        <w:t>50.70</w:t>
      </w:r>
      <w:r>
        <w:rPr>
          <w:rFonts w:hint="eastAsia" w:ascii="仿宋_GB2312" w:hAnsi="仿宋_GB2312" w:eastAsia="仿宋_GB2312" w:cs="仿宋_GB2312"/>
          <w:sz w:val="32"/>
          <w:szCs w:val="32"/>
        </w:rPr>
        <w:t>万元，包括离休费、退休费、抚恤金、生活补助、医疗费、助学金、奖励金、住房公积金、提租补贴、其他对个人和家庭的补助支出。</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项目支出是在基本支出之外为完成其特定的工作任务而发生的支出，主要用于部分行政单位补助经费、农村转移支付、一事一议财政奖补工作经费等支出。202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年年初预算批复的项目支出为</w:t>
      </w:r>
      <w:r>
        <w:rPr>
          <w:rFonts w:ascii="仿宋_GB2312" w:hAnsi="仿宋_GB2312" w:eastAsia="仿宋_GB2312" w:cs="仿宋_GB2312"/>
          <w:sz w:val="32"/>
          <w:szCs w:val="32"/>
        </w:rPr>
        <w:t>768</w:t>
      </w:r>
      <w:r>
        <w:rPr>
          <w:rFonts w:hint="eastAsia" w:ascii="仿宋_GB2312" w:hAnsi="仿宋_GB2312" w:eastAsia="仿宋_GB2312" w:cs="仿宋_GB2312"/>
          <w:sz w:val="32"/>
          <w:szCs w:val="32"/>
        </w:rPr>
        <w:t>万元，决算项目支出</w:t>
      </w:r>
      <w:r>
        <w:rPr>
          <w:rFonts w:ascii="仿宋_GB2312" w:hAnsi="仿宋_GB2312" w:eastAsia="仿宋_GB2312" w:cs="仿宋_GB2312"/>
          <w:sz w:val="32"/>
          <w:szCs w:val="32"/>
        </w:rPr>
        <w:t>768</w:t>
      </w:r>
      <w:r>
        <w:rPr>
          <w:rFonts w:hint="eastAsia" w:ascii="仿宋_GB2312" w:hAnsi="仿宋_GB2312" w:eastAsia="仿宋_GB2312" w:cs="仿宋_GB2312"/>
          <w:sz w:val="32"/>
          <w:szCs w:val="32"/>
        </w:rPr>
        <w:t>万元，占财政拨款支出总额的</w:t>
      </w:r>
      <w:r>
        <w:rPr>
          <w:rFonts w:ascii="仿宋_GB2312" w:hAnsi="仿宋_GB2312" w:eastAsia="仿宋_GB2312" w:cs="仿宋_GB2312"/>
          <w:sz w:val="32"/>
          <w:szCs w:val="32"/>
        </w:rPr>
        <w:t>40.97</w:t>
      </w:r>
      <w:r>
        <w:rPr>
          <w:rFonts w:hint="eastAsia" w:ascii="仿宋_GB2312" w:hAnsi="仿宋_GB2312" w:eastAsia="仿宋_GB2312" w:cs="仿宋_GB2312"/>
          <w:sz w:val="32"/>
          <w:szCs w:val="32"/>
        </w:rPr>
        <w:t>%，年末项目结余1</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万元（该结余为农村转移支付项目，村镇年度结账农历日期，和我单位有时间间隔，导致结余。项目结余资金在202</w:t>
      </w: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年度已经全部支付完。</w:t>
      </w:r>
    </w:p>
    <w:p>
      <w:pPr>
        <w:pStyle w:val="2"/>
        <w:spacing w:beforeAutospacing="0" w:afterAutospacing="0" w:line="600" w:lineRule="exact"/>
        <w:ind w:firstLine="602" w:firstLineChars="200"/>
        <w:rPr>
          <w:rFonts w:ascii="Times New Roman" w:hAnsi="Times New Roman" w:eastAsia="楷体_GB2312"/>
          <w:b/>
          <w:bCs/>
          <w:kern w:val="2"/>
          <w:sz w:val="30"/>
          <w:szCs w:val="30"/>
        </w:rPr>
      </w:pPr>
      <w:r>
        <w:rPr>
          <w:rFonts w:ascii="Times New Roman" w:hAnsi="楷体_GB2312" w:eastAsia="楷体_GB2312"/>
          <w:b/>
          <w:bCs/>
          <w:kern w:val="2"/>
          <w:sz w:val="30"/>
          <w:szCs w:val="30"/>
        </w:rPr>
        <w:t>（四）</w:t>
      </w:r>
      <w:r>
        <w:rPr>
          <w:rFonts w:hint="eastAsia" w:ascii="Times New Roman" w:hAnsi="Times New Roman" w:eastAsia="楷体_GB2312"/>
          <w:b/>
          <w:bCs/>
          <w:kern w:val="2"/>
          <w:sz w:val="30"/>
          <w:szCs w:val="30"/>
        </w:rPr>
        <w:t>202</w:t>
      </w:r>
      <w:r>
        <w:rPr>
          <w:rFonts w:ascii="Times New Roman" w:hAnsi="Times New Roman" w:eastAsia="楷体_GB2312"/>
          <w:b/>
          <w:bCs/>
          <w:kern w:val="2"/>
          <w:sz w:val="30"/>
          <w:szCs w:val="30"/>
        </w:rPr>
        <w:t>1</w:t>
      </w:r>
      <w:r>
        <w:rPr>
          <w:rFonts w:hint="eastAsia" w:ascii="Times New Roman" w:hAnsi="Times New Roman" w:eastAsia="楷体_GB2312"/>
          <w:b/>
          <w:bCs/>
          <w:kern w:val="2"/>
          <w:sz w:val="30"/>
          <w:szCs w:val="30"/>
        </w:rPr>
        <w:t>年</w:t>
      </w:r>
      <w:r>
        <w:rPr>
          <w:rFonts w:ascii="Times New Roman" w:hAnsi="楷体_GB2312" w:eastAsia="楷体_GB2312"/>
          <w:b/>
          <w:bCs/>
          <w:kern w:val="2"/>
          <w:sz w:val="30"/>
          <w:szCs w:val="30"/>
        </w:rPr>
        <w:t>度</w:t>
      </w:r>
      <w:r>
        <w:rPr>
          <w:rFonts w:ascii="Times New Roman" w:hAnsi="Times New Roman" w:eastAsia="楷体_GB2312"/>
          <w:b/>
          <w:bCs/>
          <w:kern w:val="2"/>
          <w:sz w:val="30"/>
          <w:szCs w:val="30"/>
        </w:rPr>
        <w:t>“</w:t>
      </w:r>
      <w:r>
        <w:rPr>
          <w:rFonts w:ascii="Times New Roman" w:hAnsi="楷体_GB2312" w:eastAsia="楷体_GB2312"/>
          <w:b/>
          <w:bCs/>
          <w:kern w:val="2"/>
          <w:sz w:val="30"/>
          <w:szCs w:val="30"/>
        </w:rPr>
        <w:t>三公</w:t>
      </w:r>
      <w:r>
        <w:rPr>
          <w:rFonts w:ascii="Times New Roman" w:hAnsi="Times New Roman" w:eastAsia="楷体_GB2312"/>
          <w:b/>
          <w:bCs/>
          <w:kern w:val="2"/>
          <w:sz w:val="30"/>
          <w:szCs w:val="30"/>
        </w:rPr>
        <w:t>”</w:t>
      </w:r>
      <w:r>
        <w:rPr>
          <w:rFonts w:ascii="Times New Roman" w:hAnsi="楷体_GB2312" w:eastAsia="楷体_GB2312"/>
          <w:b/>
          <w:bCs/>
          <w:kern w:val="2"/>
          <w:sz w:val="30"/>
          <w:szCs w:val="30"/>
        </w:rPr>
        <w:t>经费</w:t>
      </w:r>
      <w:r>
        <w:rPr>
          <w:rFonts w:hint="eastAsia" w:ascii="Times New Roman" w:hAnsi="楷体_GB2312" w:eastAsia="楷体_GB2312"/>
          <w:b/>
          <w:bCs/>
          <w:kern w:val="2"/>
          <w:sz w:val="30"/>
          <w:szCs w:val="30"/>
        </w:rPr>
        <w:t>支出分类</w:t>
      </w:r>
      <w:r>
        <w:rPr>
          <w:rFonts w:ascii="Times New Roman" w:hAnsi="楷体_GB2312" w:eastAsia="楷体_GB2312"/>
          <w:b/>
          <w:bCs/>
          <w:kern w:val="2"/>
          <w:sz w:val="30"/>
          <w:szCs w:val="30"/>
        </w:rPr>
        <w:t>情况</w:t>
      </w:r>
      <w:r>
        <w:rPr>
          <w:rFonts w:ascii="Times New Roman" w:hAnsi="Times New Roman" w:eastAsia="楷体_GB2312"/>
          <w:b/>
          <w:bCs/>
          <w:kern w:val="2"/>
          <w:sz w:val="30"/>
          <w:szCs w:val="30"/>
        </w:rPr>
        <w:t xml:space="preserve"> </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年度“三公”经费支出决算为5</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万元,与上年相比，增加了</w:t>
      </w:r>
      <w:r>
        <w:rPr>
          <w:rFonts w:ascii="仿宋_GB2312" w:hAnsi="仿宋_GB2312" w:eastAsia="仿宋_GB2312" w:cs="仿宋_GB2312"/>
          <w:sz w:val="32"/>
          <w:szCs w:val="32"/>
        </w:rPr>
        <w:t>0.62</w:t>
      </w:r>
      <w:r>
        <w:rPr>
          <w:rFonts w:hint="eastAsia" w:ascii="仿宋_GB2312" w:hAnsi="仿宋_GB2312" w:eastAsia="仿宋_GB2312" w:cs="仿宋_GB2312"/>
          <w:sz w:val="32"/>
          <w:szCs w:val="32"/>
        </w:rPr>
        <w:t>万元，增加</w:t>
      </w:r>
      <w:r>
        <w:rPr>
          <w:rFonts w:ascii="仿宋_GB2312" w:hAnsi="仿宋_GB2312" w:eastAsia="仿宋_GB2312" w:cs="仿宋_GB2312"/>
          <w:sz w:val="32"/>
          <w:szCs w:val="32"/>
        </w:rPr>
        <w:t>12.4</w:t>
      </w:r>
      <w:r>
        <w:rPr>
          <w:rFonts w:hint="eastAsia" w:ascii="仿宋_GB2312" w:hAnsi="仿宋_GB2312" w:eastAsia="仿宋_GB2312" w:cs="仿宋_GB2312"/>
          <w:sz w:val="32"/>
          <w:szCs w:val="32"/>
        </w:rPr>
        <w:t>%。具体支出如下：因单位今年预算经费调整。</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1、因公出国（境）费支出0万元，全年因公出国（境）团组共计0个，累计0人次。</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2、公务接待费支出5</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万元，其中：外事接待支出0万元，国内公务接待支出5</w:t>
      </w:r>
      <w:r>
        <w:rPr>
          <w:rFonts w:ascii="仿宋_GB2312" w:hAnsi="仿宋_GB2312" w:eastAsia="仿宋_GB2312" w:cs="仿宋_GB2312"/>
          <w:sz w:val="32"/>
          <w:szCs w:val="32"/>
        </w:rPr>
        <w:t>.62</w:t>
      </w:r>
      <w:r>
        <w:rPr>
          <w:rFonts w:hint="eastAsia" w:ascii="仿宋_GB2312" w:hAnsi="仿宋_GB2312" w:eastAsia="仿宋_GB2312" w:cs="仿宋_GB2312"/>
          <w:sz w:val="32"/>
          <w:szCs w:val="32"/>
        </w:rPr>
        <w:t>万元。202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年，国内公务接待共5</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个批次、5</w:t>
      </w:r>
      <w:r>
        <w:rPr>
          <w:rFonts w:ascii="仿宋_GB2312" w:hAnsi="仿宋_GB2312" w:eastAsia="仿宋_GB2312" w:cs="仿宋_GB2312"/>
          <w:sz w:val="32"/>
          <w:szCs w:val="32"/>
        </w:rPr>
        <w:t>09</w:t>
      </w:r>
      <w:r>
        <w:rPr>
          <w:rFonts w:hint="eastAsia" w:ascii="仿宋_GB2312" w:hAnsi="仿宋_GB2312" w:eastAsia="仿宋_GB2312" w:cs="仿宋_GB2312"/>
          <w:sz w:val="32"/>
          <w:szCs w:val="32"/>
        </w:rPr>
        <w:t>人次（不包括陪同人员）。</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3、公务用车购置及运行费支出0万元,其中：公务用车购置支出0万元，公务用车运行支出0万元。</w:t>
      </w:r>
    </w:p>
    <w:p>
      <w:pPr>
        <w:widowControl/>
        <w:spacing w:line="188" w:lineRule="atLeast"/>
        <w:jc w:val="left"/>
        <w:rPr>
          <w:rFonts w:hAnsi="仿宋_GB2312" w:eastAsia="仿宋_GB2312"/>
          <w:sz w:val="32"/>
          <w:szCs w:val="32"/>
        </w:rPr>
      </w:pPr>
    </w:p>
    <w:p>
      <w:pPr>
        <w:numPr>
          <w:ilvl w:val="0"/>
          <w:numId w:val="1"/>
        </w:numPr>
        <w:ind w:firstLine="600"/>
        <w:rPr>
          <w:rFonts w:hAnsi="黑体" w:eastAsia="黑体"/>
          <w:color w:val="333333"/>
          <w:kern w:val="0"/>
          <w:sz w:val="30"/>
          <w:szCs w:val="30"/>
        </w:rPr>
      </w:pPr>
      <w:r>
        <w:rPr>
          <w:rFonts w:hint="eastAsia" w:hAnsi="黑体" w:eastAsia="黑体"/>
          <w:color w:val="333333"/>
          <w:kern w:val="0"/>
          <w:sz w:val="30"/>
          <w:szCs w:val="30"/>
        </w:rPr>
        <w:t>财务及资金管理情况</w:t>
      </w:r>
    </w:p>
    <w:p>
      <w:pPr>
        <w:spacing w:line="6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严格按照“八项规定”和《党风廉政建设责任制》要求，制定了财务管理制度、公务用车管理制度、公务接待制度，落实了专职报账人员，确保财务管理制度化、规范化。认真落实固定资产管理办法，对固定资产的保管、使用、账实进行专人管理，确保固定资产安全和完整，并严格按照有关规定执行政府采购。</w:t>
      </w:r>
    </w:p>
    <w:p>
      <w:pPr>
        <w:spacing w:line="560" w:lineRule="exact"/>
        <w:ind w:firstLine="600" w:firstLineChars="200"/>
        <w:rPr>
          <w:rFonts w:ascii="仿宋_GB2312" w:hAnsi="仿宋_GB2312" w:eastAsia="仿宋_GB2312" w:cs="仿宋_GB2312"/>
          <w:b/>
          <w:bCs/>
          <w:kern w:val="0"/>
          <w:sz w:val="32"/>
          <w:szCs w:val="32"/>
        </w:rPr>
      </w:pPr>
      <w:r>
        <w:rPr>
          <w:rFonts w:hint="eastAsia" w:hAnsi="黑体" w:eastAsia="黑体"/>
          <w:color w:val="333333"/>
          <w:kern w:val="0"/>
          <w:sz w:val="30"/>
          <w:szCs w:val="30"/>
        </w:rPr>
        <w:t>四、部门整体支出绩效评价情况</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1、本次绩效评价的目的是为了全面分析和综合评价我镇本级财政预算资金的使用管理情况，为切实提高财政资金使用效益，强化预算支出的责任和效率提供参考依据。</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绩效评价工作过程，主要包括前期准备、组织实施和分析评价等内容。我们按照县财政局绩效评价规程要求，第一阶段为前期准备：由我镇政府牵头，组织有关业务部门制定了详细的工作方案，明确责任，确定评价指标细则；第二阶段为部门自评：根据上一阶段任务布置，各部门按照要求展开自评工作，并将评价结果报财政所；第三阶段为定性终评，并出具评价报告：财政所在各部门自评的基础上，查阅相关文件资料和财务凭证，对收集资料进行定量定性分析，综合评议后形成评价结论，出具绩效评价报告。</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3、评价结论。根据部门整体支出绩效评价指标体系，我单位202</w:t>
      </w:r>
      <w:r>
        <w:rPr>
          <w:rFonts w:ascii="仿宋_GB2312" w:hAnsi="仿宋" w:eastAsia="仿宋_GB2312" w:cs="仿宋"/>
          <w:color w:val="000000"/>
          <w:kern w:val="2"/>
          <w:sz w:val="32"/>
          <w:szCs w:val="32"/>
        </w:rPr>
        <w:t>1</w:t>
      </w:r>
      <w:r>
        <w:rPr>
          <w:rFonts w:hint="eastAsia" w:ascii="仿宋_GB2312" w:hAnsi="仿宋" w:eastAsia="仿宋_GB2312" w:cs="仿宋"/>
          <w:color w:val="000000"/>
          <w:kern w:val="2"/>
          <w:sz w:val="32"/>
          <w:szCs w:val="32"/>
        </w:rPr>
        <w:t>年度评价得分为90分，评价等级为良好。</w:t>
      </w:r>
    </w:p>
    <w:p>
      <w:pPr>
        <w:spacing w:line="600" w:lineRule="exact"/>
        <w:ind w:left="420" w:leftChars="200"/>
        <w:rPr>
          <w:rStyle w:val="6"/>
          <w:rFonts w:ascii="黑体" w:eastAsia="黑体"/>
        </w:rPr>
      </w:pPr>
      <w:r>
        <w:rPr>
          <w:rStyle w:val="6"/>
          <w:rFonts w:hint="eastAsia" w:ascii="黑体" w:eastAsia="黑体"/>
        </w:rPr>
        <w:t>五、绩效评价工作情况</w:t>
      </w:r>
    </w:p>
    <w:p>
      <w:pPr>
        <w:pStyle w:val="2"/>
        <w:spacing w:beforeAutospacing="0" w:afterAutospacing="0" w:line="600" w:lineRule="exact"/>
        <w:ind w:firstLine="640" w:firstLineChars="200"/>
        <w:jc w:val="both"/>
        <w:rPr>
          <w:rFonts w:ascii="楷体" w:hAnsi="楷体" w:eastAsia="楷体" w:cs="楷体"/>
          <w:color w:val="000000"/>
          <w:kern w:val="2"/>
          <w:sz w:val="32"/>
          <w:szCs w:val="32"/>
        </w:rPr>
      </w:pPr>
      <w:r>
        <w:rPr>
          <w:rFonts w:hint="eastAsia" w:ascii="楷体" w:hAnsi="楷体" w:eastAsia="楷体" w:cs="楷体"/>
          <w:color w:val="000000"/>
          <w:kern w:val="2"/>
          <w:sz w:val="32"/>
          <w:szCs w:val="32"/>
        </w:rPr>
        <w:t>(一)绩效评价目的</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ascii="仿宋_GB2312" w:hAnsi="仿宋" w:eastAsia="仿宋_GB2312" w:cs="仿宋"/>
          <w:color w:val="000000"/>
          <w:kern w:val="2"/>
          <w:sz w:val="32"/>
          <w:szCs w:val="32"/>
        </w:rPr>
        <w:t>进一步推进</w:t>
      </w:r>
      <w:r>
        <w:rPr>
          <w:rFonts w:hint="eastAsia" w:ascii="仿宋_GB2312" w:hAnsi="仿宋" w:eastAsia="仿宋_GB2312" w:cs="仿宋"/>
          <w:color w:val="000000"/>
          <w:kern w:val="2"/>
          <w:sz w:val="32"/>
          <w:szCs w:val="32"/>
        </w:rPr>
        <w:t>镇政府</w:t>
      </w:r>
      <w:r>
        <w:rPr>
          <w:rFonts w:ascii="仿宋_GB2312" w:hAnsi="仿宋" w:eastAsia="仿宋_GB2312" w:cs="仿宋"/>
          <w:color w:val="000000"/>
          <w:kern w:val="2"/>
          <w:sz w:val="32"/>
          <w:szCs w:val="32"/>
        </w:rPr>
        <w:t>工作的制度化、规范化和程序化建设，充分发挥办公室、各</w:t>
      </w:r>
      <w:r>
        <w:rPr>
          <w:rFonts w:hint="eastAsia" w:ascii="仿宋_GB2312" w:hAnsi="仿宋" w:eastAsia="仿宋_GB2312" w:cs="仿宋"/>
          <w:color w:val="000000"/>
          <w:kern w:val="2"/>
          <w:sz w:val="32"/>
          <w:szCs w:val="32"/>
        </w:rPr>
        <w:t>职能部门</w:t>
      </w:r>
      <w:r>
        <w:rPr>
          <w:rFonts w:ascii="仿宋_GB2312" w:hAnsi="仿宋" w:eastAsia="仿宋_GB2312" w:cs="仿宋"/>
          <w:color w:val="000000"/>
          <w:kern w:val="2"/>
          <w:sz w:val="32"/>
          <w:szCs w:val="32"/>
        </w:rPr>
        <w:t>在</w:t>
      </w:r>
      <w:r>
        <w:rPr>
          <w:rFonts w:hint="eastAsia" w:ascii="仿宋_GB2312" w:hAnsi="仿宋" w:eastAsia="仿宋_GB2312" w:cs="仿宋"/>
          <w:color w:val="000000"/>
          <w:kern w:val="2"/>
          <w:sz w:val="32"/>
          <w:szCs w:val="32"/>
        </w:rPr>
        <w:t>政府</w:t>
      </w:r>
      <w:r>
        <w:rPr>
          <w:rFonts w:ascii="仿宋_GB2312" w:hAnsi="仿宋" w:eastAsia="仿宋_GB2312" w:cs="仿宋"/>
          <w:color w:val="000000"/>
          <w:kern w:val="2"/>
          <w:sz w:val="32"/>
          <w:szCs w:val="32"/>
        </w:rPr>
        <w:t>工作全局中的重要作用，调动机关履行政协职能的积极性，转变工作作风，提高议事效率。</w:t>
      </w:r>
    </w:p>
    <w:p>
      <w:pPr>
        <w:pStyle w:val="2"/>
        <w:spacing w:beforeAutospacing="0" w:afterAutospacing="0" w:line="600" w:lineRule="exact"/>
        <w:ind w:firstLine="640" w:firstLineChars="200"/>
        <w:jc w:val="both"/>
        <w:rPr>
          <w:rFonts w:ascii="楷体" w:hAnsi="楷体" w:eastAsia="楷体" w:cs="楷体"/>
          <w:color w:val="000000"/>
          <w:kern w:val="2"/>
          <w:sz w:val="32"/>
          <w:szCs w:val="32"/>
        </w:rPr>
      </w:pPr>
      <w:r>
        <w:rPr>
          <w:rFonts w:hint="eastAsia" w:ascii="楷体" w:hAnsi="楷体" w:eastAsia="楷体" w:cs="楷体"/>
          <w:color w:val="000000"/>
          <w:kern w:val="2"/>
          <w:sz w:val="32"/>
          <w:szCs w:val="32"/>
        </w:rPr>
        <w:t>(二)绩效评价过程</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按照绩效自评要求，我镇组织成立了绩效评价工作小组，组织学习国家法律法规，制定了建立绩效管理制度。核查了202</w:t>
      </w:r>
      <w:r>
        <w:rPr>
          <w:rFonts w:ascii="仿宋_GB2312" w:hAnsi="仿宋" w:eastAsia="仿宋_GB2312" w:cs="仿宋"/>
          <w:color w:val="000000"/>
          <w:kern w:val="2"/>
          <w:sz w:val="32"/>
          <w:szCs w:val="32"/>
        </w:rPr>
        <w:t>1</w:t>
      </w:r>
      <w:r>
        <w:rPr>
          <w:rFonts w:hint="eastAsia" w:ascii="仿宋_GB2312" w:hAnsi="仿宋" w:eastAsia="仿宋_GB2312" w:cs="仿宋"/>
          <w:color w:val="000000"/>
          <w:kern w:val="2"/>
          <w:sz w:val="32"/>
          <w:szCs w:val="32"/>
        </w:rPr>
        <w:t>年市级财政预算批复执行及部门整体支出情况，着重核查了“三公”经费及资产管理、内控制度情况。</w:t>
      </w:r>
    </w:p>
    <w:p>
      <w:pPr>
        <w:pStyle w:val="2"/>
        <w:spacing w:beforeAutospacing="0" w:afterAutospacing="0" w:line="600" w:lineRule="exact"/>
        <w:ind w:firstLine="640" w:firstLineChars="200"/>
        <w:jc w:val="both"/>
        <w:rPr>
          <w:rFonts w:ascii="仿宋_GB2312" w:hAnsi="仿宋" w:eastAsia="仿宋_GB2312" w:cs="仿宋"/>
          <w:color w:val="000000"/>
          <w:sz w:val="32"/>
          <w:szCs w:val="32"/>
        </w:rPr>
      </w:pPr>
      <w:r>
        <w:rPr>
          <w:rFonts w:hint="eastAsia" w:ascii="楷体" w:hAnsi="楷体" w:eastAsia="楷体" w:cs="楷体"/>
          <w:color w:val="000000"/>
          <w:kern w:val="2"/>
          <w:sz w:val="32"/>
          <w:szCs w:val="32"/>
        </w:rPr>
        <w:t>(三)综合评价结论     </w:t>
      </w:r>
      <w:r>
        <w:rPr>
          <w:rFonts w:hint="eastAsia" w:ascii="仿宋_GB2312" w:hAnsi="仿宋" w:eastAsia="仿宋_GB2312" w:cs="仿宋"/>
          <w:color w:val="000000"/>
          <w:sz w:val="32"/>
          <w:szCs w:val="32"/>
        </w:rPr>
        <w:br w:type="textWrapping"/>
      </w:r>
      <w:r>
        <w:rPr>
          <w:rFonts w:hint="eastAsia" w:ascii="仿宋_GB2312" w:hAnsi="仿宋" w:eastAsia="仿宋_GB2312" w:cs="仿宋"/>
          <w:color w:val="000000"/>
          <w:sz w:val="32"/>
          <w:szCs w:val="32"/>
        </w:rPr>
        <w:t xml:space="preserve">    </w:t>
      </w:r>
      <w:r>
        <w:rPr>
          <w:rFonts w:hint="eastAsia" w:ascii="仿宋_GB2312" w:hAnsi="仿宋" w:eastAsia="仿宋_GB2312" w:cs="仿宋"/>
          <w:color w:val="000000"/>
          <w:kern w:val="2"/>
          <w:sz w:val="32"/>
          <w:szCs w:val="32"/>
        </w:rPr>
        <w:t>在中央“八项”规定大背景下，我镇进一步加强财务管理，规范资金使用，强化资产管理。分析部门整体支出绩效，单位预算编制科学，民主理财、公开理财氛围浓厚，重大财务事项经由集体研究决策，财务制度健全。</w:t>
      </w:r>
    </w:p>
    <w:p>
      <w:pPr>
        <w:spacing w:line="360" w:lineRule="auto"/>
        <w:ind w:firstLine="600" w:firstLineChars="200"/>
        <w:rPr>
          <w:rFonts w:hAnsi="黑体" w:eastAsia="黑体"/>
          <w:color w:val="333333"/>
          <w:kern w:val="0"/>
          <w:sz w:val="30"/>
          <w:szCs w:val="30"/>
        </w:rPr>
      </w:pPr>
      <w:r>
        <w:rPr>
          <w:rFonts w:hint="eastAsia" w:hAnsi="黑体" w:eastAsia="黑体"/>
          <w:color w:val="333333"/>
          <w:kern w:val="0"/>
          <w:sz w:val="30"/>
          <w:szCs w:val="30"/>
        </w:rPr>
        <w:t>六、存在的主要问题及下一步改进措施</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（一）存在的主要问题</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在看到成绩的同时，我们也清醒地意识到，在与人民群众的要求相比，还存在一些不足和问题，主要体现在以下几个方面：</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1、镇域经济特别是商贸发展滞后，市场人气不旺，村级集体经济收入短缺。</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2、乡村振兴战略未全面启动，农村基础设施建设有待加强，农村人居环境整治进展不平衡。</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3、少数镇村干部思想观念落后，履职不力，作风欠实，工作闯劲干劲不足。</w:t>
      </w:r>
    </w:p>
    <w:p>
      <w:pPr>
        <w:pStyle w:val="2"/>
        <w:spacing w:beforeAutospacing="0" w:afterAutospacing="0" w:line="600" w:lineRule="exact"/>
        <w:ind w:firstLine="640" w:firstLineChars="200"/>
        <w:jc w:val="both"/>
        <w:rPr>
          <w:rFonts w:ascii="仿宋" w:hAnsi="仿宋" w:eastAsia="仿宋" w:cs="仿宋"/>
        </w:rPr>
      </w:pPr>
      <w:r>
        <w:rPr>
          <w:rFonts w:hint="eastAsia" w:ascii="仿宋_GB2312" w:hAnsi="仿宋" w:eastAsia="仿宋_GB2312" w:cs="仿宋"/>
          <w:color w:val="000000"/>
          <w:kern w:val="2"/>
          <w:sz w:val="32"/>
          <w:szCs w:val="32"/>
        </w:rPr>
        <w:t>4、财务管理欠规范，制度执行不力，业务人员不足导致财政工作相对滞后。</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（二）改进措施</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针对以上存在的问题，应把握以下重点：</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1、聚力“三农”服务，不断夯实农业基础。持续“压单扩双”扩大优质稻、双季稻种植面积，大力调整优化产业结构，积极倡导多种经营，引导农民走产业化、规模化、市场化的发展路子，促进农业增效，农民增收，农村经济稳步发展。大力发展优势特色，突出推进稻米、油茶、蔬果等产业品种改良、品质提升、品牌创建。大力发展生态畜牧水产健康养殖，着力培育一大批农业大户，充分发挥他们的辐射带动作用，引导广大农民加快农业发展步伐。</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2、聚力乡村振兴，拓展发展新空间。落实好水、电、路、厕等基础设施改造整村推进工程，切实改变农村基础设施落后问题，实施“碧水青山蓝天”工程，深入开展农村环境综合整治，大力建设“美丽乡村、幸福家园”，优化人居环境，抓好污水处理厂建设，抓好“三边”绿化，加强生态环境保护，巩固退耕还林和河库长制改革成果，加大封山育林、荒山造林力度，加强水源地保护，打造生态秀美、美丽宜居乡村。</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3、聚力项目建设，厚植发展新潜力。保障促进我镇发展的重点项目落实基地，加快推进公路提质改造、政府公租房、集镇污水处理设施、垃圾中转站、等项目建设，极力优化营商环境，加大招商引资力度，厚植发展浩力，努力实现鸟江“宜居、宜业、宜游”的新突破。</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4、加强基层组织建设，打牢执政基础。以党建工作为引领，狠抓制度建设，夯实工作作风，强化干部管理，确保农村基层组织工作制度更加完善，村务、财务管理科学民主、规范有序，形成齐抓共管、整体推进、群众满意的良好工作运行机制。</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r>
        <w:rPr>
          <w:rFonts w:hint="eastAsia" w:ascii="仿宋_GB2312" w:hAnsi="仿宋" w:eastAsia="仿宋_GB2312" w:cs="仿宋"/>
          <w:color w:val="000000"/>
          <w:kern w:val="2"/>
          <w:sz w:val="32"/>
          <w:szCs w:val="32"/>
        </w:rPr>
        <w:t>5、严格财政纪律，规范财务管理。明确业务人员岗位职责，做到一人一岗，一岗多责。同时，提高财务人员的业务能力，注重相关业务知识的积累与学习，确保财务工作的及时性和规范性。</w:t>
      </w:r>
    </w:p>
    <w:p>
      <w:pPr>
        <w:pStyle w:val="2"/>
        <w:spacing w:beforeAutospacing="0" w:afterAutospacing="0" w:line="600" w:lineRule="exact"/>
        <w:ind w:firstLine="640" w:firstLineChars="200"/>
        <w:jc w:val="both"/>
        <w:rPr>
          <w:rFonts w:ascii="仿宋_GB2312" w:hAnsi="仿宋" w:eastAsia="仿宋_GB2312" w:cs="仿宋"/>
          <w:color w:val="000000"/>
          <w:kern w:val="2"/>
          <w:sz w:val="32"/>
          <w:szCs w:val="32"/>
        </w:rPr>
      </w:pPr>
    </w:p>
    <w:p>
      <w:pPr>
        <w:jc w:val="center"/>
        <w:rPr>
          <w:rFonts w:ascii="宋体" w:hAnsi="宋体"/>
          <w:b/>
          <w:sz w:val="32"/>
          <w:szCs w:val="32"/>
        </w:rPr>
      </w:pPr>
    </w:p>
    <w:p>
      <w:pPr>
        <w:jc w:val="left"/>
        <w:rPr>
          <w:rFonts w:eastAsia="方正小标宋_GBK"/>
          <w:kern w:val="0"/>
          <w:sz w:val="24"/>
        </w:rPr>
      </w:pPr>
    </w:p>
    <w:p>
      <w:pPr>
        <w:jc w:val="left"/>
        <w:rPr>
          <w:rFonts w:eastAsia="方正小标宋_GBK"/>
          <w:kern w:val="0"/>
          <w:sz w:val="24"/>
        </w:rPr>
      </w:pPr>
    </w:p>
    <w:p>
      <w:pPr>
        <w:jc w:val="left"/>
        <w:rPr>
          <w:rFonts w:eastAsia="方正小标宋_GBK"/>
          <w:kern w:val="0"/>
          <w:sz w:val="24"/>
        </w:rPr>
      </w:pPr>
    </w:p>
    <w:p>
      <w:pPr>
        <w:jc w:val="left"/>
        <w:rPr>
          <w:rFonts w:eastAsia="方正小标宋_GBK"/>
          <w:kern w:val="0"/>
          <w:sz w:val="24"/>
        </w:rPr>
      </w:pPr>
      <w:r>
        <w:rPr>
          <w:rFonts w:hint="eastAsia" w:eastAsia="方正小标宋_GBK"/>
          <w:kern w:val="0"/>
          <w:sz w:val="24"/>
        </w:rPr>
        <w:t>附表1：</w:t>
      </w:r>
    </w:p>
    <w:p>
      <w:pPr>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支出绩效评价指标</w:t>
      </w:r>
      <w:r>
        <w:rPr>
          <w:rFonts w:hint="eastAsia" w:eastAsia="方正小标宋_GBK"/>
          <w:kern w:val="0"/>
          <w:sz w:val="36"/>
          <w:szCs w:val="36"/>
        </w:rPr>
        <w:t>评分</w:t>
      </w:r>
      <w:r>
        <w:rPr>
          <w:rFonts w:eastAsia="方正小标宋_GBK"/>
          <w:kern w:val="0"/>
          <w:sz w:val="36"/>
          <w:szCs w:val="36"/>
        </w:rPr>
        <w:t>表</w:t>
      </w:r>
    </w:p>
    <w:p>
      <w:pPr>
        <w:rPr>
          <w:rFonts w:eastAsia="仿宋_GB2312"/>
          <w:kern w:val="0"/>
          <w:sz w:val="24"/>
        </w:rPr>
      </w:pPr>
      <w:r>
        <w:rPr>
          <w:rFonts w:eastAsia="仿宋_GB2312"/>
          <w:kern w:val="0"/>
          <w:sz w:val="24"/>
        </w:rPr>
        <w:t>填报单位：</w:t>
      </w:r>
      <w:r>
        <w:rPr>
          <w:rFonts w:hint="eastAsia" w:eastAsia="仿宋_GB2312"/>
          <w:kern w:val="0"/>
          <w:sz w:val="24"/>
        </w:rPr>
        <w:t>鸟江镇人民政府     填报人：刘峥   电话：18</w:t>
      </w:r>
      <w:r>
        <w:rPr>
          <w:rFonts w:eastAsia="仿宋_GB2312"/>
          <w:kern w:val="0"/>
          <w:sz w:val="24"/>
        </w:rPr>
        <w:t>974795916</w:t>
      </w:r>
    </w:p>
    <w:tbl>
      <w:tblPr>
        <w:tblStyle w:val="5"/>
        <w:tblW w:w="8526" w:type="dxa"/>
        <w:jc w:val="center"/>
        <w:tblInd w:w="0" w:type="dxa"/>
        <w:tblLayout w:type="fixed"/>
        <w:tblCellMar>
          <w:top w:w="0" w:type="dxa"/>
          <w:left w:w="108" w:type="dxa"/>
          <w:bottom w:w="0" w:type="dxa"/>
          <w:right w:w="108" w:type="dxa"/>
        </w:tblCellMar>
      </w:tblPr>
      <w:tblGrid>
        <w:gridCol w:w="679"/>
        <w:gridCol w:w="670"/>
        <w:gridCol w:w="753"/>
        <w:gridCol w:w="438"/>
        <w:gridCol w:w="3204"/>
        <w:gridCol w:w="2262"/>
        <w:gridCol w:w="520"/>
      </w:tblGrid>
      <w:tr>
        <w:tblPrEx>
          <w:tblLayout w:type="fixed"/>
          <w:tblCellMar>
            <w:top w:w="0" w:type="dxa"/>
            <w:left w:w="108" w:type="dxa"/>
            <w:bottom w:w="0" w:type="dxa"/>
            <w:right w:w="108" w:type="dxa"/>
          </w:tblCellMar>
        </w:tblPrEx>
        <w:trPr>
          <w:tblHeader/>
          <w:jc w:val="center"/>
        </w:trPr>
        <w:tc>
          <w:tcPr>
            <w:tcW w:w="679"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eastAsia="黑体"/>
                <w:kern w:val="0"/>
                <w:sz w:val="20"/>
                <w:szCs w:val="20"/>
              </w:rPr>
            </w:pPr>
            <w:r>
              <w:rPr>
                <w:rFonts w:hint="eastAsia" w:ascii="黑体" w:eastAsia="黑体"/>
                <w:kern w:val="0"/>
                <w:sz w:val="20"/>
                <w:szCs w:val="20"/>
              </w:rPr>
              <w:t>一级指标</w:t>
            </w:r>
          </w:p>
        </w:tc>
        <w:tc>
          <w:tcPr>
            <w:tcW w:w="670"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二级指标</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三级</w:t>
            </w:r>
          </w:p>
          <w:p>
            <w:pPr>
              <w:widowControl/>
              <w:jc w:val="center"/>
              <w:rPr>
                <w:rFonts w:ascii="黑体" w:eastAsia="黑体"/>
                <w:kern w:val="0"/>
                <w:sz w:val="20"/>
                <w:szCs w:val="20"/>
              </w:rPr>
            </w:pPr>
            <w:r>
              <w:rPr>
                <w:rFonts w:hint="eastAsia" w:ascii="黑体" w:eastAsia="黑体"/>
                <w:kern w:val="0"/>
                <w:sz w:val="20"/>
                <w:szCs w:val="20"/>
              </w:rPr>
              <w:t>指标</w:t>
            </w:r>
          </w:p>
        </w:tc>
        <w:tc>
          <w:tcPr>
            <w:tcW w:w="438"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分值</w:t>
            </w:r>
          </w:p>
        </w:tc>
        <w:tc>
          <w:tcPr>
            <w:tcW w:w="3204"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评价标准</w:t>
            </w:r>
          </w:p>
        </w:tc>
        <w:tc>
          <w:tcPr>
            <w:tcW w:w="2262"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指标说明</w:t>
            </w:r>
          </w:p>
        </w:tc>
        <w:tc>
          <w:tcPr>
            <w:tcW w:w="520" w:type="dxa"/>
            <w:tcBorders>
              <w:top w:val="single" w:color="auto" w:sz="4" w:space="0"/>
              <w:left w:val="nil"/>
              <w:bottom w:val="single" w:color="auto" w:sz="4" w:space="0"/>
              <w:right w:val="single" w:color="auto" w:sz="4" w:space="0"/>
            </w:tcBorders>
            <w:vAlign w:val="center"/>
          </w:tcPr>
          <w:p>
            <w:pPr>
              <w:widowControl/>
              <w:jc w:val="center"/>
              <w:rPr>
                <w:rFonts w:ascii="黑体" w:eastAsia="黑体"/>
                <w:kern w:val="0"/>
                <w:sz w:val="20"/>
                <w:szCs w:val="20"/>
              </w:rPr>
            </w:pPr>
            <w:r>
              <w:rPr>
                <w:rFonts w:hint="eastAsia" w:ascii="黑体" w:eastAsia="黑体"/>
                <w:kern w:val="0"/>
                <w:sz w:val="20"/>
                <w:szCs w:val="20"/>
              </w:rPr>
              <w:t>得分</w:t>
            </w:r>
          </w:p>
        </w:tc>
      </w:tr>
      <w:tr>
        <w:tblPrEx>
          <w:tblLayout w:type="fixed"/>
          <w:tblCellMar>
            <w:top w:w="0" w:type="dxa"/>
            <w:left w:w="108" w:type="dxa"/>
            <w:bottom w:w="0" w:type="dxa"/>
            <w:right w:w="108" w:type="dxa"/>
          </w:tblCellMar>
        </w:tblPrEx>
        <w:trPr>
          <w:trHeight w:val="1814" w:hRule="atLeast"/>
          <w:jc w:val="center"/>
        </w:trPr>
        <w:tc>
          <w:tcPr>
            <w:tcW w:w="679"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投</w:t>
            </w:r>
          </w:p>
          <w:p>
            <w:pPr>
              <w:widowControl/>
              <w:jc w:val="center"/>
              <w:rPr>
                <w:rFonts w:eastAsia="仿宋_GB2312"/>
                <w:kern w:val="0"/>
                <w:sz w:val="20"/>
                <w:szCs w:val="20"/>
              </w:rPr>
            </w:pPr>
            <w:r>
              <w:rPr>
                <w:rFonts w:eastAsia="仿宋_GB2312"/>
                <w:kern w:val="0"/>
                <w:sz w:val="20"/>
                <w:szCs w:val="20"/>
              </w:rPr>
              <w:t>入</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（10分）</w:t>
            </w:r>
          </w:p>
        </w:tc>
        <w:tc>
          <w:tcPr>
            <w:tcW w:w="670" w:type="dxa"/>
            <w:vMerge w:val="restart"/>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预算配置</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w:t>
            </w:r>
            <w:r>
              <w:rPr>
                <w:rFonts w:eastAsia="仿宋_GB2312"/>
                <w:kern w:val="0"/>
                <w:sz w:val="20"/>
                <w:szCs w:val="20"/>
              </w:rPr>
              <w:t>10</w:t>
            </w:r>
            <w:r>
              <w:rPr>
                <w:rFonts w:hint="eastAsia" w:eastAsia="仿宋_GB2312"/>
                <w:kern w:val="0"/>
                <w:sz w:val="20"/>
                <w:szCs w:val="20"/>
              </w:rPr>
              <w:t>分）</w:t>
            </w: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在职人员控制率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nil"/>
              <w:right w:val="nil"/>
            </w:tcBorders>
            <w:vAlign w:val="center"/>
          </w:tcPr>
          <w:p>
            <w:pPr>
              <w:widowControl/>
              <w:jc w:val="left"/>
              <w:rPr>
                <w:rFonts w:eastAsia="仿宋_GB2312"/>
                <w:kern w:val="0"/>
                <w:sz w:val="20"/>
                <w:szCs w:val="20"/>
              </w:rPr>
            </w:pPr>
            <w:r>
              <w:rPr>
                <w:rFonts w:eastAsia="仿宋_GB2312"/>
                <w:kern w:val="0"/>
                <w:sz w:val="20"/>
                <w:szCs w:val="20"/>
              </w:rPr>
              <w:t>以100%为标准。在职人员控制率</w:t>
            </w:r>
            <w:r>
              <w:rPr>
                <w:rFonts w:hint="eastAsia" w:ascii="宋体" w:hAnsi="宋体" w:cs="宋体"/>
                <w:kern w:val="0"/>
                <w:sz w:val="20"/>
                <w:szCs w:val="20"/>
              </w:rPr>
              <w:t>≦</w:t>
            </w:r>
            <w:r>
              <w:rPr>
                <w:rFonts w:eastAsia="仿宋_GB2312"/>
                <w:kern w:val="0"/>
                <w:sz w:val="20"/>
                <w:szCs w:val="20"/>
              </w:rPr>
              <w:t>100%，计5分；每超过一个百分点扣0.5分，扣完为止。</w:t>
            </w:r>
          </w:p>
        </w:tc>
        <w:tc>
          <w:tcPr>
            <w:tcW w:w="2262"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在职人员控制率=（在职人员数/编制数）×100%，在职人员数：部门（单位）实际在职人数，以财政</w:t>
            </w:r>
            <w:r>
              <w:rPr>
                <w:rFonts w:hint="eastAsia" w:eastAsia="仿宋_GB2312"/>
                <w:kern w:val="0"/>
                <w:sz w:val="20"/>
                <w:szCs w:val="20"/>
              </w:rPr>
              <w:t>局</w:t>
            </w:r>
            <w:r>
              <w:rPr>
                <w:rFonts w:eastAsia="仿宋_GB2312"/>
                <w:kern w:val="0"/>
                <w:sz w:val="20"/>
                <w:szCs w:val="20"/>
              </w:rPr>
              <w:t>确定的部门决算编制口径为准。</w:t>
            </w:r>
          </w:p>
          <w:p>
            <w:pPr>
              <w:widowControl/>
              <w:jc w:val="left"/>
              <w:rPr>
                <w:rFonts w:eastAsia="仿宋_GB2312"/>
                <w:kern w:val="0"/>
                <w:sz w:val="20"/>
                <w:szCs w:val="20"/>
              </w:rPr>
            </w:pPr>
            <w:r>
              <w:rPr>
                <w:rFonts w:eastAsia="仿宋_GB2312"/>
                <w:kern w:val="0"/>
                <w:sz w:val="20"/>
                <w:szCs w:val="20"/>
              </w:rPr>
              <w:t>编制数：机构编制部门核定批复的部门（单位）的人员编制数。</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Layout w:type="fixed"/>
          <w:tblCellMar>
            <w:top w:w="0" w:type="dxa"/>
            <w:left w:w="108" w:type="dxa"/>
            <w:bottom w:w="0" w:type="dxa"/>
            <w:right w:w="108" w:type="dxa"/>
          </w:tblCellMar>
        </w:tblPrEx>
        <w:trPr>
          <w:trHeight w:val="924" w:hRule="atLeast"/>
          <w:jc w:val="center"/>
        </w:trPr>
        <w:tc>
          <w:tcPr>
            <w:tcW w:w="679"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670" w:type="dxa"/>
            <w:vMerge w:val="continue"/>
            <w:tcBorders>
              <w:top w:val="nil"/>
              <w:left w:val="nil"/>
              <w:bottom w:val="single" w:color="auto" w:sz="4" w:space="0"/>
              <w:right w:val="single" w:color="auto" w:sz="4" w:space="0"/>
            </w:tcBorders>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“三公经费”变动率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“三公经费”变动率</w:t>
            </w:r>
            <w:r>
              <w:rPr>
                <w:rFonts w:hint="eastAsia" w:ascii="宋体" w:hAnsi="宋体" w:cs="宋体"/>
                <w:kern w:val="0"/>
                <w:sz w:val="20"/>
                <w:szCs w:val="20"/>
              </w:rPr>
              <w:t>≦</w:t>
            </w:r>
            <w:r>
              <w:rPr>
                <w:rFonts w:eastAsia="仿宋_GB2312"/>
                <w:kern w:val="0"/>
                <w:sz w:val="20"/>
                <w:szCs w:val="20"/>
              </w:rPr>
              <w:t>0,计8分；“三公经费”＞0，每超过一个百分点扣0.8分，扣完为止。</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“三公经费”变动率=[（本年度“三公经费”预算数-上年度“三公经费”预算数）/上年度“三公经费”预算数]×100%</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Layout w:type="fixed"/>
          <w:tblCellMar>
            <w:top w:w="0" w:type="dxa"/>
            <w:left w:w="108" w:type="dxa"/>
            <w:bottom w:w="0" w:type="dxa"/>
            <w:right w:w="108" w:type="dxa"/>
          </w:tblCellMar>
        </w:tblPrEx>
        <w:trPr>
          <w:jc w:val="center"/>
        </w:trPr>
        <w:tc>
          <w:tcPr>
            <w:tcW w:w="679"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过</w:t>
            </w:r>
          </w:p>
          <w:p>
            <w:pPr>
              <w:widowControl/>
              <w:jc w:val="center"/>
              <w:rPr>
                <w:rFonts w:eastAsia="仿宋_GB2312"/>
                <w:kern w:val="0"/>
                <w:sz w:val="20"/>
                <w:szCs w:val="20"/>
              </w:rPr>
            </w:pPr>
            <w:r>
              <w:rPr>
                <w:rFonts w:hint="eastAsia" w:eastAsia="仿宋_GB2312"/>
                <w:kern w:val="0"/>
                <w:sz w:val="20"/>
                <w:szCs w:val="20"/>
              </w:rPr>
              <w:t>程</w:t>
            </w:r>
            <w:r>
              <w:rPr>
                <w:rFonts w:eastAsia="仿宋_GB2312"/>
                <w:kern w:val="0"/>
                <w:sz w:val="20"/>
                <w:szCs w:val="20"/>
              </w:rPr>
              <w:t xml:space="preserve">                                                                                                                                </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（60分）</w:t>
            </w:r>
          </w:p>
          <w:p>
            <w:pPr>
              <w:jc w:val="left"/>
              <w:rPr>
                <w:rFonts w:eastAsia="仿宋_GB2312"/>
                <w:kern w:val="0"/>
                <w:sz w:val="20"/>
                <w:szCs w:val="20"/>
              </w:rPr>
            </w:pPr>
          </w:p>
          <w:p>
            <w:pPr>
              <w:jc w:val="left"/>
              <w:rPr>
                <w:rFonts w:eastAsia="仿宋_GB2312"/>
                <w:kern w:val="0"/>
                <w:sz w:val="20"/>
                <w:szCs w:val="20"/>
              </w:rPr>
            </w:pPr>
          </w:p>
        </w:tc>
        <w:tc>
          <w:tcPr>
            <w:tcW w:w="670"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预算执行</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（20分）</w:t>
            </w: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预算完成率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100%计满分，每低于5%扣2分，扣完为止。</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预算完成率=（上年结转+年初预算+本年追加预算-年末结余）/（上年结转+年初预算+本年追加预算）×100%。</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Layout w:type="fixed"/>
          <w:tblCellMar>
            <w:top w:w="0" w:type="dxa"/>
            <w:left w:w="108" w:type="dxa"/>
            <w:bottom w:w="0" w:type="dxa"/>
            <w:right w:w="108" w:type="dxa"/>
          </w:tblCellMar>
        </w:tblPrEx>
        <w:trPr>
          <w:trHeight w:val="1273" w:hRule="atLeast"/>
          <w:jc w:val="center"/>
        </w:trPr>
        <w:tc>
          <w:tcPr>
            <w:tcW w:w="67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预算控制率=0，计5分；0-10%（含），计4分；10-20%（含），计3分；20-30%（含），计2分；大于30%不得分。</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预算控制率=（本年追加预算/年初预算）×100%。</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Layout w:type="fixed"/>
          <w:tblCellMar>
            <w:top w:w="0" w:type="dxa"/>
            <w:left w:w="108" w:type="dxa"/>
            <w:bottom w:w="0" w:type="dxa"/>
            <w:right w:w="108" w:type="dxa"/>
          </w:tblCellMar>
        </w:tblPrEx>
        <w:trPr>
          <w:trHeight w:val="1325" w:hRule="atLeast"/>
          <w:jc w:val="center"/>
        </w:trPr>
        <w:tc>
          <w:tcPr>
            <w:tcW w:w="67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新建楼堂馆所面积控制率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100%以下（含）计满分，每超出5%扣2分，扣完为止。没有楼堂馆所项目的部门按满分计算。</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楼堂馆所面积控制率=实际建设面积/批准建设面积×100%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2021年</w:t>
            </w:r>
            <w:r>
              <w:rPr>
                <w:rFonts w:eastAsia="仿宋_GB2312"/>
                <w:kern w:val="0"/>
                <w:sz w:val="20"/>
                <w:szCs w:val="20"/>
              </w:rPr>
              <w:t>完工的新建楼堂馆所为评价内容。</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Layout w:type="fixed"/>
          <w:tblCellMar>
            <w:top w:w="0" w:type="dxa"/>
            <w:left w:w="108" w:type="dxa"/>
            <w:bottom w:w="0" w:type="dxa"/>
            <w:right w:w="108" w:type="dxa"/>
          </w:tblCellMar>
        </w:tblPrEx>
        <w:trPr>
          <w:trHeight w:val="90" w:hRule="atLeast"/>
          <w:jc w:val="center"/>
        </w:trPr>
        <w:tc>
          <w:tcPr>
            <w:tcW w:w="67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新建楼堂馆所投资概算控制率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100%以下（含）计满分，每超出5%扣2分，扣完为止。</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楼堂馆所投资预算控制率=实际投资金额/批准投资金额×100% 。</w:t>
            </w:r>
          </w:p>
          <w:p>
            <w:pPr>
              <w:widowControl/>
              <w:jc w:val="left"/>
              <w:rPr>
                <w:rFonts w:eastAsia="仿宋_GB2312"/>
                <w:kern w:val="0"/>
                <w:sz w:val="20"/>
                <w:szCs w:val="20"/>
              </w:rPr>
            </w:pPr>
            <w:r>
              <w:rPr>
                <w:rFonts w:eastAsia="仿宋_GB2312"/>
                <w:kern w:val="0"/>
                <w:sz w:val="20"/>
                <w:szCs w:val="20"/>
              </w:rPr>
              <w:t>该指标以</w:t>
            </w:r>
            <w:r>
              <w:rPr>
                <w:rFonts w:hint="eastAsia" w:eastAsia="仿宋_GB2312"/>
                <w:kern w:val="0"/>
                <w:sz w:val="20"/>
                <w:szCs w:val="20"/>
              </w:rPr>
              <w:t>2021年</w:t>
            </w:r>
            <w:r>
              <w:rPr>
                <w:rFonts w:eastAsia="仿宋_GB2312"/>
                <w:kern w:val="0"/>
                <w:sz w:val="20"/>
                <w:szCs w:val="20"/>
              </w:rPr>
              <w:t>完工的新建楼堂馆所为评价内容。</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w:t>
            </w:r>
            <w:r>
              <w:rPr>
                <w:kern w:val="0"/>
                <w:sz w:val="24"/>
              </w:rPr>
              <w:t>　</w:t>
            </w:r>
          </w:p>
        </w:tc>
      </w:tr>
      <w:tr>
        <w:tblPrEx>
          <w:tblLayout w:type="fixed"/>
          <w:tblCellMar>
            <w:top w:w="0" w:type="dxa"/>
            <w:left w:w="108" w:type="dxa"/>
            <w:bottom w:w="0" w:type="dxa"/>
            <w:right w:w="108" w:type="dxa"/>
          </w:tblCellMar>
        </w:tblPrEx>
        <w:trPr>
          <w:trHeight w:val="2344" w:hRule="atLeast"/>
          <w:jc w:val="center"/>
        </w:trPr>
        <w:tc>
          <w:tcPr>
            <w:tcW w:w="67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0" w:type="dxa"/>
            <w:vMerge w:val="restart"/>
            <w:tcBorders>
              <w:top w:val="nil"/>
              <w:left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预算管理</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（40分）</w:t>
            </w:r>
          </w:p>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公用经费控制率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公用经费控制率=（实际支出公用经费总额/预算安排公用经费总额）×100%。</w:t>
            </w:r>
          </w:p>
          <w:p>
            <w:pPr>
              <w:widowControl/>
              <w:jc w:val="left"/>
              <w:rPr>
                <w:rFonts w:eastAsia="仿宋_GB2312"/>
                <w:kern w:val="0"/>
                <w:sz w:val="20"/>
                <w:szCs w:val="20"/>
              </w:rPr>
            </w:pPr>
            <w:r>
              <w:rPr>
                <w:rFonts w:eastAsia="仿宋_GB2312"/>
                <w:kern w:val="0"/>
                <w:sz w:val="20"/>
                <w:szCs w:val="20"/>
              </w:rPr>
              <w:t>公用经费支出是指部门基本支出中的一般商品和服务支出。</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7</w:t>
            </w:r>
            <w:r>
              <w:rPr>
                <w:kern w:val="0"/>
                <w:sz w:val="24"/>
              </w:rPr>
              <w:t>　</w:t>
            </w:r>
          </w:p>
        </w:tc>
      </w:tr>
      <w:tr>
        <w:tblPrEx>
          <w:tblLayout w:type="fixed"/>
          <w:tblCellMar>
            <w:top w:w="0" w:type="dxa"/>
            <w:left w:w="108" w:type="dxa"/>
            <w:bottom w:w="0" w:type="dxa"/>
            <w:right w:w="108" w:type="dxa"/>
          </w:tblCellMar>
        </w:tblPrEx>
        <w:trPr>
          <w:trHeight w:val="1643" w:hRule="atLeast"/>
          <w:jc w:val="center"/>
        </w:trPr>
        <w:tc>
          <w:tcPr>
            <w:tcW w:w="67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0"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“三公经费”控制率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7</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100%以下（含）计满分，每超出1%扣1分，扣完为止。</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“三公经费”控制率-（“三公经费”实际支出数/“三公经费”预算安排数）×100%。</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6</w:t>
            </w:r>
          </w:p>
        </w:tc>
      </w:tr>
      <w:tr>
        <w:tblPrEx>
          <w:tblLayout w:type="fixed"/>
          <w:tblCellMar>
            <w:top w:w="0" w:type="dxa"/>
            <w:left w:w="108" w:type="dxa"/>
            <w:bottom w:w="0" w:type="dxa"/>
            <w:right w:w="108" w:type="dxa"/>
          </w:tblCellMar>
        </w:tblPrEx>
        <w:trPr>
          <w:trHeight w:val="1498" w:hRule="atLeast"/>
          <w:jc w:val="center"/>
        </w:trPr>
        <w:tc>
          <w:tcPr>
            <w:tcW w:w="679"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670" w:type="dxa"/>
            <w:vMerge w:val="continue"/>
            <w:tcBorders>
              <w:left w:val="single" w:color="auto" w:sz="4" w:space="0"/>
              <w:right w:val="single" w:color="auto" w:sz="4" w:space="0"/>
            </w:tcBorders>
            <w:vAlign w:val="center"/>
          </w:tcPr>
          <w:p>
            <w:pPr>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政府采购执行率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100%计满分，每超过（降低）5%扣2分。扣完为止。</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政府采购执行率=（实际政府采购金额/政府采购预算数）×100%</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5.5</w:t>
            </w:r>
            <w:r>
              <w:rPr>
                <w:kern w:val="0"/>
                <w:sz w:val="24"/>
              </w:rPr>
              <w:t>　</w:t>
            </w:r>
          </w:p>
        </w:tc>
      </w:tr>
      <w:tr>
        <w:tblPrEx>
          <w:tblLayout w:type="fixed"/>
          <w:tblCellMar>
            <w:top w:w="0" w:type="dxa"/>
            <w:left w:w="108" w:type="dxa"/>
            <w:bottom w:w="0" w:type="dxa"/>
            <w:right w:w="108" w:type="dxa"/>
          </w:tblCellMar>
        </w:tblPrEx>
        <w:trPr>
          <w:trHeight w:val="2382" w:hRule="atLeast"/>
          <w:jc w:val="center"/>
        </w:trPr>
        <w:tc>
          <w:tcPr>
            <w:tcW w:w="679" w:type="dxa"/>
            <w:vMerge w:val="continue"/>
            <w:tcBorders>
              <w:left w:val="single" w:color="auto" w:sz="4" w:space="0"/>
              <w:bottom w:val="single" w:color="000000" w:sz="4" w:space="0"/>
              <w:right w:val="single" w:color="auto" w:sz="4" w:space="0"/>
            </w:tcBorders>
            <w:vAlign w:val="center"/>
          </w:tcPr>
          <w:p>
            <w:pPr>
              <w:jc w:val="left"/>
              <w:rPr>
                <w:rFonts w:eastAsia="仿宋_GB2312"/>
                <w:kern w:val="0"/>
                <w:sz w:val="20"/>
                <w:szCs w:val="20"/>
              </w:rPr>
            </w:pPr>
          </w:p>
        </w:tc>
        <w:tc>
          <w:tcPr>
            <w:tcW w:w="670" w:type="dxa"/>
            <w:vMerge w:val="continue"/>
            <w:tcBorders>
              <w:left w:val="single" w:color="auto" w:sz="4" w:space="0"/>
              <w:bottom w:val="single" w:color="auto" w:sz="4" w:space="0"/>
              <w:right w:val="single" w:color="auto" w:sz="4" w:space="0"/>
            </w:tcBorders>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管理制度健全性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有内部财务管理制度、会计核算制度等管理制度，2分；</w:t>
            </w:r>
          </w:p>
          <w:p>
            <w:pPr>
              <w:widowControl/>
              <w:jc w:val="left"/>
              <w:rPr>
                <w:rFonts w:eastAsia="仿宋_GB2312"/>
                <w:kern w:val="0"/>
                <w:sz w:val="20"/>
                <w:szCs w:val="20"/>
              </w:rPr>
            </w:pPr>
            <w:r>
              <w:rPr>
                <w:rFonts w:hint="eastAsia" w:ascii="宋体" w:hAnsi="宋体" w:cs="宋体"/>
                <w:kern w:val="0"/>
                <w:sz w:val="20"/>
                <w:szCs w:val="20"/>
              </w:rPr>
              <w:t>②</w:t>
            </w:r>
            <w:r>
              <w:rPr>
                <w:rFonts w:eastAsia="仿宋_GB2312"/>
                <w:kern w:val="0"/>
                <w:sz w:val="20"/>
                <w:szCs w:val="20"/>
              </w:rPr>
              <w:t>有本部门厉行节约制度,2分；</w:t>
            </w:r>
          </w:p>
          <w:p>
            <w:pPr>
              <w:widowControl/>
              <w:jc w:val="left"/>
              <w:rPr>
                <w:rFonts w:eastAsia="仿宋_GB2312"/>
                <w:kern w:val="0"/>
                <w:sz w:val="20"/>
                <w:szCs w:val="20"/>
              </w:rPr>
            </w:pPr>
            <w:r>
              <w:rPr>
                <w:rFonts w:hint="eastAsia" w:ascii="宋体" w:hAnsi="宋体" w:cs="宋体"/>
                <w:kern w:val="0"/>
                <w:sz w:val="20"/>
                <w:szCs w:val="20"/>
              </w:rPr>
              <w:t>③</w:t>
            </w:r>
            <w:r>
              <w:rPr>
                <w:rFonts w:eastAsia="仿宋_GB2312"/>
                <w:kern w:val="0"/>
                <w:sz w:val="20"/>
                <w:szCs w:val="20"/>
              </w:rPr>
              <w:t>相关管理制度合法、合规、完整，2分；</w:t>
            </w:r>
            <w:r>
              <w:rPr>
                <w:rFonts w:hint="eastAsia" w:ascii="宋体" w:hAnsi="宋体" w:cs="宋体"/>
                <w:kern w:val="0"/>
                <w:sz w:val="20"/>
                <w:szCs w:val="20"/>
              </w:rPr>
              <w:t>④</w:t>
            </w:r>
            <w:r>
              <w:rPr>
                <w:rFonts w:eastAsia="仿宋_GB2312"/>
                <w:kern w:val="0"/>
                <w:sz w:val="20"/>
                <w:szCs w:val="20"/>
              </w:rPr>
              <w:t>相关管理制度得到有效执行，2分。</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7.5</w:t>
            </w:r>
          </w:p>
        </w:tc>
      </w:tr>
      <w:tr>
        <w:tblPrEx>
          <w:tblLayout w:type="fixed"/>
          <w:tblCellMar>
            <w:top w:w="0" w:type="dxa"/>
            <w:left w:w="108" w:type="dxa"/>
            <w:bottom w:w="0" w:type="dxa"/>
            <w:right w:w="108" w:type="dxa"/>
          </w:tblCellMar>
        </w:tblPrEx>
        <w:trPr>
          <w:trHeight w:val="3356" w:hRule="atLeast"/>
          <w:jc w:val="center"/>
        </w:trPr>
        <w:tc>
          <w:tcPr>
            <w:tcW w:w="679" w:type="dxa"/>
            <w:vMerge w:val="restart"/>
            <w:tcBorders>
              <w:top w:val="nil"/>
              <w:left w:val="single" w:color="auto" w:sz="4" w:space="0"/>
              <w:right w:val="single" w:color="auto" w:sz="4" w:space="0"/>
            </w:tcBorders>
            <w:vAlign w:val="center"/>
          </w:tcPr>
          <w:p>
            <w:pPr>
              <w:jc w:val="center"/>
              <w:rPr>
                <w:rFonts w:eastAsia="仿宋_GB2312"/>
                <w:kern w:val="0"/>
                <w:sz w:val="20"/>
                <w:szCs w:val="20"/>
              </w:rPr>
            </w:pPr>
            <w:r>
              <w:rPr>
                <w:rFonts w:eastAsia="仿宋_GB2312"/>
                <w:kern w:val="0"/>
                <w:sz w:val="20"/>
                <w:szCs w:val="20"/>
              </w:rPr>
              <w:t>过</w:t>
            </w:r>
          </w:p>
          <w:p>
            <w:pPr>
              <w:jc w:val="center"/>
              <w:rPr>
                <w:rFonts w:eastAsia="仿宋_GB2312"/>
                <w:kern w:val="0"/>
                <w:sz w:val="20"/>
                <w:szCs w:val="20"/>
              </w:rPr>
            </w:pPr>
            <w:r>
              <w:rPr>
                <w:rFonts w:hint="eastAsia" w:eastAsia="仿宋_GB2312"/>
                <w:kern w:val="0"/>
                <w:sz w:val="20"/>
                <w:szCs w:val="20"/>
              </w:rPr>
              <w:t>程</w:t>
            </w:r>
            <w:r>
              <w:rPr>
                <w:rFonts w:eastAsia="仿宋_GB2312"/>
                <w:kern w:val="0"/>
                <w:sz w:val="20"/>
                <w:szCs w:val="20"/>
              </w:rPr>
              <w:t xml:space="preserve">                                                                                                                              </w:t>
            </w:r>
          </w:p>
          <w:p>
            <w:pPr>
              <w:jc w:val="left"/>
              <w:rPr>
                <w:rFonts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（60分）</w:t>
            </w:r>
          </w:p>
        </w:tc>
        <w:tc>
          <w:tcPr>
            <w:tcW w:w="670" w:type="dxa"/>
            <w:vMerge w:val="restart"/>
            <w:tcBorders>
              <w:top w:val="nil"/>
              <w:left w:val="nil"/>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预算管理</w:t>
            </w:r>
          </w:p>
          <w:p>
            <w:pPr>
              <w:widowControl/>
              <w:jc w:val="left"/>
              <w:rPr>
                <w:rFonts w:eastAsia="仿宋_GB2312"/>
                <w:kern w:val="0"/>
                <w:sz w:val="20"/>
                <w:szCs w:val="20"/>
              </w:rPr>
            </w:pPr>
          </w:p>
          <w:p>
            <w:pPr>
              <w:widowControl/>
              <w:jc w:val="left"/>
              <w:rPr>
                <w:rFonts w:eastAsia="仿宋_GB2312"/>
                <w:kern w:val="0"/>
                <w:sz w:val="20"/>
                <w:szCs w:val="20"/>
              </w:rPr>
            </w:pPr>
            <w:r>
              <w:rPr>
                <w:rFonts w:hint="eastAsia" w:eastAsia="仿宋_GB2312"/>
                <w:kern w:val="0"/>
                <w:sz w:val="20"/>
                <w:szCs w:val="20"/>
              </w:rPr>
              <w:t>（40分）</w:t>
            </w: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资金使用合规性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支出符合国家财经法规和财务管理制度规定以及有关专项资金管理办法的规定；</w:t>
            </w:r>
            <w:r>
              <w:rPr>
                <w:rFonts w:hint="eastAsia" w:ascii="宋体" w:hAnsi="宋体" w:cs="宋体"/>
                <w:kern w:val="0"/>
                <w:sz w:val="20"/>
                <w:szCs w:val="20"/>
              </w:rPr>
              <w:t>②</w:t>
            </w:r>
            <w:r>
              <w:rPr>
                <w:rFonts w:eastAsia="仿宋_GB2312"/>
                <w:kern w:val="0"/>
                <w:sz w:val="20"/>
                <w:szCs w:val="20"/>
              </w:rPr>
              <w:t>资金拨付有完整的审批程序和手续；</w:t>
            </w:r>
            <w:r>
              <w:rPr>
                <w:rFonts w:hint="eastAsia" w:ascii="宋体" w:hAnsi="宋体" w:cs="宋体"/>
                <w:kern w:val="0"/>
                <w:sz w:val="20"/>
                <w:szCs w:val="20"/>
              </w:rPr>
              <w:t>③</w:t>
            </w:r>
            <w:r>
              <w:rPr>
                <w:rFonts w:eastAsia="仿宋_GB2312"/>
                <w:kern w:val="0"/>
                <w:sz w:val="20"/>
                <w:szCs w:val="20"/>
              </w:rPr>
              <w:t>项目支出按规定经过评估论证；</w:t>
            </w:r>
            <w:r>
              <w:rPr>
                <w:rFonts w:hint="eastAsia" w:ascii="宋体" w:hAnsi="宋体" w:cs="宋体"/>
                <w:kern w:val="0"/>
                <w:sz w:val="20"/>
                <w:szCs w:val="20"/>
              </w:rPr>
              <w:t>④</w:t>
            </w:r>
            <w:r>
              <w:rPr>
                <w:rFonts w:eastAsia="仿宋_GB2312"/>
                <w:kern w:val="0"/>
                <w:sz w:val="20"/>
                <w:szCs w:val="20"/>
              </w:rPr>
              <w:t>支出符合部门预算批复的用途；</w:t>
            </w:r>
            <w:r>
              <w:rPr>
                <w:rFonts w:hint="eastAsia" w:ascii="宋体" w:hAnsi="宋体" w:cs="宋体"/>
                <w:kern w:val="0"/>
                <w:sz w:val="20"/>
                <w:szCs w:val="20"/>
              </w:rPr>
              <w:t>⑤</w:t>
            </w:r>
            <w:r>
              <w:rPr>
                <w:rFonts w:eastAsia="仿宋_GB2312"/>
                <w:kern w:val="0"/>
                <w:sz w:val="20"/>
                <w:szCs w:val="20"/>
              </w:rPr>
              <w:t>资金使用无截留、挤占、挪用、虚列支出等情况。</w:t>
            </w:r>
          </w:p>
          <w:p>
            <w:pPr>
              <w:widowControl/>
              <w:jc w:val="left"/>
              <w:rPr>
                <w:rFonts w:eastAsia="仿宋_GB2312"/>
                <w:kern w:val="0"/>
                <w:sz w:val="20"/>
                <w:szCs w:val="20"/>
              </w:rPr>
            </w:pPr>
            <w:r>
              <w:rPr>
                <w:rFonts w:eastAsia="仿宋_GB2312"/>
                <w:kern w:val="0"/>
                <w:sz w:val="20"/>
                <w:szCs w:val="20"/>
              </w:rPr>
              <w:t>以上情况每出现一例不符合要求的扣1分，扣完为止。</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5.8</w:t>
            </w:r>
          </w:p>
        </w:tc>
      </w:tr>
      <w:tr>
        <w:tblPrEx>
          <w:tblLayout w:type="fixed"/>
          <w:tblCellMar>
            <w:top w:w="0" w:type="dxa"/>
            <w:left w:w="108" w:type="dxa"/>
            <w:bottom w:w="0" w:type="dxa"/>
            <w:right w:w="108" w:type="dxa"/>
          </w:tblCellMar>
        </w:tblPrEx>
        <w:trPr>
          <w:trHeight w:val="2364" w:hRule="atLeast"/>
          <w:jc w:val="center"/>
        </w:trPr>
        <w:tc>
          <w:tcPr>
            <w:tcW w:w="679" w:type="dxa"/>
            <w:vMerge w:val="continue"/>
            <w:tcBorders>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0" w:type="dxa"/>
            <w:vMerge w:val="continue"/>
            <w:tcBorders>
              <w:left w:val="nil"/>
              <w:bottom w:val="single" w:color="auto" w:sz="4" w:space="0"/>
              <w:right w:val="single" w:color="auto" w:sz="4" w:space="0"/>
            </w:tcBorders>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预决算信息公开性</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5</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hint="eastAsia" w:ascii="宋体" w:hAnsi="宋体" w:cs="宋体"/>
                <w:kern w:val="0"/>
                <w:sz w:val="20"/>
                <w:szCs w:val="20"/>
              </w:rPr>
              <w:t>①</w:t>
            </w:r>
            <w:r>
              <w:rPr>
                <w:rFonts w:eastAsia="仿宋_GB2312"/>
                <w:kern w:val="0"/>
                <w:sz w:val="20"/>
                <w:szCs w:val="20"/>
              </w:rPr>
              <w:t>按规定内容公开预决算信息，1分；</w:t>
            </w:r>
            <w:r>
              <w:rPr>
                <w:rFonts w:hint="eastAsia" w:ascii="宋体" w:hAnsi="宋体" w:cs="宋体"/>
                <w:kern w:val="0"/>
                <w:sz w:val="20"/>
                <w:szCs w:val="20"/>
              </w:rPr>
              <w:t>②</w:t>
            </w:r>
            <w:r>
              <w:rPr>
                <w:rFonts w:eastAsia="仿宋_GB2312"/>
                <w:kern w:val="0"/>
                <w:sz w:val="20"/>
                <w:szCs w:val="20"/>
              </w:rPr>
              <w:t>按规定时限公开预决算信息，1分；</w:t>
            </w:r>
            <w:r>
              <w:rPr>
                <w:rFonts w:hint="eastAsia" w:ascii="宋体" w:hAnsi="宋体" w:cs="宋体"/>
                <w:kern w:val="0"/>
                <w:sz w:val="20"/>
                <w:szCs w:val="20"/>
              </w:rPr>
              <w:t>③</w:t>
            </w:r>
            <w:r>
              <w:rPr>
                <w:rFonts w:eastAsia="仿宋_GB2312"/>
                <w:kern w:val="0"/>
                <w:sz w:val="20"/>
                <w:szCs w:val="20"/>
              </w:rPr>
              <w:t>基础数据信息和会计信息资料真实，1分；</w:t>
            </w:r>
            <w:r>
              <w:rPr>
                <w:rFonts w:hint="eastAsia" w:ascii="宋体" w:hAnsi="宋体" w:cs="宋体"/>
                <w:kern w:val="0"/>
                <w:sz w:val="20"/>
                <w:szCs w:val="20"/>
              </w:rPr>
              <w:t>④</w:t>
            </w:r>
            <w:r>
              <w:rPr>
                <w:rFonts w:eastAsia="仿宋_GB2312"/>
                <w:kern w:val="0"/>
                <w:sz w:val="20"/>
                <w:szCs w:val="20"/>
              </w:rPr>
              <w:t>基础数据信息和会计信息资料完整，1分；</w:t>
            </w:r>
            <w:r>
              <w:rPr>
                <w:rFonts w:hint="eastAsia" w:ascii="宋体" w:hAnsi="宋体" w:cs="宋体"/>
                <w:kern w:val="0"/>
                <w:sz w:val="20"/>
                <w:szCs w:val="20"/>
              </w:rPr>
              <w:t>⑤</w:t>
            </w:r>
            <w:r>
              <w:rPr>
                <w:rFonts w:eastAsia="仿宋_GB2312"/>
                <w:kern w:val="0"/>
                <w:sz w:val="20"/>
                <w:szCs w:val="20"/>
              </w:rPr>
              <w:t xml:space="preserve">基础数据信息和汇集信息资料准确，1分。  </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预决算信息是指与部门预算、执行、决算、监督、绩效等管理相关的信息。</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rFonts w:hint="eastAsia"/>
                <w:kern w:val="0"/>
                <w:sz w:val="24"/>
              </w:rPr>
              <w:t>4</w:t>
            </w:r>
            <w:r>
              <w:rPr>
                <w:kern w:val="0"/>
                <w:sz w:val="24"/>
              </w:rPr>
              <w:t>　</w:t>
            </w:r>
          </w:p>
        </w:tc>
      </w:tr>
      <w:tr>
        <w:tblPrEx>
          <w:tblLayout w:type="fixed"/>
          <w:tblCellMar>
            <w:top w:w="0" w:type="dxa"/>
            <w:left w:w="108" w:type="dxa"/>
            <w:bottom w:w="0" w:type="dxa"/>
            <w:right w:w="108" w:type="dxa"/>
          </w:tblCellMar>
        </w:tblPrEx>
        <w:trPr>
          <w:trHeight w:val="1902" w:hRule="atLeast"/>
          <w:jc w:val="center"/>
        </w:trPr>
        <w:tc>
          <w:tcPr>
            <w:tcW w:w="679"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产出及效率</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（30分）</w:t>
            </w:r>
          </w:p>
        </w:tc>
        <w:tc>
          <w:tcPr>
            <w:tcW w:w="670"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职责履行</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（8分）</w:t>
            </w:r>
          </w:p>
        </w:tc>
        <w:tc>
          <w:tcPr>
            <w:tcW w:w="753" w:type="dxa"/>
            <w:tcBorders>
              <w:top w:val="nil"/>
              <w:left w:val="nil"/>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重点工作实际完成率</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8</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w:t>
            </w:r>
            <w:r>
              <w:rPr>
                <w:rFonts w:hint="eastAsia" w:eastAsia="仿宋_GB2312"/>
                <w:kern w:val="0"/>
                <w:sz w:val="20"/>
                <w:szCs w:val="20"/>
              </w:rPr>
              <w:t>县</w:t>
            </w:r>
            <w:r>
              <w:rPr>
                <w:rFonts w:eastAsia="仿宋_GB2312"/>
                <w:kern w:val="0"/>
                <w:sz w:val="20"/>
                <w:szCs w:val="20"/>
              </w:rPr>
              <w:t>绩效办</w:t>
            </w:r>
            <w:r>
              <w:rPr>
                <w:rFonts w:hint="eastAsia" w:eastAsia="仿宋_GB2312"/>
                <w:kern w:val="0"/>
                <w:sz w:val="20"/>
                <w:szCs w:val="20"/>
              </w:rPr>
              <w:t>2021年</w:t>
            </w:r>
            <w:r>
              <w:rPr>
                <w:rFonts w:eastAsia="仿宋_GB2312"/>
                <w:kern w:val="0"/>
                <w:sz w:val="20"/>
                <w:szCs w:val="20"/>
              </w:rPr>
              <w:t>对各部门为民办实事和部门重点工程与重点工作考核分数折算。</w:t>
            </w:r>
          </w:p>
          <w:p>
            <w:pPr>
              <w:widowControl/>
              <w:jc w:val="left"/>
              <w:rPr>
                <w:rFonts w:eastAsia="仿宋_GB2312"/>
                <w:kern w:val="0"/>
                <w:sz w:val="20"/>
                <w:szCs w:val="20"/>
              </w:rPr>
            </w:pPr>
            <w:r>
              <w:rPr>
                <w:rFonts w:eastAsia="仿宋_GB2312"/>
                <w:kern w:val="0"/>
                <w:sz w:val="20"/>
                <w:szCs w:val="20"/>
              </w:rPr>
              <w:t>该项得分=（绩效办对应部分考核得分/</w:t>
            </w:r>
            <w:r>
              <w:rPr>
                <w:rFonts w:hint="eastAsia" w:eastAsia="仿宋_GB2312"/>
                <w:kern w:val="0"/>
                <w:sz w:val="20"/>
                <w:szCs w:val="20"/>
              </w:rPr>
              <w:t>该部分总分</w:t>
            </w:r>
            <w:r>
              <w:rPr>
                <w:rFonts w:eastAsia="仿宋_GB2312"/>
                <w:kern w:val="0"/>
                <w:sz w:val="20"/>
                <w:szCs w:val="20"/>
              </w:rPr>
              <w:t>）</w:t>
            </w:r>
            <w:r>
              <w:rPr>
                <w:rFonts w:hint="eastAsia" w:ascii="仿宋_GB2312" w:eastAsia="仿宋_GB2312"/>
                <w:kern w:val="0"/>
                <w:sz w:val="20"/>
                <w:szCs w:val="20"/>
              </w:rPr>
              <w:t>×</w:t>
            </w:r>
            <w:r>
              <w:rPr>
                <w:rFonts w:eastAsia="仿宋_GB2312"/>
                <w:kern w:val="0"/>
                <w:sz w:val="20"/>
                <w:szCs w:val="20"/>
              </w:rPr>
              <w:t>8</w:t>
            </w:r>
            <w:r>
              <w:rPr>
                <w:rFonts w:hint="eastAsia" w:eastAsia="仿宋_GB2312"/>
                <w:kern w:val="0"/>
                <w:sz w:val="20"/>
                <w:szCs w:val="20"/>
              </w:rPr>
              <w:t>。</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　</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6</w:t>
            </w:r>
            <w:r>
              <w:rPr>
                <w:kern w:val="0"/>
                <w:sz w:val="24"/>
              </w:rPr>
              <w:t>.3</w:t>
            </w:r>
          </w:p>
        </w:tc>
      </w:tr>
      <w:tr>
        <w:tblPrEx>
          <w:tblLayout w:type="fixed"/>
          <w:tblCellMar>
            <w:top w:w="0" w:type="dxa"/>
            <w:left w:w="108" w:type="dxa"/>
            <w:bottom w:w="0" w:type="dxa"/>
            <w:right w:w="108" w:type="dxa"/>
          </w:tblCellMar>
        </w:tblPrEx>
        <w:trPr>
          <w:trHeight w:val="844" w:hRule="atLeast"/>
          <w:jc w:val="center"/>
        </w:trPr>
        <w:tc>
          <w:tcPr>
            <w:tcW w:w="67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0" w:type="dxa"/>
            <w:vMerge w:val="restart"/>
            <w:tcBorders>
              <w:top w:val="nil"/>
              <w:left w:val="single" w:color="auto" w:sz="4" w:space="0"/>
              <w:bottom w:val="single" w:color="000000"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履职 效益</w:t>
            </w:r>
          </w:p>
          <w:p>
            <w:pPr>
              <w:widowControl/>
              <w:jc w:val="center"/>
              <w:rPr>
                <w:rFonts w:eastAsia="仿宋_GB2312"/>
                <w:kern w:val="0"/>
                <w:sz w:val="20"/>
                <w:szCs w:val="20"/>
              </w:rPr>
            </w:pPr>
          </w:p>
          <w:p>
            <w:pPr>
              <w:widowControl/>
              <w:jc w:val="center"/>
              <w:rPr>
                <w:rFonts w:eastAsia="仿宋_GB2312"/>
                <w:kern w:val="0"/>
                <w:sz w:val="20"/>
                <w:szCs w:val="20"/>
              </w:rPr>
            </w:pPr>
            <w:r>
              <w:rPr>
                <w:rFonts w:hint="eastAsia" w:eastAsia="仿宋_GB2312"/>
                <w:kern w:val="0"/>
                <w:sz w:val="20"/>
                <w:szCs w:val="20"/>
              </w:rPr>
              <w:t>（22分）</w:t>
            </w:r>
          </w:p>
        </w:tc>
        <w:tc>
          <w:tcPr>
            <w:tcW w:w="753"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经济</w:t>
            </w:r>
          </w:p>
          <w:p>
            <w:pPr>
              <w:widowControl/>
              <w:jc w:val="center"/>
              <w:rPr>
                <w:rFonts w:eastAsia="仿宋_GB2312"/>
                <w:kern w:val="0"/>
                <w:sz w:val="20"/>
                <w:szCs w:val="20"/>
              </w:rPr>
            </w:pPr>
            <w:r>
              <w:rPr>
                <w:rFonts w:eastAsia="仿宋_GB2312"/>
                <w:kern w:val="0"/>
                <w:sz w:val="20"/>
                <w:szCs w:val="20"/>
              </w:rPr>
              <w:t>效益</w:t>
            </w:r>
          </w:p>
        </w:tc>
        <w:tc>
          <w:tcPr>
            <w:tcW w:w="438" w:type="dxa"/>
            <w:vMerge w:val="restart"/>
            <w:tcBorders>
              <w:top w:val="nil"/>
              <w:left w:val="single" w:color="auto" w:sz="4" w:space="0"/>
              <w:bottom w:val="nil"/>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10</w:t>
            </w:r>
          </w:p>
        </w:tc>
        <w:tc>
          <w:tcPr>
            <w:tcW w:w="5466" w:type="dxa"/>
            <w:gridSpan w:val="2"/>
            <w:vMerge w:val="restart"/>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r>
              <w:rPr>
                <w:rFonts w:eastAsia="仿宋_GB2312"/>
                <w:kern w:val="0"/>
                <w:sz w:val="20"/>
                <w:szCs w:val="20"/>
              </w:rPr>
              <w:t>此两项指标为设置部门整体支出绩效评价指标时必须考虑的共性要素，可根据部门实际情况有选择的进行设置，并将其细化为相应的个性化指标。</w:t>
            </w:r>
          </w:p>
        </w:tc>
        <w:tc>
          <w:tcPr>
            <w:tcW w:w="520" w:type="dxa"/>
            <w:tcBorders>
              <w:top w:val="nil"/>
              <w:left w:val="nil"/>
              <w:bottom w:val="nil"/>
              <w:right w:val="single" w:color="auto" w:sz="4" w:space="0"/>
            </w:tcBorders>
            <w:vAlign w:val="center"/>
          </w:tcPr>
          <w:p>
            <w:pPr>
              <w:widowControl/>
              <w:jc w:val="left"/>
              <w:rPr>
                <w:kern w:val="0"/>
                <w:sz w:val="24"/>
              </w:rPr>
            </w:pPr>
            <w:r>
              <w:rPr>
                <w:rFonts w:hint="eastAsia"/>
                <w:kern w:val="0"/>
                <w:sz w:val="24"/>
              </w:rPr>
              <w:t>4.5</w:t>
            </w:r>
            <w:r>
              <w:rPr>
                <w:kern w:val="0"/>
                <w:sz w:val="24"/>
              </w:rPr>
              <w:t>　</w:t>
            </w:r>
          </w:p>
        </w:tc>
      </w:tr>
      <w:tr>
        <w:tblPrEx>
          <w:tblLayout w:type="fixed"/>
          <w:tblCellMar>
            <w:top w:w="0" w:type="dxa"/>
            <w:left w:w="108" w:type="dxa"/>
            <w:bottom w:w="0" w:type="dxa"/>
            <w:right w:w="108" w:type="dxa"/>
          </w:tblCellMar>
        </w:tblPrEx>
        <w:trPr>
          <w:trHeight w:val="769" w:hRule="atLeast"/>
          <w:jc w:val="center"/>
        </w:trPr>
        <w:tc>
          <w:tcPr>
            <w:tcW w:w="67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w:t>
            </w:r>
          </w:p>
          <w:p>
            <w:pPr>
              <w:widowControl/>
              <w:jc w:val="center"/>
              <w:rPr>
                <w:rFonts w:eastAsia="仿宋_GB2312"/>
                <w:kern w:val="0"/>
                <w:sz w:val="20"/>
                <w:szCs w:val="20"/>
              </w:rPr>
            </w:pPr>
            <w:r>
              <w:rPr>
                <w:rFonts w:eastAsia="仿宋_GB2312"/>
                <w:kern w:val="0"/>
                <w:sz w:val="20"/>
                <w:szCs w:val="20"/>
              </w:rPr>
              <w:t>效益</w:t>
            </w:r>
          </w:p>
        </w:tc>
        <w:tc>
          <w:tcPr>
            <w:tcW w:w="438" w:type="dxa"/>
            <w:vMerge w:val="continue"/>
            <w:tcBorders>
              <w:top w:val="nil"/>
              <w:left w:val="single" w:color="auto" w:sz="4" w:space="0"/>
              <w:bottom w:val="nil"/>
              <w:right w:val="single" w:color="auto" w:sz="4" w:space="0"/>
            </w:tcBorders>
            <w:vAlign w:val="center"/>
          </w:tcPr>
          <w:p>
            <w:pPr>
              <w:widowControl/>
              <w:jc w:val="left"/>
              <w:rPr>
                <w:rFonts w:eastAsia="仿宋_GB2312"/>
                <w:kern w:val="0"/>
                <w:sz w:val="20"/>
                <w:szCs w:val="20"/>
              </w:rPr>
            </w:pPr>
          </w:p>
        </w:tc>
        <w:tc>
          <w:tcPr>
            <w:tcW w:w="5466" w:type="dxa"/>
            <w:gridSpan w:val="2"/>
            <w:vMerge w:val="continue"/>
            <w:tcBorders>
              <w:top w:val="single" w:color="auto" w:sz="4" w:space="0"/>
              <w:left w:val="single" w:color="auto" w:sz="4" w:space="0"/>
              <w:bottom w:val="nil"/>
              <w:right w:val="single" w:color="000000" w:sz="4" w:space="0"/>
            </w:tcBorders>
            <w:vAlign w:val="center"/>
          </w:tcPr>
          <w:p>
            <w:pPr>
              <w:widowControl/>
              <w:jc w:val="left"/>
              <w:rPr>
                <w:rFonts w:eastAsia="仿宋_GB2312"/>
                <w:kern w:val="0"/>
                <w:sz w:val="20"/>
                <w:szCs w:val="20"/>
              </w:rPr>
            </w:pPr>
          </w:p>
        </w:tc>
        <w:tc>
          <w:tcPr>
            <w:tcW w:w="520" w:type="dxa"/>
            <w:tcBorders>
              <w:top w:val="nil"/>
              <w:left w:val="nil"/>
              <w:bottom w:val="nil"/>
              <w:right w:val="single" w:color="auto" w:sz="4" w:space="0"/>
            </w:tcBorders>
            <w:vAlign w:val="center"/>
          </w:tcPr>
          <w:p>
            <w:pPr>
              <w:widowControl/>
              <w:jc w:val="left"/>
              <w:rPr>
                <w:kern w:val="0"/>
                <w:sz w:val="24"/>
              </w:rPr>
            </w:pPr>
            <w:r>
              <w:rPr>
                <w:kern w:val="0"/>
                <w:sz w:val="24"/>
              </w:rPr>
              <w:t>　</w:t>
            </w:r>
            <w:r>
              <w:rPr>
                <w:rFonts w:hint="eastAsia"/>
                <w:kern w:val="0"/>
                <w:sz w:val="24"/>
              </w:rPr>
              <w:t>4.5</w:t>
            </w:r>
          </w:p>
        </w:tc>
      </w:tr>
      <w:tr>
        <w:tblPrEx>
          <w:tblLayout w:type="fixed"/>
          <w:tblCellMar>
            <w:top w:w="0" w:type="dxa"/>
            <w:left w:w="108" w:type="dxa"/>
            <w:bottom w:w="0" w:type="dxa"/>
            <w:right w:w="108" w:type="dxa"/>
          </w:tblCellMar>
        </w:tblPrEx>
        <w:trPr>
          <w:trHeight w:val="2616" w:hRule="atLeast"/>
          <w:jc w:val="center"/>
        </w:trPr>
        <w:tc>
          <w:tcPr>
            <w:tcW w:w="67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行政</w:t>
            </w:r>
          </w:p>
          <w:p>
            <w:pPr>
              <w:widowControl/>
              <w:jc w:val="center"/>
              <w:rPr>
                <w:rFonts w:eastAsia="仿宋_GB2312"/>
                <w:kern w:val="0"/>
                <w:sz w:val="20"/>
                <w:szCs w:val="20"/>
              </w:rPr>
            </w:pPr>
            <w:r>
              <w:rPr>
                <w:rFonts w:eastAsia="仿宋_GB2312"/>
                <w:kern w:val="0"/>
                <w:sz w:val="20"/>
                <w:szCs w:val="20"/>
              </w:rPr>
              <w:t>效能</w:t>
            </w:r>
          </w:p>
        </w:tc>
        <w:tc>
          <w:tcPr>
            <w:tcW w:w="438" w:type="dxa"/>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04"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促进部门改进文风会风，加强经费及资产管理，推动网上办事，提高行政效率，降低行政成本效果较好的计6分；一般3分；无效果或者效果不明显0分。</w:t>
            </w:r>
          </w:p>
        </w:tc>
        <w:tc>
          <w:tcPr>
            <w:tcW w:w="2262" w:type="dxa"/>
            <w:tcBorders>
              <w:top w:val="single" w:color="auto" w:sz="4" w:space="0"/>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根据部门自评材料评定。</w:t>
            </w:r>
          </w:p>
        </w:tc>
        <w:tc>
          <w:tcPr>
            <w:tcW w:w="520" w:type="dxa"/>
            <w:tcBorders>
              <w:top w:val="single" w:color="auto" w:sz="4" w:space="0"/>
              <w:left w:val="nil"/>
              <w:bottom w:val="single" w:color="auto" w:sz="4" w:space="0"/>
              <w:right w:val="single" w:color="auto" w:sz="4" w:space="0"/>
            </w:tcBorders>
            <w:vAlign w:val="center"/>
          </w:tcPr>
          <w:p>
            <w:pPr>
              <w:widowControl/>
              <w:jc w:val="left"/>
              <w:rPr>
                <w:kern w:val="0"/>
                <w:sz w:val="24"/>
              </w:rPr>
            </w:pPr>
            <w:r>
              <w:rPr>
                <w:kern w:val="0"/>
                <w:sz w:val="24"/>
              </w:rPr>
              <w:t>4</w:t>
            </w:r>
            <w:r>
              <w:rPr>
                <w:rFonts w:hint="eastAsia"/>
                <w:kern w:val="0"/>
                <w:sz w:val="24"/>
              </w:rPr>
              <w:t>.5</w:t>
            </w:r>
            <w:r>
              <w:rPr>
                <w:kern w:val="0"/>
                <w:sz w:val="24"/>
              </w:rPr>
              <w:t>　</w:t>
            </w:r>
          </w:p>
        </w:tc>
      </w:tr>
      <w:tr>
        <w:tblPrEx>
          <w:tblLayout w:type="fixed"/>
          <w:tblCellMar>
            <w:top w:w="0" w:type="dxa"/>
            <w:left w:w="108" w:type="dxa"/>
            <w:bottom w:w="0" w:type="dxa"/>
            <w:right w:w="108" w:type="dxa"/>
          </w:tblCellMar>
        </w:tblPrEx>
        <w:trPr>
          <w:trHeight w:val="2299" w:hRule="atLeast"/>
          <w:jc w:val="center"/>
        </w:trPr>
        <w:tc>
          <w:tcPr>
            <w:tcW w:w="679"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670" w:type="dxa"/>
            <w:vMerge w:val="continue"/>
            <w:tcBorders>
              <w:top w:val="nil"/>
              <w:left w:val="single" w:color="auto" w:sz="4" w:space="0"/>
              <w:bottom w:val="single" w:color="000000" w:sz="4" w:space="0"/>
              <w:right w:val="single" w:color="auto" w:sz="4" w:space="0"/>
            </w:tcBorders>
            <w:vAlign w:val="center"/>
          </w:tcPr>
          <w:p>
            <w:pPr>
              <w:widowControl/>
              <w:jc w:val="left"/>
              <w:rPr>
                <w:rFonts w:eastAsia="仿宋_GB2312"/>
                <w:kern w:val="0"/>
                <w:sz w:val="20"/>
                <w:szCs w:val="20"/>
              </w:rPr>
            </w:pPr>
          </w:p>
        </w:tc>
        <w:tc>
          <w:tcPr>
            <w:tcW w:w="753"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社会公众或服务对象满意度</w:t>
            </w:r>
          </w:p>
        </w:tc>
        <w:tc>
          <w:tcPr>
            <w:tcW w:w="438" w:type="dxa"/>
            <w:tcBorders>
              <w:top w:val="nil"/>
              <w:left w:val="nil"/>
              <w:bottom w:val="single" w:color="auto" w:sz="4" w:space="0"/>
              <w:right w:val="single" w:color="auto" w:sz="4" w:space="0"/>
            </w:tcBorders>
            <w:vAlign w:val="center"/>
          </w:tcPr>
          <w:p>
            <w:pPr>
              <w:widowControl/>
              <w:jc w:val="center"/>
              <w:rPr>
                <w:rFonts w:eastAsia="仿宋_GB2312"/>
                <w:kern w:val="0"/>
                <w:sz w:val="20"/>
                <w:szCs w:val="20"/>
              </w:rPr>
            </w:pPr>
            <w:r>
              <w:rPr>
                <w:rFonts w:eastAsia="仿宋_GB2312"/>
                <w:kern w:val="0"/>
                <w:sz w:val="20"/>
                <w:szCs w:val="20"/>
              </w:rPr>
              <w:t>6</w:t>
            </w:r>
          </w:p>
        </w:tc>
        <w:tc>
          <w:tcPr>
            <w:tcW w:w="3204"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90%（含）以上计6分；</w:t>
            </w:r>
          </w:p>
          <w:p>
            <w:pPr>
              <w:widowControl/>
              <w:jc w:val="left"/>
              <w:rPr>
                <w:rFonts w:eastAsia="仿宋_GB2312"/>
                <w:kern w:val="0"/>
                <w:sz w:val="20"/>
                <w:szCs w:val="20"/>
              </w:rPr>
            </w:pPr>
            <w:r>
              <w:rPr>
                <w:rFonts w:eastAsia="仿宋_GB2312"/>
                <w:kern w:val="0"/>
                <w:sz w:val="20"/>
                <w:szCs w:val="20"/>
              </w:rPr>
              <w:t>80%（含）-90%，计4分；</w:t>
            </w:r>
          </w:p>
          <w:p>
            <w:pPr>
              <w:widowControl/>
              <w:jc w:val="left"/>
              <w:rPr>
                <w:rFonts w:eastAsia="仿宋_GB2312"/>
                <w:kern w:val="0"/>
                <w:sz w:val="20"/>
                <w:szCs w:val="20"/>
              </w:rPr>
            </w:pPr>
            <w:r>
              <w:rPr>
                <w:rFonts w:eastAsia="仿宋_GB2312"/>
                <w:kern w:val="0"/>
                <w:sz w:val="20"/>
                <w:szCs w:val="20"/>
              </w:rPr>
              <w:t>70%（含）-80%，计2分；</w:t>
            </w:r>
          </w:p>
          <w:p>
            <w:pPr>
              <w:widowControl/>
              <w:jc w:val="left"/>
              <w:rPr>
                <w:rFonts w:eastAsia="仿宋_GB2312"/>
                <w:kern w:val="0"/>
                <w:sz w:val="20"/>
                <w:szCs w:val="20"/>
              </w:rPr>
            </w:pPr>
            <w:r>
              <w:rPr>
                <w:rFonts w:eastAsia="仿宋_GB2312"/>
                <w:kern w:val="0"/>
                <w:sz w:val="20"/>
                <w:szCs w:val="20"/>
              </w:rPr>
              <w:t>低于70%计0分。</w:t>
            </w:r>
          </w:p>
        </w:tc>
        <w:tc>
          <w:tcPr>
            <w:tcW w:w="2262" w:type="dxa"/>
            <w:tcBorders>
              <w:top w:val="nil"/>
              <w:left w:val="nil"/>
              <w:bottom w:val="single" w:color="auto" w:sz="4" w:space="0"/>
              <w:right w:val="single" w:color="auto" w:sz="4" w:space="0"/>
            </w:tcBorders>
            <w:vAlign w:val="center"/>
          </w:tcPr>
          <w:p>
            <w:pPr>
              <w:widowControl/>
              <w:jc w:val="left"/>
              <w:rPr>
                <w:rFonts w:eastAsia="仿宋_GB2312"/>
                <w:kern w:val="0"/>
                <w:sz w:val="20"/>
                <w:szCs w:val="20"/>
              </w:rPr>
            </w:pPr>
            <w:r>
              <w:rPr>
                <w:rFonts w:eastAsia="仿宋_GB2312"/>
                <w:kern w:val="0"/>
                <w:sz w:val="20"/>
                <w:szCs w:val="20"/>
              </w:rPr>
              <w:t>社会公众或服务对象是指部门（单位）履行职责而影响到的部门、群体或个人，一般采取社会调查的方式。</w:t>
            </w:r>
          </w:p>
        </w:tc>
        <w:tc>
          <w:tcPr>
            <w:tcW w:w="520" w:type="dxa"/>
            <w:tcBorders>
              <w:top w:val="nil"/>
              <w:left w:val="nil"/>
              <w:bottom w:val="single" w:color="auto" w:sz="4" w:space="0"/>
              <w:right w:val="single" w:color="auto" w:sz="4" w:space="0"/>
            </w:tcBorders>
            <w:vAlign w:val="center"/>
          </w:tcPr>
          <w:p>
            <w:pPr>
              <w:widowControl/>
              <w:jc w:val="left"/>
              <w:rPr>
                <w:kern w:val="0"/>
                <w:sz w:val="24"/>
              </w:rPr>
            </w:pPr>
            <w:r>
              <w:rPr>
                <w:kern w:val="0"/>
                <w:sz w:val="24"/>
              </w:rPr>
              <w:t>　</w:t>
            </w:r>
            <w:r>
              <w:rPr>
                <w:rFonts w:hint="eastAsia"/>
                <w:kern w:val="0"/>
                <w:sz w:val="24"/>
              </w:rPr>
              <w:t>4.8</w:t>
            </w:r>
          </w:p>
        </w:tc>
      </w:tr>
    </w:tbl>
    <w:p>
      <w:pPr>
        <w:jc w:val="left"/>
        <w:rPr>
          <w:rFonts w:eastAsia="黑体"/>
          <w:sz w:val="24"/>
        </w:rPr>
      </w:pPr>
      <w:r>
        <w:rPr>
          <w:rFonts w:hint="eastAsia" w:eastAsia="黑体"/>
          <w:sz w:val="28"/>
          <w:szCs w:val="28"/>
        </w:rPr>
        <w:t>得分：9</w:t>
      </w:r>
      <w:r>
        <w:rPr>
          <w:rFonts w:eastAsia="黑体"/>
          <w:sz w:val="28"/>
          <w:szCs w:val="28"/>
        </w:rPr>
        <w:t>0</w:t>
      </w:r>
      <w:r>
        <w:rPr>
          <w:rFonts w:eastAsia="黑体"/>
          <w:sz w:val="28"/>
          <w:szCs w:val="28"/>
        </w:rPr>
        <w:br w:type="page"/>
      </w:r>
      <w:r>
        <w:rPr>
          <w:rFonts w:hint="eastAsia" w:eastAsia="黑体"/>
          <w:sz w:val="24"/>
        </w:rPr>
        <w:t>附表2：</w:t>
      </w:r>
    </w:p>
    <w:p>
      <w:pPr>
        <w:jc w:val="left"/>
        <w:rPr>
          <w:rFonts w:eastAsia="黑体"/>
          <w:sz w:val="24"/>
        </w:rPr>
      </w:pPr>
    </w:p>
    <w:p>
      <w:pPr>
        <w:spacing w:line="360" w:lineRule="auto"/>
        <w:jc w:val="center"/>
        <w:rPr>
          <w:rFonts w:eastAsia="方正小标宋_GBK"/>
          <w:kern w:val="0"/>
          <w:sz w:val="36"/>
          <w:szCs w:val="36"/>
        </w:rPr>
      </w:pPr>
      <w:r>
        <w:rPr>
          <w:rFonts w:eastAsia="方正小标宋_GBK"/>
          <w:kern w:val="0"/>
          <w:sz w:val="36"/>
          <w:szCs w:val="36"/>
        </w:rPr>
        <w:t>部门</w:t>
      </w:r>
      <w:r>
        <w:rPr>
          <w:rFonts w:hint="eastAsia" w:eastAsia="方正小标宋_GBK"/>
          <w:kern w:val="0"/>
          <w:sz w:val="36"/>
          <w:szCs w:val="36"/>
        </w:rPr>
        <w:t>整体</w:t>
      </w:r>
      <w:r>
        <w:rPr>
          <w:rFonts w:eastAsia="方正小标宋_GBK"/>
          <w:kern w:val="0"/>
          <w:sz w:val="36"/>
          <w:szCs w:val="36"/>
        </w:rPr>
        <w:t>支出绩效评价基础数据表</w:t>
      </w:r>
    </w:p>
    <w:p>
      <w:pPr>
        <w:spacing w:line="360" w:lineRule="auto"/>
        <w:jc w:val="left"/>
        <w:rPr>
          <w:rFonts w:eastAsia="仿宋_GB2312"/>
          <w:kern w:val="0"/>
          <w:sz w:val="24"/>
        </w:rPr>
      </w:pPr>
      <w:r>
        <w:rPr>
          <w:rFonts w:eastAsia="仿宋_GB2312"/>
          <w:kern w:val="0"/>
          <w:sz w:val="24"/>
        </w:rPr>
        <w:t>填报单位：</w:t>
      </w:r>
      <w:r>
        <w:rPr>
          <w:rFonts w:hint="eastAsia" w:eastAsia="仿宋_GB2312"/>
          <w:kern w:val="0"/>
          <w:sz w:val="24"/>
        </w:rPr>
        <w:t>祁东县鸟江镇人民政府     填报人：刘峥  电话：18</w:t>
      </w:r>
      <w:r>
        <w:rPr>
          <w:rFonts w:eastAsia="仿宋_GB2312"/>
          <w:kern w:val="0"/>
          <w:sz w:val="24"/>
        </w:rPr>
        <w:t>974795916</w:t>
      </w:r>
    </w:p>
    <w:tbl>
      <w:tblPr>
        <w:tblStyle w:val="5"/>
        <w:tblpPr w:leftFromText="180" w:rightFromText="180" w:vertAnchor="text" w:tblpXSpec="center" w:tblpY="1"/>
        <w:tblOverlap w:val="never"/>
        <w:tblW w:w="9464" w:type="dxa"/>
        <w:jc w:val="center"/>
        <w:tblInd w:w="0" w:type="dxa"/>
        <w:tblLayout w:type="fixed"/>
        <w:tblCellMar>
          <w:top w:w="0" w:type="dxa"/>
          <w:left w:w="108" w:type="dxa"/>
          <w:bottom w:w="0" w:type="dxa"/>
          <w:right w:w="108" w:type="dxa"/>
        </w:tblCellMar>
      </w:tblPr>
      <w:tblGrid>
        <w:gridCol w:w="3354"/>
        <w:gridCol w:w="1189"/>
        <w:gridCol w:w="849"/>
        <w:gridCol w:w="885"/>
        <w:gridCol w:w="1350"/>
        <w:gridCol w:w="974"/>
        <w:gridCol w:w="863"/>
      </w:tblGrid>
      <w:tr>
        <w:tblPrEx>
          <w:tblLayout w:type="fixed"/>
          <w:tblCellMar>
            <w:top w:w="0" w:type="dxa"/>
            <w:left w:w="108" w:type="dxa"/>
            <w:bottom w:w="0" w:type="dxa"/>
            <w:right w:w="108" w:type="dxa"/>
          </w:tblCellMar>
        </w:tblPrEx>
        <w:trPr>
          <w:trHeight w:val="257" w:hRule="atLeast"/>
          <w:jc w:val="center"/>
        </w:trPr>
        <w:tc>
          <w:tcPr>
            <w:tcW w:w="3354"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财政供养人员情况</w:t>
            </w: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18"/>
                <w:szCs w:val="18"/>
              </w:rPr>
            </w:pPr>
            <w:r>
              <w:rPr>
                <w:rFonts w:eastAsia="仿宋_GB2312"/>
                <w:b/>
                <w:bCs/>
                <w:kern w:val="0"/>
                <w:sz w:val="18"/>
                <w:szCs w:val="18"/>
              </w:rPr>
              <w:t>编制数</w:t>
            </w:r>
          </w:p>
        </w:tc>
        <w:tc>
          <w:tcPr>
            <w:tcW w:w="223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18"/>
                <w:szCs w:val="18"/>
              </w:rPr>
            </w:pPr>
            <w:r>
              <w:rPr>
                <w:rFonts w:hint="eastAsia" w:eastAsia="仿宋_GB2312"/>
                <w:b/>
                <w:bCs/>
                <w:kern w:val="0"/>
                <w:sz w:val="18"/>
                <w:szCs w:val="18"/>
              </w:rPr>
              <w:t>2021年</w:t>
            </w:r>
            <w:r>
              <w:rPr>
                <w:rFonts w:eastAsia="仿宋_GB2312"/>
                <w:b/>
                <w:bCs/>
                <w:kern w:val="0"/>
                <w:sz w:val="18"/>
                <w:szCs w:val="18"/>
              </w:rPr>
              <w:t>实际在职人数</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b/>
                <w:bCs/>
                <w:kern w:val="0"/>
                <w:sz w:val="18"/>
                <w:szCs w:val="18"/>
              </w:rPr>
            </w:pPr>
            <w:r>
              <w:rPr>
                <w:rFonts w:eastAsia="仿宋_GB2312"/>
                <w:b/>
                <w:bCs/>
                <w:kern w:val="0"/>
                <w:sz w:val="18"/>
                <w:szCs w:val="18"/>
              </w:rPr>
              <w:t>控制率</w:t>
            </w:r>
          </w:p>
        </w:tc>
      </w:tr>
      <w:tr>
        <w:tblPrEx>
          <w:tblLayout w:type="fixed"/>
          <w:tblCellMar>
            <w:top w:w="0" w:type="dxa"/>
            <w:left w:w="108" w:type="dxa"/>
            <w:bottom w:w="0" w:type="dxa"/>
            <w:right w:w="108" w:type="dxa"/>
          </w:tblCellMar>
        </w:tblPrEx>
        <w:trPr>
          <w:trHeight w:val="206" w:hRule="atLeast"/>
          <w:jc w:val="center"/>
        </w:trPr>
        <w:tc>
          <w:tcPr>
            <w:tcW w:w="335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2038"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　71</w:t>
            </w:r>
          </w:p>
        </w:tc>
        <w:tc>
          <w:tcPr>
            <w:tcW w:w="2235"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71</w:t>
            </w:r>
          </w:p>
        </w:tc>
        <w:tc>
          <w:tcPr>
            <w:tcW w:w="1837" w:type="dxa"/>
            <w:gridSpan w:val="2"/>
            <w:tcBorders>
              <w:top w:val="single" w:color="auto" w:sz="4" w:space="0"/>
              <w:left w:val="nil"/>
              <w:bottom w:val="single" w:color="auto" w:sz="4" w:space="0"/>
              <w:right w:val="single" w:color="auto" w:sz="4" w:space="0"/>
            </w:tcBorders>
            <w:vAlign w:val="center"/>
          </w:tcPr>
          <w:p>
            <w:pPr>
              <w:widowControl/>
              <w:jc w:val="center"/>
              <w:rPr>
                <w:rFonts w:eastAsia="仿宋_GB2312"/>
                <w:kern w:val="0"/>
                <w:sz w:val="18"/>
                <w:szCs w:val="18"/>
              </w:rPr>
            </w:pPr>
            <w:r>
              <w:rPr>
                <w:rFonts w:hint="eastAsia" w:eastAsia="仿宋_GB2312"/>
                <w:kern w:val="0"/>
                <w:sz w:val="18"/>
                <w:szCs w:val="18"/>
              </w:rPr>
              <w:t>100%</w:t>
            </w:r>
            <w:r>
              <w:rPr>
                <w:rFonts w:eastAsia="仿宋_GB2312"/>
                <w:kern w:val="0"/>
                <w:sz w:val="18"/>
                <w:szCs w:val="18"/>
              </w:rPr>
              <w:t>　</w:t>
            </w:r>
          </w:p>
        </w:tc>
      </w:tr>
      <w:tr>
        <w:tblPrEx>
          <w:tblLayout w:type="fixed"/>
          <w:tblCellMar>
            <w:top w:w="0" w:type="dxa"/>
            <w:left w:w="108" w:type="dxa"/>
            <w:bottom w:w="0" w:type="dxa"/>
            <w:right w:w="108" w:type="dxa"/>
          </w:tblCellMar>
        </w:tblPrEx>
        <w:trPr>
          <w:trHeight w:val="465"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经费控制情况</w:t>
            </w:r>
            <w:r>
              <w:rPr>
                <w:rFonts w:hint="eastAsia" w:eastAsia="仿宋_GB2312"/>
                <w:kern w:val="0"/>
                <w:sz w:val="18"/>
                <w:szCs w:val="18"/>
              </w:rPr>
              <w:t>（万元））</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18"/>
                <w:szCs w:val="18"/>
              </w:rPr>
            </w:pPr>
            <w:r>
              <w:rPr>
                <w:rFonts w:hint="eastAsia" w:eastAsia="仿宋_GB2312"/>
                <w:b/>
                <w:bCs/>
                <w:kern w:val="0"/>
                <w:sz w:val="18"/>
                <w:szCs w:val="18"/>
              </w:rPr>
              <w:t>2020年</w:t>
            </w:r>
            <w:r>
              <w:rPr>
                <w:rFonts w:eastAsia="仿宋_GB2312"/>
                <w:b/>
                <w:bCs/>
                <w:kern w:val="0"/>
                <w:sz w:val="18"/>
                <w:szCs w:val="18"/>
              </w:rPr>
              <w:t>决算数</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18"/>
                <w:szCs w:val="18"/>
              </w:rPr>
            </w:pPr>
            <w:r>
              <w:rPr>
                <w:rFonts w:hint="eastAsia" w:eastAsia="仿宋_GB2312"/>
                <w:b/>
                <w:bCs/>
                <w:kern w:val="0"/>
                <w:sz w:val="18"/>
                <w:szCs w:val="18"/>
              </w:rPr>
              <w:t>2021年</w:t>
            </w:r>
            <w:r>
              <w:rPr>
                <w:rFonts w:eastAsia="仿宋_GB2312"/>
                <w:b/>
                <w:bCs/>
                <w:kern w:val="0"/>
                <w:sz w:val="18"/>
                <w:szCs w:val="18"/>
              </w:rPr>
              <w:t>预算数</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b/>
                <w:bCs/>
                <w:kern w:val="0"/>
                <w:sz w:val="18"/>
                <w:szCs w:val="18"/>
              </w:rPr>
            </w:pPr>
            <w:r>
              <w:rPr>
                <w:rFonts w:hint="eastAsia" w:eastAsia="仿宋_GB2312"/>
                <w:b/>
                <w:bCs/>
                <w:kern w:val="0"/>
                <w:sz w:val="18"/>
                <w:szCs w:val="18"/>
              </w:rPr>
              <w:t>2021年</w:t>
            </w:r>
            <w:r>
              <w:rPr>
                <w:rFonts w:eastAsia="仿宋_GB2312"/>
                <w:b/>
                <w:bCs/>
                <w:kern w:val="0"/>
                <w:sz w:val="18"/>
                <w:szCs w:val="18"/>
              </w:rPr>
              <w:t>决算数</w:t>
            </w:r>
          </w:p>
        </w:tc>
      </w:tr>
      <w:tr>
        <w:tblPrEx>
          <w:tblLayout w:type="fixed"/>
          <w:tblCellMar>
            <w:top w:w="0" w:type="dxa"/>
            <w:left w:w="108" w:type="dxa"/>
            <w:bottom w:w="0" w:type="dxa"/>
            <w:right w:w="108" w:type="dxa"/>
          </w:tblCellMar>
        </w:tblPrEx>
        <w:trPr>
          <w:trHeight w:val="400"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三公经费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r>
              <w:rPr>
                <w:rFonts w:eastAsia="仿宋_GB2312"/>
                <w:kern w:val="0"/>
                <w:sz w:val="18"/>
                <w:szCs w:val="18"/>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r>
              <w:rPr>
                <w:rFonts w:eastAsia="仿宋_GB2312"/>
                <w:kern w:val="0"/>
                <w:sz w:val="18"/>
                <w:szCs w:val="18"/>
              </w:rPr>
              <w:t>.62</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　</w:t>
            </w:r>
            <w:r>
              <w:rPr>
                <w:rFonts w:hint="eastAsia" w:eastAsia="仿宋_GB2312"/>
                <w:kern w:val="0"/>
                <w:sz w:val="18"/>
                <w:szCs w:val="18"/>
              </w:rPr>
              <w:t>5</w:t>
            </w:r>
            <w:r>
              <w:rPr>
                <w:rFonts w:eastAsia="仿宋_GB2312"/>
                <w:kern w:val="0"/>
                <w:sz w:val="18"/>
                <w:szCs w:val="18"/>
              </w:rPr>
              <w:t>.62</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xml:space="preserve">   1、公务用车购置和维护经费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r>
              <w:rPr>
                <w:rFonts w:eastAsia="仿宋_GB2312"/>
                <w:kern w:val="0"/>
                <w:sz w:val="18"/>
                <w:szCs w:val="18"/>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　</w:t>
            </w:r>
            <w:r>
              <w:rPr>
                <w:rFonts w:hint="eastAsia" w:eastAsia="仿宋_GB2312"/>
                <w:kern w:val="0"/>
                <w:sz w:val="18"/>
                <w:szCs w:val="18"/>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r>
              <w:rPr>
                <w:rFonts w:eastAsia="仿宋_GB2312"/>
                <w:kern w:val="0"/>
                <w:sz w:val="18"/>
                <w:szCs w:val="18"/>
              </w:rPr>
              <w:t>　</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xml:space="preserve">       其中：公车购置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r>
              <w:rPr>
                <w:rFonts w:eastAsia="仿宋_GB2312"/>
                <w:kern w:val="0"/>
                <w:sz w:val="18"/>
                <w:szCs w:val="18"/>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　</w:t>
            </w:r>
            <w:r>
              <w:rPr>
                <w:rFonts w:hint="eastAsia" w:eastAsia="仿宋_GB2312"/>
                <w:kern w:val="0"/>
                <w:sz w:val="18"/>
                <w:szCs w:val="18"/>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xml:space="preserve">             公车运行维护</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r>
              <w:rPr>
                <w:rFonts w:eastAsia="仿宋_GB2312"/>
                <w:kern w:val="0"/>
                <w:sz w:val="18"/>
                <w:szCs w:val="18"/>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　</w:t>
            </w:r>
            <w:r>
              <w:rPr>
                <w:rFonts w:hint="eastAsia" w:eastAsia="仿宋_GB2312"/>
                <w:kern w:val="0"/>
                <w:sz w:val="18"/>
                <w:szCs w:val="18"/>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p>
        </w:tc>
      </w:tr>
      <w:tr>
        <w:tblPrEx>
          <w:tblLayout w:type="fixed"/>
          <w:tblCellMar>
            <w:top w:w="0" w:type="dxa"/>
            <w:left w:w="108" w:type="dxa"/>
            <w:bottom w:w="0" w:type="dxa"/>
            <w:right w:w="108" w:type="dxa"/>
          </w:tblCellMar>
        </w:tblPrEx>
        <w:trPr>
          <w:trHeight w:val="36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xml:space="preserve">   2、出国经费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r>
              <w:rPr>
                <w:rFonts w:eastAsia="仿宋_GB2312"/>
                <w:kern w:val="0"/>
                <w:sz w:val="18"/>
                <w:szCs w:val="18"/>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　</w:t>
            </w:r>
            <w:r>
              <w:rPr>
                <w:rFonts w:hint="eastAsia" w:eastAsia="仿宋_GB2312"/>
                <w:kern w:val="0"/>
                <w:sz w:val="18"/>
                <w:szCs w:val="18"/>
              </w:rPr>
              <w:t>0</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r>
              <w:rPr>
                <w:rFonts w:eastAsia="仿宋_GB2312"/>
                <w:kern w:val="0"/>
                <w:sz w:val="18"/>
                <w:szCs w:val="18"/>
              </w:rPr>
              <w:t>　</w:t>
            </w:r>
          </w:p>
        </w:tc>
      </w:tr>
      <w:tr>
        <w:tblPrEx>
          <w:tblLayout w:type="fixed"/>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xml:space="preserve">   3、公务接待</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 xml:space="preserve"> </w:t>
            </w:r>
            <w:r>
              <w:rPr>
                <w:rFonts w:eastAsia="仿宋_GB2312"/>
                <w:kern w:val="0"/>
                <w:sz w:val="18"/>
                <w:szCs w:val="18"/>
              </w:rPr>
              <w:t>5.62</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r>
              <w:rPr>
                <w:rFonts w:eastAsia="仿宋_GB2312"/>
                <w:kern w:val="0"/>
                <w:sz w:val="18"/>
                <w:szCs w:val="18"/>
              </w:rPr>
              <w:t>.62　</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1051.86　</w:t>
            </w:r>
          </w:p>
        </w:tc>
      </w:tr>
      <w:tr>
        <w:tblPrEx>
          <w:tblLayout w:type="fixed"/>
          <w:tblCellMar>
            <w:top w:w="0" w:type="dxa"/>
            <w:left w:w="108" w:type="dxa"/>
            <w:bottom w:w="0" w:type="dxa"/>
            <w:right w:w="108" w:type="dxa"/>
          </w:tblCellMar>
        </w:tblPrEx>
        <w:trPr>
          <w:trHeight w:val="288"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xml:space="preserve">  </w:t>
            </w:r>
            <w:r>
              <w:rPr>
                <w:rFonts w:hint="eastAsia" w:eastAsia="仿宋_GB2312"/>
                <w:kern w:val="0"/>
                <w:sz w:val="18"/>
                <w:szCs w:val="18"/>
              </w:rPr>
              <w:t>平安乡村摄像头建设奖补资金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r>
              <w:rPr>
                <w:rFonts w:eastAsia="仿宋_GB2312"/>
                <w:kern w:val="0"/>
                <w:sz w:val="18"/>
                <w:szCs w:val="18"/>
              </w:rPr>
              <w:t>.486</w:t>
            </w:r>
          </w:p>
        </w:tc>
      </w:tr>
      <w:tr>
        <w:tblPrEx>
          <w:tblLayout w:type="fixed"/>
          <w:tblCellMar>
            <w:top w:w="0" w:type="dxa"/>
            <w:left w:w="108" w:type="dxa"/>
            <w:bottom w:w="0" w:type="dxa"/>
            <w:right w:w="108" w:type="dxa"/>
          </w:tblCellMar>
        </w:tblPrEx>
        <w:trPr>
          <w:trHeight w:val="215"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270" w:firstLineChars="150"/>
              <w:jc w:val="left"/>
              <w:rPr>
                <w:rFonts w:eastAsia="仿宋_GB2312"/>
                <w:kern w:val="0"/>
                <w:sz w:val="18"/>
                <w:szCs w:val="18"/>
              </w:rPr>
            </w:pPr>
            <w:r>
              <w:rPr>
                <w:rFonts w:hint="eastAsia" w:eastAsia="仿宋_GB2312"/>
                <w:kern w:val="0"/>
                <w:sz w:val="18"/>
                <w:szCs w:val="18"/>
              </w:rPr>
              <w:t>第七次全国人口普查统计</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ind w:firstLine="270" w:firstLineChars="150"/>
              <w:jc w:val="left"/>
              <w:rPr>
                <w:rFonts w:eastAsia="仿宋_GB2312"/>
                <w:color w:val="000000"/>
                <w:kern w:val="0"/>
                <w:sz w:val="18"/>
                <w:szCs w:val="18"/>
              </w:rPr>
            </w:pPr>
            <w:r>
              <w:rPr>
                <w:rFonts w:hint="eastAsia" w:eastAsia="仿宋_GB2312"/>
                <w:color w:val="000000"/>
                <w:kern w:val="0"/>
                <w:sz w:val="18"/>
                <w:szCs w:val="18"/>
              </w:rPr>
              <w:t>乡镇财政建设经费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0.42</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年基层政权补助经费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p>
        </w:tc>
      </w:tr>
      <w:tr>
        <w:tblPrEx>
          <w:tblLayout w:type="fixed"/>
          <w:tblCellMar>
            <w:top w:w="0" w:type="dxa"/>
            <w:left w:w="108" w:type="dxa"/>
            <w:bottom w:w="0" w:type="dxa"/>
            <w:right w:w="108" w:type="dxa"/>
          </w:tblCellMar>
        </w:tblPrEx>
        <w:trPr>
          <w:trHeight w:val="311"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基础设施建设资金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工作奖励金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7.8</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年度乡镇财政管理资金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4</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反电信诈骗工作经费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.8</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年基本公共卫生服务补助资金（中央资金）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r>
              <w:rPr>
                <w:rFonts w:eastAsia="仿宋_GB2312"/>
                <w:kern w:val="0"/>
                <w:sz w:val="18"/>
                <w:szCs w:val="18"/>
              </w:rPr>
              <w:t>.865</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新冠肺炎疫情防控经费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r>
              <w:rPr>
                <w:rFonts w:eastAsia="仿宋_GB2312"/>
                <w:kern w:val="0"/>
                <w:sz w:val="18"/>
                <w:szCs w:val="18"/>
              </w:rPr>
              <w:t>.9685</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乡镇污水处理设施建设四年行动第一批补助资金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.99</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基础设施建设资金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8</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城乡社区环境卫生2</w:t>
            </w:r>
            <w:r>
              <w:rPr>
                <w:rFonts w:eastAsia="仿宋_GB2312"/>
                <w:kern w:val="0"/>
                <w:sz w:val="18"/>
                <w:szCs w:val="18"/>
              </w:rPr>
              <w:t>020</w:t>
            </w:r>
            <w:r>
              <w:rPr>
                <w:rFonts w:hint="eastAsia" w:eastAsia="仿宋_GB2312"/>
                <w:kern w:val="0"/>
                <w:sz w:val="18"/>
                <w:szCs w:val="18"/>
              </w:rPr>
              <w:t>年度第二批专项补助资金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4</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乡村振兴资金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.0576</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增减挂钩项目工作经费及先进奖励</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.294</w:t>
            </w:r>
          </w:p>
        </w:tc>
      </w:tr>
      <w:tr>
        <w:tblPrEx>
          <w:tblLayout w:type="fixed"/>
          <w:tblCellMar>
            <w:top w:w="0" w:type="dxa"/>
            <w:left w:w="108" w:type="dxa"/>
            <w:bottom w:w="0" w:type="dxa"/>
            <w:right w:w="108" w:type="dxa"/>
          </w:tblCellMar>
        </w:tblPrEx>
        <w:trPr>
          <w:trHeight w:val="32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180" w:firstLineChars="100"/>
              <w:jc w:val="left"/>
              <w:rPr>
                <w:rFonts w:eastAsia="仿宋_GB2312"/>
                <w:kern w:val="0"/>
                <w:sz w:val="18"/>
                <w:szCs w:val="18"/>
              </w:rPr>
            </w:pPr>
            <w:r>
              <w:rPr>
                <w:rFonts w:hint="eastAsia" w:eastAsia="仿宋_GB2312"/>
                <w:kern w:val="0"/>
                <w:sz w:val="18"/>
                <w:szCs w:val="18"/>
              </w:rPr>
              <w:t>河长制工作经费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3</w:t>
            </w:r>
            <w:r>
              <w:rPr>
                <w:rFonts w:eastAsia="仿宋_GB2312"/>
                <w:kern w:val="0"/>
                <w:sz w:val="18"/>
                <w:szCs w:val="18"/>
              </w:rPr>
              <w:t>5.504</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hint="eastAsia" w:eastAsia="仿宋_GB2312"/>
                <w:kern w:val="0"/>
                <w:sz w:val="18"/>
                <w:szCs w:val="18"/>
              </w:rPr>
              <w:t>2</w:t>
            </w:r>
            <w:r>
              <w:rPr>
                <w:rFonts w:eastAsia="仿宋_GB2312"/>
                <w:kern w:val="0"/>
                <w:sz w:val="18"/>
                <w:szCs w:val="18"/>
              </w:rPr>
              <w:t>016-2018</w:t>
            </w:r>
            <w:r>
              <w:rPr>
                <w:rFonts w:hint="eastAsia" w:eastAsia="仿宋_GB2312"/>
                <w:kern w:val="0"/>
                <w:sz w:val="18"/>
                <w:szCs w:val="18"/>
              </w:rPr>
              <w:t>年通道绿化和秀美村庄建设资金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　</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1.612</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重点产业发展引导资金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63.35</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乡镇污水处理设施建设项目工作经费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.8</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020</w:t>
            </w:r>
            <w:r>
              <w:rPr>
                <w:rFonts w:hint="eastAsia" w:eastAsia="仿宋_GB2312"/>
                <w:kern w:val="0"/>
                <w:sz w:val="18"/>
                <w:szCs w:val="18"/>
              </w:rPr>
              <w:t>年省级现代农业发展专项资金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r>
              <w:rPr>
                <w:rFonts w:eastAsia="仿宋_GB2312"/>
                <w:kern w:val="0"/>
                <w:sz w:val="18"/>
                <w:szCs w:val="18"/>
              </w:rPr>
              <w:t>.26</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020</w:t>
            </w:r>
            <w:r>
              <w:rPr>
                <w:rFonts w:hint="eastAsia" w:eastAsia="仿宋_GB2312"/>
                <w:kern w:val="0"/>
                <w:sz w:val="18"/>
                <w:szCs w:val="18"/>
              </w:rPr>
              <w:t>年受污染耕地安全利用资金第二批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年县市区部分行政单位补助经费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.5396</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020</w:t>
            </w:r>
            <w:r>
              <w:rPr>
                <w:rFonts w:hint="eastAsia" w:eastAsia="仿宋_GB2312"/>
                <w:kern w:val="0"/>
                <w:sz w:val="18"/>
                <w:szCs w:val="18"/>
              </w:rPr>
              <w:t>年市级水利建设资金（第二批）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4</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020</w:t>
            </w:r>
            <w:r>
              <w:rPr>
                <w:rFonts w:hint="eastAsia" w:eastAsia="仿宋_GB2312"/>
                <w:kern w:val="0"/>
                <w:sz w:val="18"/>
                <w:szCs w:val="18"/>
              </w:rPr>
              <w:t>年第一批新增一般债券项目安排（农村综合服务平台建设）</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0</w:t>
            </w:r>
            <w:r>
              <w:rPr>
                <w:rFonts w:eastAsia="仿宋_GB2312"/>
                <w:kern w:val="0"/>
                <w:sz w:val="18"/>
                <w:szCs w:val="18"/>
              </w:rPr>
              <w:t>.78</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年市级财政专项扶贫资金（第一批）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9.04</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020</w:t>
            </w:r>
            <w:r>
              <w:rPr>
                <w:rFonts w:hint="eastAsia" w:eastAsia="仿宋_GB2312"/>
                <w:kern w:val="0"/>
                <w:sz w:val="18"/>
                <w:szCs w:val="18"/>
              </w:rPr>
              <w:t>年第二批村级公益事业建设示范试点项目财政奖补资金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3</w:t>
            </w:r>
            <w:r>
              <w:rPr>
                <w:rFonts w:eastAsia="仿宋_GB2312"/>
                <w:kern w:val="0"/>
                <w:sz w:val="18"/>
                <w:szCs w:val="18"/>
              </w:rPr>
              <w:t>0</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020</w:t>
            </w:r>
            <w:r>
              <w:rPr>
                <w:rFonts w:hint="eastAsia" w:eastAsia="仿宋_GB2312"/>
                <w:kern w:val="0"/>
                <w:sz w:val="18"/>
                <w:szCs w:val="18"/>
              </w:rPr>
              <w:t>年中央农村综合改革转移支付资金（农村公益事业财政奖补资金）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7</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村级组织运转经费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2</w:t>
            </w:r>
            <w:r>
              <w:rPr>
                <w:rFonts w:eastAsia="仿宋_GB2312"/>
                <w:kern w:val="0"/>
                <w:sz w:val="18"/>
                <w:szCs w:val="18"/>
              </w:rPr>
              <w:t>28.74</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年村级公益示范建设示范试点项目财政奖补</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0</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新农村建设资金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r>
              <w:rPr>
                <w:rFonts w:eastAsia="仿宋_GB2312"/>
                <w:kern w:val="0"/>
                <w:sz w:val="18"/>
                <w:szCs w:val="18"/>
              </w:rPr>
              <w:t>5</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020</w:t>
            </w:r>
            <w:r>
              <w:rPr>
                <w:rFonts w:hint="eastAsia" w:eastAsia="仿宋_GB2312"/>
                <w:kern w:val="0"/>
                <w:sz w:val="18"/>
                <w:szCs w:val="18"/>
              </w:rPr>
              <w:t>年第一批交通运输事业发展专项补助资金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5</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烟花爆竹生产企业退出奖补资金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6</w:t>
            </w:r>
            <w:r>
              <w:rPr>
                <w:rFonts w:eastAsia="仿宋_GB2312"/>
                <w:kern w:val="0"/>
                <w:sz w:val="18"/>
                <w:szCs w:val="18"/>
              </w:rPr>
              <w:t>2</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020</w:t>
            </w:r>
            <w:r>
              <w:rPr>
                <w:rFonts w:hint="eastAsia" w:eastAsia="仿宋_GB2312"/>
                <w:kern w:val="0"/>
                <w:sz w:val="18"/>
                <w:szCs w:val="18"/>
              </w:rPr>
              <w:t>年现代服务业引导资金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4</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018</w:t>
            </w:r>
            <w:r>
              <w:rPr>
                <w:rFonts w:hint="eastAsia" w:eastAsia="仿宋_GB2312"/>
                <w:kern w:val="0"/>
                <w:sz w:val="18"/>
                <w:szCs w:val="18"/>
              </w:rPr>
              <w:t>年中央财政城镇保障性安居工程专项资金用于公租房及其配套基础设施建设资金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9.8918</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安全隐患治理</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021</w:t>
            </w:r>
            <w:r>
              <w:rPr>
                <w:rFonts w:hint="eastAsia" w:eastAsia="仿宋_GB2312"/>
                <w:kern w:val="0"/>
                <w:sz w:val="18"/>
                <w:szCs w:val="18"/>
              </w:rPr>
              <w:t>年安全生产预防及应急专项资金（第二批）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0</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2</w:t>
            </w:r>
            <w:r>
              <w:rPr>
                <w:rFonts w:eastAsia="仿宋_GB2312"/>
                <w:kern w:val="0"/>
                <w:sz w:val="18"/>
                <w:szCs w:val="18"/>
              </w:rPr>
              <w:t>020</w:t>
            </w:r>
            <w:r>
              <w:rPr>
                <w:rFonts w:hint="eastAsia" w:eastAsia="仿宋_GB2312"/>
                <w:kern w:val="0"/>
                <w:sz w:val="18"/>
                <w:szCs w:val="18"/>
              </w:rPr>
              <w:t>年中央自然灾害救灾资金</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5</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福利彩票公益金项目</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68</w:t>
            </w:r>
          </w:p>
        </w:tc>
      </w:tr>
      <w:tr>
        <w:tblPrEx>
          <w:tblLayout w:type="fixed"/>
          <w:tblCellMar>
            <w:top w:w="0" w:type="dxa"/>
            <w:left w:w="108" w:type="dxa"/>
            <w:bottom w:w="0" w:type="dxa"/>
            <w:right w:w="108" w:type="dxa"/>
          </w:tblCellMar>
        </w:tblPrEx>
        <w:trPr>
          <w:trHeight w:val="312" w:hRule="atLeast"/>
          <w:jc w:val="center"/>
        </w:trPr>
        <w:tc>
          <w:tcPr>
            <w:tcW w:w="3354" w:type="dxa"/>
            <w:tcBorders>
              <w:top w:val="nil"/>
              <w:left w:val="single" w:color="auto" w:sz="4" w:space="0"/>
              <w:bottom w:val="single" w:color="auto" w:sz="4" w:space="0"/>
              <w:right w:val="single" w:color="auto" w:sz="4" w:space="0"/>
            </w:tcBorders>
            <w:vAlign w:val="center"/>
          </w:tcPr>
          <w:p>
            <w:pPr>
              <w:widowControl/>
              <w:rPr>
                <w:rFonts w:eastAsia="仿宋_GB2312"/>
                <w:kern w:val="0"/>
                <w:sz w:val="18"/>
                <w:szCs w:val="18"/>
              </w:rPr>
            </w:pPr>
            <w:r>
              <w:rPr>
                <w:rFonts w:hint="eastAsia" w:eastAsia="仿宋_GB2312"/>
                <w:kern w:val="0"/>
                <w:sz w:val="18"/>
                <w:szCs w:val="18"/>
              </w:rPr>
              <w:t>其他资金项目支出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9</w:t>
            </w:r>
            <w:r>
              <w:rPr>
                <w:rFonts w:eastAsia="仿宋_GB2312"/>
                <w:kern w:val="0"/>
                <w:sz w:val="18"/>
                <w:szCs w:val="18"/>
              </w:rPr>
              <w:t>4.2175</w:t>
            </w:r>
          </w:p>
        </w:tc>
      </w:tr>
      <w:tr>
        <w:tblPrEx>
          <w:tblLayout w:type="fixed"/>
          <w:tblCellMar>
            <w:top w:w="0" w:type="dxa"/>
            <w:left w:w="108" w:type="dxa"/>
            <w:bottom w:w="0" w:type="dxa"/>
            <w:right w:w="108" w:type="dxa"/>
          </w:tblCellMar>
        </w:tblPrEx>
        <w:trPr>
          <w:trHeight w:val="45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公用经费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12.0543</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hint="eastAsia" w:eastAsia="仿宋_GB2312"/>
                <w:kern w:val="0"/>
                <w:sz w:val="18"/>
                <w:szCs w:val="18"/>
              </w:rPr>
              <w:t>1</w:t>
            </w:r>
            <w:r>
              <w:rPr>
                <w:rFonts w:eastAsia="仿宋_GB2312"/>
                <w:kern w:val="0"/>
                <w:sz w:val="18"/>
                <w:szCs w:val="18"/>
              </w:rPr>
              <w:t>12.0543</w:t>
            </w:r>
          </w:p>
        </w:tc>
      </w:tr>
      <w:tr>
        <w:tblPrEx>
          <w:tblLayout w:type="fixed"/>
          <w:tblCellMar>
            <w:top w:w="0" w:type="dxa"/>
            <w:left w:w="108" w:type="dxa"/>
            <w:bottom w:w="0" w:type="dxa"/>
            <w:right w:w="108" w:type="dxa"/>
          </w:tblCellMar>
        </w:tblPrEx>
        <w:trPr>
          <w:trHeight w:val="252"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360" w:firstLineChars="200"/>
              <w:jc w:val="left"/>
              <w:rPr>
                <w:rFonts w:eastAsia="仿宋_GB2312"/>
                <w:kern w:val="0"/>
                <w:sz w:val="18"/>
                <w:szCs w:val="18"/>
              </w:rPr>
            </w:pPr>
            <w:r>
              <w:rPr>
                <w:rFonts w:hint="eastAsia" w:eastAsia="仿宋_GB2312"/>
                <w:kern w:val="0"/>
                <w:sz w:val="18"/>
                <w:szCs w:val="18"/>
              </w:rPr>
              <w:t>其中：办公经费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1</w:t>
            </w:r>
            <w:r>
              <w:rPr>
                <w:rFonts w:eastAsia="仿宋_GB2312"/>
                <w:color w:val="000000"/>
                <w:kern w:val="0"/>
                <w:sz w:val="18"/>
                <w:szCs w:val="18"/>
              </w:rPr>
              <w:t>7.9254</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1</w:t>
            </w:r>
            <w:r>
              <w:rPr>
                <w:rFonts w:eastAsia="仿宋_GB2312"/>
                <w:color w:val="000000"/>
                <w:kern w:val="0"/>
                <w:sz w:val="18"/>
                <w:szCs w:val="18"/>
              </w:rPr>
              <w:t>7.9254</w:t>
            </w:r>
          </w:p>
        </w:tc>
      </w:tr>
      <w:tr>
        <w:tblPrEx>
          <w:tblLayout w:type="fixed"/>
          <w:tblCellMar>
            <w:top w:w="0" w:type="dxa"/>
            <w:left w:w="108" w:type="dxa"/>
            <w:bottom w:w="0" w:type="dxa"/>
            <w:right w:w="108" w:type="dxa"/>
          </w:tblCellMar>
        </w:tblPrEx>
        <w:trPr>
          <w:trHeight w:val="358"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0" w:firstLineChars="500"/>
              <w:jc w:val="left"/>
              <w:rPr>
                <w:rFonts w:eastAsia="仿宋_GB2312"/>
                <w:kern w:val="0"/>
                <w:sz w:val="18"/>
                <w:szCs w:val="18"/>
              </w:rPr>
            </w:pPr>
            <w:r>
              <w:rPr>
                <w:rFonts w:hint="eastAsia" w:eastAsia="仿宋_GB2312"/>
                <w:kern w:val="0"/>
                <w:sz w:val="18"/>
                <w:szCs w:val="18"/>
              </w:rPr>
              <w:t>印刷费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1</w:t>
            </w:r>
            <w:r>
              <w:rPr>
                <w:rFonts w:eastAsia="仿宋_GB2312"/>
                <w:color w:val="000000"/>
                <w:kern w:val="0"/>
                <w:sz w:val="18"/>
                <w:szCs w:val="18"/>
              </w:rPr>
              <w:t>2.07</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1</w:t>
            </w:r>
            <w:r>
              <w:rPr>
                <w:rFonts w:eastAsia="仿宋_GB2312"/>
                <w:color w:val="000000"/>
                <w:kern w:val="0"/>
                <w:sz w:val="18"/>
                <w:szCs w:val="18"/>
              </w:rPr>
              <w:t>2.07</w:t>
            </w:r>
          </w:p>
        </w:tc>
      </w:tr>
      <w:tr>
        <w:tblPrEx>
          <w:tblLayout w:type="fixed"/>
          <w:tblCellMar>
            <w:top w:w="0" w:type="dxa"/>
            <w:left w:w="108" w:type="dxa"/>
            <w:bottom w:w="0" w:type="dxa"/>
            <w:right w:w="108" w:type="dxa"/>
          </w:tblCellMar>
        </w:tblPrEx>
        <w:trPr>
          <w:trHeight w:val="278"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0" w:firstLineChars="500"/>
              <w:jc w:val="left"/>
              <w:rPr>
                <w:rFonts w:eastAsia="仿宋_GB2312"/>
                <w:kern w:val="0"/>
                <w:sz w:val="18"/>
                <w:szCs w:val="18"/>
              </w:rPr>
            </w:pPr>
            <w:r>
              <w:rPr>
                <w:rFonts w:hint="eastAsia" w:eastAsia="仿宋_GB2312"/>
                <w:kern w:val="0"/>
                <w:sz w:val="18"/>
                <w:szCs w:val="18"/>
              </w:rPr>
              <w:t>差旅费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7</w:t>
            </w:r>
            <w:r>
              <w:rPr>
                <w:rFonts w:eastAsia="仿宋_GB2312"/>
                <w:color w:val="000000"/>
                <w:kern w:val="0"/>
                <w:sz w:val="18"/>
                <w:szCs w:val="18"/>
              </w:rPr>
              <w:t>.79</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7</w:t>
            </w:r>
            <w:r>
              <w:rPr>
                <w:rFonts w:eastAsia="仿宋_GB2312"/>
                <w:color w:val="000000"/>
                <w:kern w:val="0"/>
                <w:sz w:val="18"/>
                <w:szCs w:val="18"/>
              </w:rPr>
              <w:t>.79</w:t>
            </w:r>
          </w:p>
        </w:tc>
      </w:tr>
      <w:tr>
        <w:tblPrEx>
          <w:tblLayout w:type="fixed"/>
          <w:tblCellMar>
            <w:top w:w="0" w:type="dxa"/>
            <w:left w:w="108" w:type="dxa"/>
            <w:bottom w:w="0" w:type="dxa"/>
            <w:right w:w="108" w:type="dxa"/>
          </w:tblCellMar>
        </w:tblPrEx>
        <w:trPr>
          <w:trHeight w:val="382"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0" w:firstLineChars="500"/>
              <w:jc w:val="left"/>
              <w:rPr>
                <w:rFonts w:eastAsia="仿宋_GB2312"/>
                <w:kern w:val="0"/>
                <w:sz w:val="18"/>
                <w:szCs w:val="18"/>
              </w:rPr>
            </w:pPr>
            <w:r>
              <w:rPr>
                <w:rFonts w:hint="eastAsia" w:eastAsia="仿宋_GB2312"/>
                <w:kern w:val="0"/>
                <w:sz w:val="18"/>
                <w:szCs w:val="18"/>
              </w:rPr>
              <w:t>会议费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7</w:t>
            </w:r>
            <w:r>
              <w:rPr>
                <w:rFonts w:eastAsia="仿宋_GB2312"/>
                <w:color w:val="000000"/>
                <w:kern w:val="0"/>
                <w:sz w:val="18"/>
                <w:szCs w:val="18"/>
              </w:rPr>
              <w:t>.49</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7</w:t>
            </w:r>
            <w:r>
              <w:rPr>
                <w:rFonts w:eastAsia="仿宋_GB2312"/>
                <w:color w:val="000000"/>
                <w:kern w:val="0"/>
                <w:sz w:val="18"/>
                <w:szCs w:val="18"/>
              </w:rPr>
              <w:t>.49</w:t>
            </w:r>
          </w:p>
        </w:tc>
      </w:tr>
      <w:tr>
        <w:tblPrEx>
          <w:tblLayout w:type="fixed"/>
          <w:tblCellMar>
            <w:top w:w="0" w:type="dxa"/>
            <w:left w:w="108" w:type="dxa"/>
            <w:bottom w:w="0" w:type="dxa"/>
            <w:right w:w="108" w:type="dxa"/>
          </w:tblCellMar>
        </w:tblPrEx>
        <w:trPr>
          <w:trHeight w:val="274"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0" w:firstLineChars="500"/>
              <w:jc w:val="left"/>
              <w:rPr>
                <w:rFonts w:eastAsia="仿宋_GB2312"/>
                <w:kern w:val="0"/>
                <w:sz w:val="18"/>
                <w:szCs w:val="18"/>
              </w:rPr>
            </w:pPr>
            <w:r>
              <w:rPr>
                <w:rFonts w:hint="eastAsia" w:eastAsia="仿宋_GB2312"/>
                <w:kern w:val="0"/>
                <w:sz w:val="18"/>
                <w:szCs w:val="18"/>
              </w:rPr>
              <w:t>培训费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3</w:t>
            </w:r>
            <w:r>
              <w:rPr>
                <w:rFonts w:eastAsia="仿宋_GB2312"/>
                <w:color w:val="000000"/>
                <w:kern w:val="0"/>
                <w:sz w:val="18"/>
                <w:szCs w:val="18"/>
              </w:rPr>
              <w:t>.75</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3</w:t>
            </w:r>
            <w:r>
              <w:rPr>
                <w:rFonts w:eastAsia="仿宋_GB2312"/>
                <w:color w:val="000000"/>
                <w:kern w:val="0"/>
                <w:sz w:val="18"/>
                <w:szCs w:val="18"/>
              </w:rPr>
              <w:t>.75</w:t>
            </w:r>
          </w:p>
        </w:tc>
      </w:tr>
      <w:tr>
        <w:tblPrEx>
          <w:tblLayout w:type="fixed"/>
          <w:tblCellMar>
            <w:top w:w="0" w:type="dxa"/>
            <w:left w:w="108" w:type="dxa"/>
            <w:bottom w:w="0" w:type="dxa"/>
            <w:right w:w="108" w:type="dxa"/>
          </w:tblCellMar>
        </w:tblPrEx>
        <w:trPr>
          <w:trHeight w:val="30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0" w:firstLineChars="500"/>
              <w:jc w:val="left"/>
              <w:rPr>
                <w:rFonts w:eastAsia="仿宋_GB2312"/>
                <w:kern w:val="0"/>
                <w:sz w:val="18"/>
                <w:szCs w:val="18"/>
              </w:rPr>
            </w:pPr>
            <w:r>
              <w:rPr>
                <w:rFonts w:hint="eastAsia" w:eastAsia="仿宋_GB2312"/>
                <w:kern w:val="0"/>
                <w:sz w:val="18"/>
                <w:szCs w:val="18"/>
              </w:rPr>
              <w:t>公务接待费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5</w:t>
            </w:r>
            <w:r>
              <w:rPr>
                <w:rFonts w:eastAsia="仿宋_GB2312"/>
                <w:color w:val="000000"/>
                <w:kern w:val="0"/>
                <w:sz w:val="18"/>
                <w:szCs w:val="18"/>
              </w:rPr>
              <w:t>.62</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5</w:t>
            </w:r>
            <w:r>
              <w:rPr>
                <w:rFonts w:eastAsia="仿宋_GB2312"/>
                <w:color w:val="000000"/>
                <w:kern w:val="0"/>
                <w:sz w:val="18"/>
                <w:szCs w:val="18"/>
              </w:rPr>
              <w:t>.62</w:t>
            </w:r>
          </w:p>
        </w:tc>
      </w:tr>
      <w:tr>
        <w:tblPrEx>
          <w:tblLayout w:type="fixed"/>
          <w:tblCellMar>
            <w:top w:w="0" w:type="dxa"/>
            <w:left w:w="108" w:type="dxa"/>
            <w:bottom w:w="0" w:type="dxa"/>
            <w:right w:w="108" w:type="dxa"/>
          </w:tblCellMar>
        </w:tblPrEx>
        <w:trPr>
          <w:trHeight w:val="27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0" w:firstLineChars="500"/>
              <w:jc w:val="left"/>
              <w:rPr>
                <w:rFonts w:eastAsia="仿宋_GB2312"/>
                <w:kern w:val="0"/>
                <w:sz w:val="18"/>
                <w:szCs w:val="18"/>
              </w:rPr>
            </w:pPr>
            <w:r>
              <w:rPr>
                <w:rFonts w:hint="eastAsia" w:eastAsia="仿宋_GB2312"/>
                <w:kern w:val="0"/>
                <w:sz w:val="18"/>
                <w:szCs w:val="18"/>
              </w:rPr>
              <w:t>劳务费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8</w:t>
            </w:r>
            <w:r>
              <w:rPr>
                <w:rFonts w:eastAsia="仿宋_GB2312"/>
                <w:color w:val="000000"/>
                <w:kern w:val="0"/>
                <w:sz w:val="18"/>
                <w:szCs w:val="18"/>
              </w:rPr>
              <w:t>.9685</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8</w:t>
            </w:r>
            <w:r>
              <w:rPr>
                <w:rFonts w:eastAsia="仿宋_GB2312"/>
                <w:color w:val="000000"/>
                <w:kern w:val="0"/>
                <w:sz w:val="18"/>
                <w:szCs w:val="18"/>
              </w:rPr>
              <w:t>.9685</w:t>
            </w:r>
          </w:p>
        </w:tc>
      </w:tr>
      <w:tr>
        <w:tblPrEx>
          <w:tblLayout w:type="fixed"/>
          <w:tblCellMar>
            <w:top w:w="0" w:type="dxa"/>
            <w:left w:w="108" w:type="dxa"/>
            <w:bottom w:w="0" w:type="dxa"/>
            <w:right w:w="108" w:type="dxa"/>
          </w:tblCellMar>
        </w:tblPrEx>
        <w:trPr>
          <w:trHeight w:val="217"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0" w:firstLineChars="500"/>
              <w:jc w:val="left"/>
              <w:rPr>
                <w:rFonts w:eastAsia="仿宋_GB2312"/>
                <w:kern w:val="0"/>
                <w:sz w:val="18"/>
                <w:szCs w:val="18"/>
              </w:rPr>
            </w:pPr>
            <w:r>
              <w:rPr>
                <w:rFonts w:hint="eastAsia" w:eastAsia="仿宋_GB2312"/>
                <w:kern w:val="0"/>
                <w:sz w:val="18"/>
                <w:szCs w:val="18"/>
              </w:rPr>
              <w:t>委托业务费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eastAsia="仿宋_GB2312"/>
                <w:color w:val="000000"/>
                <w:kern w:val="0"/>
                <w:sz w:val="18"/>
                <w:szCs w:val="18"/>
              </w:rPr>
              <w:t>1</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eastAsia="仿宋_GB2312"/>
                <w:color w:val="000000"/>
                <w:kern w:val="0"/>
                <w:sz w:val="18"/>
                <w:szCs w:val="18"/>
              </w:rPr>
              <w:t>1</w:t>
            </w:r>
          </w:p>
        </w:tc>
      </w:tr>
      <w:tr>
        <w:tblPrEx>
          <w:tblLayout w:type="fixed"/>
          <w:tblCellMar>
            <w:top w:w="0" w:type="dxa"/>
            <w:left w:w="108" w:type="dxa"/>
            <w:bottom w:w="0" w:type="dxa"/>
            <w:right w:w="108" w:type="dxa"/>
          </w:tblCellMar>
        </w:tblPrEx>
        <w:trPr>
          <w:trHeight w:val="28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0" w:firstLineChars="500"/>
              <w:jc w:val="left"/>
              <w:rPr>
                <w:rFonts w:eastAsia="仿宋_GB2312"/>
                <w:kern w:val="0"/>
                <w:sz w:val="18"/>
                <w:szCs w:val="18"/>
              </w:rPr>
            </w:pPr>
            <w:r>
              <w:rPr>
                <w:rFonts w:hint="eastAsia" w:eastAsia="仿宋_GB2312"/>
                <w:kern w:val="0"/>
                <w:sz w:val="18"/>
                <w:szCs w:val="18"/>
              </w:rPr>
              <w:t>福利费</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1</w:t>
            </w:r>
            <w:r>
              <w:rPr>
                <w:rFonts w:eastAsia="仿宋_GB2312"/>
                <w:color w:val="000000"/>
                <w:kern w:val="0"/>
                <w:sz w:val="18"/>
                <w:szCs w:val="18"/>
              </w:rPr>
              <w:t>3</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1</w:t>
            </w:r>
            <w:r>
              <w:rPr>
                <w:rFonts w:eastAsia="仿宋_GB2312"/>
                <w:color w:val="000000"/>
                <w:kern w:val="0"/>
                <w:sz w:val="18"/>
                <w:szCs w:val="18"/>
              </w:rPr>
              <w:t>3</w:t>
            </w:r>
          </w:p>
        </w:tc>
      </w:tr>
      <w:tr>
        <w:tblPrEx>
          <w:tblLayout w:type="fixed"/>
          <w:tblCellMar>
            <w:top w:w="0" w:type="dxa"/>
            <w:left w:w="108" w:type="dxa"/>
            <w:bottom w:w="0" w:type="dxa"/>
            <w:right w:w="108" w:type="dxa"/>
          </w:tblCellMar>
        </w:tblPrEx>
        <w:trPr>
          <w:trHeight w:val="280" w:hRule="atLeast"/>
          <w:jc w:val="center"/>
        </w:trPr>
        <w:tc>
          <w:tcPr>
            <w:tcW w:w="3354" w:type="dxa"/>
            <w:tcBorders>
              <w:top w:val="nil"/>
              <w:left w:val="single" w:color="auto" w:sz="4" w:space="0"/>
              <w:bottom w:val="single" w:color="auto" w:sz="4" w:space="0"/>
              <w:right w:val="single" w:color="auto" w:sz="4" w:space="0"/>
            </w:tcBorders>
            <w:vAlign w:val="center"/>
          </w:tcPr>
          <w:p>
            <w:pPr>
              <w:widowControl/>
              <w:ind w:firstLine="900" w:firstLineChars="500"/>
              <w:jc w:val="left"/>
              <w:rPr>
                <w:rFonts w:eastAsia="仿宋_GB2312"/>
                <w:kern w:val="0"/>
                <w:sz w:val="18"/>
                <w:szCs w:val="18"/>
              </w:rPr>
            </w:pPr>
            <w:r>
              <w:rPr>
                <w:rFonts w:hint="eastAsia" w:eastAsia="仿宋_GB2312"/>
                <w:kern w:val="0"/>
                <w:sz w:val="18"/>
                <w:szCs w:val="18"/>
              </w:rPr>
              <w:t>其他交通费（公车补助）</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1</w:t>
            </w:r>
            <w:r>
              <w:rPr>
                <w:rFonts w:eastAsia="仿宋_GB2312"/>
                <w:color w:val="000000"/>
                <w:kern w:val="0"/>
                <w:sz w:val="18"/>
                <w:szCs w:val="18"/>
              </w:rPr>
              <w:t>8.1322</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hint="eastAsia" w:eastAsia="仿宋_GB2312"/>
                <w:color w:val="000000"/>
                <w:kern w:val="0"/>
                <w:sz w:val="18"/>
                <w:szCs w:val="18"/>
              </w:rPr>
              <w:t>1</w:t>
            </w:r>
            <w:r>
              <w:rPr>
                <w:rFonts w:eastAsia="仿宋_GB2312"/>
                <w:color w:val="000000"/>
                <w:kern w:val="0"/>
                <w:sz w:val="18"/>
                <w:szCs w:val="18"/>
              </w:rPr>
              <w:t>8.1322</w:t>
            </w:r>
          </w:p>
        </w:tc>
      </w:tr>
      <w:tr>
        <w:tblPrEx>
          <w:tblLayout w:type="fixed"/>
          <w:tblCellMar>
            <w:top w:w="0" w:type="dxa"/>
            <w:left w:w="108" w:type="dxa"/>
            <w:bottom w:w="0" w:type="dxa"/>
            <w:right w:w="108" w:type="dxa"/>
          </w:tblCellMar>
        </w:tblPrEx>
        <w:trPr>
          <w:trHeight w:val="38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xml:space="preserve">    </w:t>
            </w:r>
            <w:r>
              <w:rPr>
                <w:rFonts w:hint="eastAsia" w:eastAsia="仿宋_GB2312"/>
                <w:kern w:val="0"/>
                <w:sz w:val="18"/>
                <w:szCs w:val="18"/>
              </w:rPr>
              <w:t xml:space="preserve">      其他商品和服务支出</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eastAsia="仿宋_GB2312"/>
                <w:color w:val="000000"/>
                <w:kern w:val="0"/>
                <w:sz w:val="18"/>
                <w:szCs w:val="18"/>
              </w:rPr>
              <w:t>16.3082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color w:val="000000"/>
                <w:kern w:val="0"/>
                <w:sz w:val="18"/>
                <w:szCs w:val="18"/>
              </w:rPr>
            </w:pPr>
            <w:r>
              <w:rPr>
                <w:rFonts w:eastAsia="仿宋_GB2312"/>
                <w:color w:val="000000"/>
                <w:kern w:val="0"/>
                <w:sz w:val="18"/>
                <w:szCs w:val="18"/>
              </w:rPr>
              <w:t>16.3082　</w:t>
            </w:r>
          </w:p>
        </w:tc>
      </w:tr>
      <w:tr>
        <w:tblPrEx>
          <w:tblLayout w:type="fixed"/>
          <w:tblCellMar>
            <w:top w:w="0" w:type="dxa"/>
            <w:left w:w="108" w:type="dxa"/>
            <w:bottom w:w="0" w:type="dxa"/>
            <w:right w:w="108" w:type="dxa"/>
          </w:tblCellMar>
        </w:tblPrEx>
        <w:trPr>
          <w:trHeight w:val="317"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政府采购金额</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18.3657　</w:t>
            </w: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18.3657　</w:t>
            </w:r>
          </w:p>
        </w:tc>
      </w:tr>
      <w:tr>
        <w:tblPrEx>
          <w:tblLayout w:type="fixed"/>
          <w:tblCellMar>
            <w:top w:w="0" w:type="dxa"/>
            <w:left w:w="108" w:type="dxa"/>
            <w:bottom w:w="0" w:type="dxa"/>
            <w:right w:w="108" w:type="dxa"/>
          </w:tblCellMar>
        </w:tblPrEx>
        <w:trPr>
          <w:trHeight w:val="304"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部门</w:t>
            </w:r>
            <w:r>
              <w:rPr>
                <w:rFonts w:hint="eastAsia" w:eastAsia="仿宋_GB2312"/>
                <w:kern w:val="0"/>
                <w:sz w:val="18"/>
                <w:szCs w:val="18"/>
              </w:rPr>
              <w:t>基本</w:t>
            </w:r>
            <w:r>
              <w:rPr>
                <w:rFonts w:eastAsia="仿宋_GB2312"/>
                <w:kern w:val="0"/>
                <w:sz w:val="18"/>
                <w:szCs w:val="18"/>
              </w:rPr>
              <w:t xml:space="preserve">支出预算调整 </w:t>
            </w:r>
          </w:p>
        </w:tc>
        <w:tc>
          <w:tcPr>
            <w:tcW w:w="2038"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r>
              <w:rPr>
                <w:rFonts w:eastAsia="仿宋_GB2312"/>
                <w:kern w:val="0"/>
                <w:sz w:val="18"/>
                <w:szCs w:val="18"/>
              </w:rPr>
              <w:t>——</w:t>
            </w:r>
          </w:p>
        </w:tc>
        <w:tc>
          <w:tcPr>
            <w:tcW w:w="2235"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c>
          <w:tcPr>
            <w:tcW w:w="1837" w:type="dxa"/>
            <w:gridSpan w:val="2"/>
            <w:tcBorders>
              <w:top w:val="single" w:color="auto" w:sz="4" w:space="0"/>
              <w:left w:val="nil"/>
              <w:bottom w:val="single" w:color="auto" w:sz="4" w:space="0"/>
              <w:right w:val="single" w:color="000000" w:sz="4" w:space="0"/>
            </w:tcBorders>
            <w:vAlign w:val="center"/>
          </w:tcPr>
          <w:p>
            <w:pPr>
              <w:widowControl/>
              <w:jc w:val="center"/>
              <w:rPr>
                <w:rFonts w:eastAsia="仿宋_GB2312"/>
                <w:kern w:val="0"/>
                <w:sz w:val="18"/>
                <w:szCs w:val="18"/>
              </w:rPr>
            </w:pPr>
          </w:p>
        </w:tc>
      </w:tr>
      <w:tr>
        <w:tblPrEx>
          <w:tblLayout w:type="fixed"/>
          <w:tblCellMar>
            <w:top w:w="0" w:type="dxa"/>
            <w:left w:w="108" w:type="dxa"/>
            <w:bottom w:w="0" w:type="dxa"/>
            <w:right w:w="108" w:type="dxa"/>
          </w:tblCellMar>
        </w:tblPrEx>
        <w:trPr>
          <w:trHeight w:val="1053" w:hRule="atLeast"/>
          <w:jc w:val="center"/>
        </w:trPr>
        <w:tc>
          <w:tcPr>
            <w:tcW w:w="3354" w:type="dxa"/>
            <w:vMerge w:val="restart"/>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楼堂馆所控制情况</w:t>
            </w:r>
          </w:p>
          <w:p>
            <w:pPr>
              <w:widowControl/>
              <w:jc w:val="center"/>
              <w:rPr>
                <w:rFonts w:eastAsia="仿宋_GB2312"/>
                <w:kern w:val="0"/>
                <w:sz w:val="18"/>
                <w:szCs w:val="18"/>
              </w:rPr>
            </w:pPr>
            <w:r>
              <w:rPr>
                <w:rFonts w:eastAsia="仿宋_GB2312"/>
                <w:kern w:val="0"/>
                <w:sz w:val="18"/>
                <w:szCs w:val="18"/>
              </w:rPr>
              <w:t>（</w:t>
            </w:r>
            <w:r>
              <w:rPr>
                <w:rFonts w:hint="eastAsia" w:eastAsia="仿宋_GB2312"/>
                <w:kern w:val="0"/>
                <w:sz w:val="18"/>
                <w:szCs w:val="18"/>
              </w:rPr>
              <w:t>2021年</w:t>
            </w:r>
            <w:r>
              <w:rPr>
                <w:rFonts w:eastAsia="仿宋_GB2312"/>
                <w:kern w:val="0"/>
                <w:sz w:val="18"/>
                <w:szCs w:val="18"/>
              </w:rPr>
              <w:t>完工项目）</w:t>
            </w: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批复规模</w:t>
            </w:r>
          </w:p>
          <w:p>
            <w:pPr>
              <w:widowControl/>
              <w:jc w:val="center"/>
              <w:rPr>
                <w:rFonts w:eastAsia="仿宋_GB2312"/>
                <w:kern w:val="0"/>
                <w:sz w:val="18"/>
                <w:szCs w:val="18"/>
              </w:rPr>
            </w:pPr>
            <w:r>
              <w:rPr>
                <w:rFonts w:eastAsia="仿宋_GB2312"/>
                <w:kern w:val="0"/>
                <w:sz w:val="18"/>
                <w:szCs w:val="18"/>
              </w:rPr>
              <w:t>（</w:t>
            </w:r>
            <w:r>
              <w:rPr>
                <w:kern w:val="0"/>
                <w:sz w:val="18"/>
                <w:szCs w:val="18"/>
              </w:rPr>
              <w:t>㎡</w:t>
            </w:r>
            <w:r>
              <w:rPr>
                <w:rFonts w:eastAsia="仿宋_GB2312"/>
                <w:kern w:val="0"/>
                <w:sz w:val="18"/>
                <w:szCs w:val="18"/>
              </w:rPr>
              <w:t>）</w:t>
            </w:r>
          </w:p>
        </w:tc>
        <w:tc>
          <w:tcPr>
            <w:tcW w:w="849" w:type="dxa"/>
            <w:tcBorders>
              <w:top w:val="nil"/>
              <w:left w:val="nil"/>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实际规模（</w:t>
            </w:r>
            <w:r>
              <w:rPr>
                <w:kern w:val="0"/>
                <w:sz w:val="18"/>
                <w:szCs w:val="18"/>
              </w:rPr>
              <w:t>㎡</w:t>
            </w:r>
            <w:r>
              <w:rPr>
                <w:rFonts w:eastAsia="仿宋_GB2312"/>
                <w:kern w:val="0"/>
                <w:sz w:val="18"/>
                <w:szCs w:val="18"/>
              </w:rPr>
              <w:t>）</w:t>
            </w:r>
          </w:p>
        </w:tc>
        <w:tc>
          <w:tcPr>
            <w:tcW w:w="885" w:type="dxa"/>
            <w:tcBorders>
              <w:top w:val="nil"/>
              <w:left w:val="nil"/>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规模控制率</w:t>
            </w:r>
          </w:p>
        </w:tc>
        <w:tc>
          <w:tcPr>
            <w:tcW w:w="1350" w:type="dxa"/>
            <w:tcBorders>
              <w:top w:val="nil"/>
              <w:left w:val="nil"/>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预算投资（万元）</w:t>
            </w:r>
          </w:p>
        </w:tc>
        <w:tc>
          <w:tcPr>
            <w:tcW w:w="974" w:type="dxa"/>
            <w:tcBorders>
              <w:top w:val="nil"/>
              <w:left w:val="nil"/>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实际投资（万元）</w:t>
            </w:r>
          </w:p>
        </w:tc>
        <w:tc>
          <w:tcPr>
            <w:tcW w:w="863" w:type="dxa"/>
            <w:tcBorders>
              <w:top w:val="nil"/>
              <w:left w:val="nil"/>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投资概算控制率</w:t>
            </w:r>
          </w:p>
        </w:tc>
      </w:tr>
      <w:tr>
        <w:tblPrEx>
          <w:tblLayout w:type="fixed"/>
          <w:tblCellMar>
            <w:top w:w="0" w:type="dxa"/>
            <w:left w:w="108" w:type="dxa"/>
            <w:bottom w:w="0" w:type="dxa"/>
            <w:right w:w="108" w:type="dxa"/>
          </w:tblCellMar>
        </w:tblPrEx>
        <w:trPr>
          <w:trHeight w:val="264" w:hRule="atLeast"/>
          <w:jc w:val="center"/>
        </w:trPr>
        <w:tc>
          <w:tcPr>
            <w:tcW w:w="3354" w:type="dxa"/>
            <w:vMerge w:val="continue"/>
            <w:tcBorders>
              <w:top w:val="nil"/>
              <w:left w:val="single" w:color="auto" w:sz="4" w:space="0"/>
              <w:bottom w:val="single" w:color="auto" w:sz="4" w:space="0"/>
              <w:right w:val="single" w:color="auto" w:sz="4" w:space="0"/>
            </w:tcBorders>
            <w:vAlign w:val="center"/>
          </w:tcPr>
          <w:p>
            <w:pPr>
              <w:widowControl/>
              <w:jc w:val="left"/>
              <w:rPr>
                <w:rFonts w:eastAsia="仿宋_GB2312"/>
                <w:kern w:val="0"/>
                <w:sz w:val="18"/>
                <w:szCs w:val="18"/>
              </w:rPr>
            </w:pPr>
          </w:p>
        </w:tc>
        <w:tc>
          <w:tcPr>
            <w:tcW w:w="1189" w:type="dxa"/>
            <w:tcBorders>
              <w:top w:val="nil"/>
              <w:left w:val="nil"/>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　</w:t>
            </w:r>
            <w:r>
              <w:rPr>
                <w:rFonts w:hint="eastAsia" w:eastAsia="仿宋_GB2312"/>
                <w:kern w:val="0"/>
                <w:sz w:val="18"/>
                <w:szCs w:val="18"/>
              </w:rPr>
              <w:t>0</w:t>
            </w:r>
          </w:p>
        </w:tc>
        <w:tc>
          <w:tcPr>
            <w:tcW w:w="849" w:type="dxa"/>
            <w:tcBorders>
              <w:top w:val="nil"/>
              <w:left w:val="nil"/>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w:t>
            </w:r>
            <w:r>
              <w:rPr>
                <w:rFonts w:hint="eastAsia" w:eastAsia="仿宋_GB2312"/>
                <w:kern w:val="0"/>
                <w:sz w:val="18"/>
                <w:szCs w:val="18"/>
              </w:rPr>
              <w:t>0</w:t>
            </w:r>
          </w:p>
        </w:tc>
        <w:tc>
          <w:tcPr>
            <w:tcW w:w="885" w:type="dxa"/>
            <w:tcBorders>
              <w:top w:val="nil"/>
              <w:left w:val="nil"/>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w:t>
            </w:r>
          </w:p>
        </w:tc>
        <w:tc>
          <w:tcPr>
            <w:tcW w:w="1350" w:type="dxa"/>
            <w:tcBorders>
              <w:top w:val="nil"/>
              <w:left w:val="nil"/>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w:t>
            </w:r>
            <w:r>
              <w:rPr>
                <w:rFonts w:hint="eastAsia" w:eastAsia="仿宋_GB2312"/>
                <w:kern w:val="0"/>
                <w:sz w:val="18"/>
                <w:szCs w:val="18"/>
              </w:rPr>
              <w:t>0</w:t>
            </w:r>
          </w:p>
        </w:tc>
        <w:tc>
          <w:tcPr>
            <w:tcW w:w="974" w:type="dxa"/>
            <w:tcBorders>
              <w:top w:val="nil"/>
              <w:left w:val="nil"/>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w:t>
            </w:r>
            <w:r>
              <w:rPr>
                <w:rFonts w:hint="eastAsia" w:eastAsia="仿宋_GB2312"/>
                <w:kern w:val="0"/>
                <w:sz w:val="18"/>
                <w:szCs w:val="18"/>
              </w:rPr>
              <w:t>0</w:t>
            </w:r>
          </w:p>
        </w:tc>
        <w:tc>
          <w:tcPr>
            <w:tcW w:w="863" w:type="dxa"/>
            <w:tcBorders>
              <w:top w:val="nil"/>
              <w:left w:val="nil"/>
              <w:bottom w:val="single" w:color="auto" w:sz="4" w:space="0"/>
              <w:right w:val="single" w:color="auto" w:sz="4" w:space="0"/>
            </w:tcBorders>
            <w:vAlign w:val="center"/>
          </w:tcPr>
          <w:p>
            <w:pPr>
              <w:widowControl/>
              <w:jc w:val="left"/>
              <w:rPr>
                <w:rFonts w:eastAsia="仿宋_GB2312"/>
                <w:kern w:val="0"/>
                <w:sz w:val="18"/>
                <w:szCs w:val="18"/>
              </w:rPr>
            </w:pPr>
            <w:r>
              <w:rPr>
                <w:rFonts w:eastAsia="仿宋_GB2312"/>
                <w:kern w:val="0"/>
                <w:sz w:val="18"/>
                <w:szCs w:val="18"/>
              </w:rPr>
              <w:t>　</w:t>
            </w:r>
          </w:p>
        </w:tc>
      </w:tr>
      <w:tr>
        <w:tblPrEx>
          <w:tblLayout w:type="fixed"/>
          <w:tblCellMar>
            <w:top w:w="0" w:type="dxa"/>
            <w:left w:w="108" w:type="dxa"/>
            <w:bottom w:w="0" w:type="dxa"/>
            <w:right w:w="108" w:type="dxa"/>
          </w:tblCellMar>
        </w:tblPrEx>
        <w:trPr>
          <w:trHeight w:val="2259" w:hRule="atLeast"/>
          <w:jc w:val="center"/>
        </w:trPr>
        <w:tc>
          <w:tcPr>
            <w:tcW w:w="3354" w:type="dxa"/>
            <w:tcBorders>
              <w:top w:val="nil"/>
              <w:left w:val="single" w:color="auto" w:sz="4" w:space="0"/>
              <w:bottom w:val="single" w:color="auto" w:sz="4" w:space="0"/>
              <w:right w:val="single" w:color="auto" w:sz="4" w:space="0"/>
            </w:tcBorders>
            <w:vAlign w:val="center"/>
          </w:tcPr>
          <w:p>
            <w:pPr>
              <w:widowControl/>
              <w:jc w:val="center"/>
              <w:rPr>
                <w:rFonts w:eastAsia="仿宋_GB2312"/>
                <w:kern w:val="0"/>
                <w:sz w:val="18"/>
                <w:szCs w:val="18"/>
              </w:rPr>
            </w:pPr>
            <w:r>
              <w:rPr>
                <w:rFonts w:eastAsia="仿宋_GB2312"/>
                <w:kern w:val="0"/>
                <w:sz w:val="18"/>
                <w:szCs w:val="18"/>
              </w:rPr>
              <w:t>厉行节约保障措施</w:t>
            </w:r>
          </w:p>
        </w:tc>
        <w:tc>
          <w:tcPr>
            <w:tcW w:w="6110" w:type="dxa"/>
            <w:gridSpan w:val="6"/>
            <w:tcBorders>
              <w:top w:val="single" w:color="auto" w:sz="4" w:space="0"/>
              <w:left w:val="nil"/>
              <w:bottom w:val="single" w:color="auto" w:sz="4" w:space="0"/>
              <w:right w:val="single" w:color="000000" w:sz="4" w:space="0"/>
            </w:tcBorders>
            <w:vAlign w:val="center"/>
          </w:tcPr>
          <w:p>
            <w:pPr>
              <w:widowControl/>
              <w:jc w:val="left"/>
              <w:rPr>
                <w:rFonts w:eastAsia="仿宋_GB2312"/>
                <w:kern w:val="0"/>
                <w:sz w:val="18"/>
                <w:szCs w:val="18"/>
              </w:rPr>
            </w:pPr>
          </w:p>
          <w:p>
            <w:pPr>
              <w:widowControl/>
              <w:jc w:val="left"/>
              <w:rPr>
                <w:rFonts w:eastAsia="仿宋_GB2312"/>
                <w:kern w:val="0"/>
                <w:sz w:val="18"/>
                <w:szCs w:val="18"/>
              </w:rPr>
            </w:pPr>
            <w:r>
              <w:rPr>
                <w:rFonts w:hint="eastAsia" w:eastAsia="仿宋_GB2312"/>
                <w:kern w:val="0"/>
                <w:sz w:val="18"/>
                <w:szCs w:val="18"/>
              </w:rPr>
              <w:t>1、5万元以上非工资性开支须经党政班子成员集体研究决定；</w:t>
            </w:r>
          </w:p>
          <w:p>
            <w:pPr>
              <w:widowControl/>
              <w:jc w:val="left"/>
              <w:rPr>
                <w:rFonts w:eastAsia="仿宋_GB2312"/>
                <w:kern w:val="0"/>
                <w:sz w:val="18"/>
                <w:szCs w:val="18"/>
              </w:rPr>
            </w:pPr>
            <w:r>
              <w:rPr>
                <w:rFonts w:hint="eastAsia" w:eastAsia="仿宋_GB2312"/>
                <w:kern w:val="0"/>
                <w:sz w:val="18"/>
                <w:szCs w:val="18"/>
              </w:rPr>
              <w:t>2、30万无以上开支项目须出具可行性报告，及上呈县财政评审；</w:t>
            </w:r>
          </w:p>
          <w:p>
            <w:pPr>
              <w:widowControl/>
              <w:jc w:val="left"/>
              <w:rPr>
                <w:rFonts w:eastAsia="仿宋_GB2312"/>
                <w:kern w:val="0"/>
                <w:sz w:val="18"/>
                <w:szCs w:val="18"/>
              </w:rPr>
            </w:pPr>
            <w:r>
              <w:rPr>
                <w:rFonts w:hint="eastAsia" w:eastAsia="仿宋_GB2312"/>
                <w:kern w:val="0"/>
                <w:sz w:val="18"/>
                <w:szCs w:val="18"/>
              </w:rPr>
              <w:t>3、严禁向各类检查、督查人员发送红包、整包整条香烟等物资；</w:t>
            </w:r>
          </w:p>
          <w:p>
            <w:pPr>
              <w:widowControl/>
              <w:jc w:val="left"/>
              <w:rPr>
                <w:rFonts w:eastAsia="仿宋_GB2312"/>
                <w:kern w:val="0"/>
                <w:sz w:val="18"/>
                <w:szCs w:val="18"/>
              </w:rPr>
            </w:pPr>
            <w:r>
              <w:rPr>
                <w:rFonts w:hint="eastAsia" w:eastAsia="仿宋_GB2312"/>
                <w:kern w:val="0"/>
                <w:sz w:val="18"/>
                <w:szCs w:val="18"/>
              </w:rPr>
              <w:t>4、统一采购办公用品，严格管理各类资产，及时处理闲置资产；</w:t>
            </w:r>
          </w:p>
          <w:p>
            <w:pPr>
              <w:widowControl/>
              <w:jc w:val="left"/>
              <w:rPr>
                <w:rFonts w:eastAsia="仿宋_GB2312"/>
                <w:kern w:val="0"/>
                <w:sz w:val="18"/>
                <w:szCs w:val="18"/>
              </w:rPr>
            </w:pPr>
            <w:r>
              <w:rPr>
                <w:rFonts w:hint="eastAsia" w:eastAsia="仿宋_GB2312"/>
                <w:kern w:val="0"/>
                <w:sz w:val="18"/>
                <w:szCs w:val="18"/>
              </w:rPr>
              <w:t>5、公务用车、接待用餐须事先向分管领导报告，并按低标准执行；</w:t>
            </w:r>
          </w:p>
          <w:p>
            <w:pPr>
              <w:widowControl/>
              <w:jc w:val="left"/>
              <w:rPr>
                <w:rFonts w:eastAsia="仿宋_GB2312"/>
                <w:kern w:val="0"/>
                <w:sz w:val="18"/>
                <w:szCs w:val="18"/>
              </w:rPr>
            </w:pPr>
            <w:r>
              <w:rPr>
                <w:rFonts w:hint="eastAsia" w:eastAsia="仿宋_GB2312"/>
                <w:kern w:val="0"/>
                <w:sz w:val="18"/>
                <w:szCs w:val="18"/>
              </w:rPr>
              <w:t>6、绝不以任何名义向单位职工违规提高标准或发放津补贴、奖金。</w:t>
            </w:r>
          </w:p>
          <w:p>
            <w:pPr>
              <w:widowControl/>
              <w:jc w:val="left"/>
              <w:rPr>
                <w:rFonts w:eastAsia="仿宋_GB2312"/>
                <w:kern w:val="0"/>
                <w:sz w:val="18"/>
                <w:szCs w:val="18"/>
              </w:rPr>
            </w:pPr>
            <w:r>
              <w:rPr>
                <w:rFonts w:eastAsia="仿宋_GB2312"/>
                <w:kern w:val="0"/>
                <w:sz w:val="18"/>
                <w:szCs w:val="18"/>
              </w:rPr>
              <w:t>　</w:t>
            </w:r>
          </w:p>
        </w:tc>
      </w:tr>
    </w:tbl>
    <w:p>
      <w:pPr>
        <w:tabs>
          <w:tab w:val="left" w:pos="2460"/>
        </w:tabs>
        <w:ind w:firstLine="360" w:firstLineChars="200"/>
        <w:jc w:val="center"/>
        <w:rPr>
          <w:b/>
          <w:bCs/>
          <w:color w:val="000000"/>
          <w:sz w:val="18"/>
          <w:szCs w:val="18"/>
        </w:rPr>
      </w:pPr>
      <w:r>
        <w:rPr>
          <w:rFonts w:eastAsia="仿宋_GB2312"/>
          <w:kern w:val="0"/>
          <w:sz w:val="18"/>
          <w:szCs w:val="18"/>
        </w:rPr>
        <w:t>说明：“项目支出”需要填报基本支出以外的所有项目</w:t>
      </w:r>
      <w:r>
        <w:rPr>
          <w:rFonts w:hint="eastAsia" w:eastAsia="仿宋_GB2312"/>
          <w:kern w:val="0"/>
          <w:sz w:val="18"/>
          <w:szCs w:val="18"/>
        </w:rPr>
        <w:t>支出</w:t>
      </w:r>
      <w:r>
        <w:rPr>
          <w:rFonts w:eastAsia="仿宋_GB2312"/>
          <w:kern w:val="0"/>
          <w:sz w:val="18"/>
          <w:szCs w:val="18"/>
        </w:rPr>
        <w:t>情况，包括业务工作项目、运行维护项目</w:t>
      </w:r>
      <w:r>
        <w:rPr>
          <w:rFonts w:hint="eastAsia" w:eastAsia="仿宋_GB2312"/>
          <w:kern w:val="0"/>
          <w:sz w:val="18"/>
          <w:szCs w:val="18"/>
        </w:rPr>
        <w:t>和县级专项资金</w:t>
      </w:r>
      <w:r>
        <w:rPr>
          <w:rFonts w:eastAsia="仿宋_GB2312"/>
          <w:kern w:val="0"/>
          <w:sz w:val="18"/>
          <w:szCs w:val="18"/>
        </w:rPr>
        <w:t>等</w:t>
      </w:r>
      <w:r>
        <w:rPr>
          <w:rFonts w:hint="eastAsia" w:eastAsia="仿宋_GB2312"/>
          <w:kern w:val="0"/>
          <w:sz w:val="18"/>
          <w:szCs w:val="18"/>
        </w:rPr>
        <w:t>（参照年初预算所列项目）</w:t>
      </w:r>
      <w:r>
        <w:rPr>
          <w:rFonts w:eastAsia="仿宋_GB2312"/>
          <w:kern w:val="0"/>
          <w:sz w:val="18"/>
          <w:szCs w:val="18"/>
        </w:rPr>
        <w:t>；“公用经费”填报基本支出中的一般商品和服务支出。</w:t>
      </w:r>
    </w:p>
    <w:p>
      <w:pPr>
        <w:widowControl/>
        <w:jc w:val="left"/>
        <w:rPr>
          <w:rFonts w:eastAsia="仿宋_GB2312"/>
          <w:kern w:val="0"/>
          <w:sz w:val="22"/>
        </w:rPr>
      </w:pPr>
      <w:r>
        <w:rPr>
          <w:rFonts w:hint="eastAsia" w:eastAsia="仿宋_GB2312"/>
          <w:kern w:val="0"/>
          <w:sz w:val="28"/>
          <w:szCs w:val="28"/>
        </w:rPr>
        <w:t>附表3：</w:t>
      </w:r>
    </w:p>
    <w:p>
      <w:pPr>
        <w:widowControl/>
        <w:jc w:val="center"/>
        <w:rPr>
          <w:rFonts w:ascii="方正小标宋_GBK" w:hAnsi="宋体" w:eastAsia="方正小标宋_GBK" w:cs="宋体"/>
          <w:color w:val="000000"/>
          <w:kern w:val="0"/>
          <w:sz w:val="36"/>
          <w:szCs w:val="36"/>
        </w:rPr>
      </w:pPr>
      <w:r>
        <w:rPr>
          <w:rFonts w:hint="eastAsia" w:ascii="方正小标宋_GBK" w:hAnsi="宋体" w:eastAsia="方正小标宋_GBK" w:cs="宋体"/>
          <w:color w:val="000000"/>
          <w:kern w:val="0"/>
          <w:sz w:val="36"/>
          <w:szCs w:val="36"/>
        </w:rPr>
        <w:t>2021年度县级专项资金绩效目标自评表</w:t>
      </w:r>
    </w:p>
    <w:tbl>
      <w:tblPr>
        <w:tblStyle w:val="5"/>
        <w:tblW w:w="10060" w:type="dxa"/>
        <w:jc w:val="center"/>
        <w:tblInd w:w="0" w:type="dxa"/>
        <w:tblLayout w:type="fixed"/>
        <w:tblCellMar>
          <w:top w:w="0" w:type="dxa"/>
          <w:left w:w="108" w:type="dxa"/>
          <w:bottom w:w="0" w:type="dxa"/>
          <w:right w:w="108" w:type="dxa"/>
        </w:tblCellMar>
      </w:tblPr>
      <w:tblGrid>
        <w:gridCol w:w="768"/>
        <w:gridCol w:w="673"/>
        <w:gridCol w:w="707"/>
        <w:gridCol w:w="1695"/>
        <w:gridCol w:w="1837"/>
        <w:gridCol w:w="1272"/>
        <w:gridCol w:w="1101"/>
        <w:gridCol w:w="2007"/>
      </w:tblGrid>
      <w:tr>
        <w:tblPrEx>
          <w:tblLayout w:type="fixed"/>
          <w:tblCellMar>
            <w:top w:w="0" w:type="dxa"/>
            <w:left w:w="108" w:type="dxa"/>
            <w:bottom w:w="0" w:type="dxa"/>
            <w:right w:w="108" w:type="dxa"/>
          </w:tblCellMar>
        </w:tblPrEx>
        <w:trPr>
          <w:trHeight w:val="270" w:hRule="atLeast"/>
          <w:jc w:val="center"/>
        </w:trPr>
        <w:tc>
          <w:tcPr>
            <w:tcW w:w="10060" w:type="dxa"/>
            <w:gridSpan w:val="8"/>
            <w:tcBorders>
              <w:top w:val="nil"/>
              <w:left w:val="nil"/>
              <w:bottom w:val="single" w:color="auto" w:sz="4" w:space="0"/>
              <w:right w:val="nil"/>
            </w:tcBorders>
            <w:vAlign w:val="center"/>
          </w:tcPr>
          <w:p>
            <w:pPr>
              <w:widowControl/>
              <w:jc w:val="left"/>
              <w:rPr>
                <w:rFonts w:ascii="楷体_GB2312" w:hAnsi="宋体" w:eastAsia="仿宋_GB2312" w:cs="宋体"/>
                <w:b/>
                <w:bCs/>
                <w:color w:val="000000"/>
                <w:kern w:val="0"/>
                <w:sz w:val="22"/>
              </w:rPr>
            </w:pPr>
            <w:r>
              <w:rPr>
                <w:rFonts w:hint="eastAsia" w:eastAsia="仿宋_GB2312"/>
                <w:kern w:val="0"/>
                <w:sz w:val="24"/>
              </w:rPr>
              <w:t>填报单位：祁东县鸟江镇人民政府        填报人：刘峥     电话：18</w:t>
            </w:r>
            <w:r>
              <w:rPr>
                <w:rFonts w:eastAsia="仿宋_GB2312"/>
                <w:kern w:val="0"/>
                <w:sz w:val="24"/>
              </w:rPr>
              <w:t>974795916</w:t>
            </w:r>
          </w:p>
        </w:tc>
      </w:tr>
      <w:tr>
        <w:tblPrEx>
          <w:tblLayout w:type="fixed"/>
          <w:tblCellMar>
            <w:top w:w="0" w:type="dxa"/>
            <w:left w:w="108" w:type="dxa"/>
            <w:bottom w:w="0" w:type="dxa"/>
            <w:right w:w="108" w:type="dxa"/>
          </w:tblCellMar>
        </w:tblPrEx>
        <w:trPr>
          <w:trHeight w:val="425" w:hRule="atLeast"/>
          <w:jc w:val="center"/>
        </w:trPr>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专项资金名称</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储备地开发、保障性安居工程等</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负责人</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及电话</w:t>
            </w:r>
          </w:p>
        </w:tc>
        <w:tc>
          <w:tcPr>
            <w:tcW w:w="3108"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刘月峰1</w:t>
            </w:r>
            <w:r>
              <w:rPr>
                <w:rFonts w:ascii="宋体" w:hAnsi="宋体" w:cs="宋体"/>
                <w:color w:val="000000"/>
                <w:kern w:val="0"/>
                <w:szCs w:val="21"/>
              </w:rPr>
              <w:t>5307475080</w:t>
            </w:r>
          </w:p>
        </w:tc>
      </w:tr>
      <w:tr>
        <w:tblPrEx>
          <w:tblLayout w:type="fixed"/>
          <w:tblCellMar>
            <w:top w:w="0" w:type="dxa"/>
            <w:left w:w="108" w:type="dxa"/>
            <w:bottom w:w="0" w:type="dxa"/>
            <w:right w:w="108" w:type="dxa"/>
          </w:tblCellMar>
        </w:tblPrEx>
        <w:trPr>
          <w:trHeight w:val="425" w:hRule="atLeast"/>
          <w:jc w:val="center"/>
        </w:trPr>
        <w:tc>
          <w:tcPr>
            <w:tcW w:w="2148"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县级主管部门</w:t>
            </w:r>
          </w:p>
        </w:tc>
        <w:tc>
          <w:tcPr>
            <w:tcW w:w="3532"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祁东县财政局　</w:t>
            </w:r>
          </w:p>
        </w:tc>
        <w:tc>
          <w:tcPr>
            <w:tcW w:w="12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实施单位</w:t>
            </w:r>
          </w:p>
        </w:tc>
        <w:tc>
          <w:tcPr>
            <w:tcW w:w="3108" w:type="dxa"/>
            <w:gridSpan w:val="2"/>
            <w:tcBorders>
              <w:top w:val="single" w:color="auto" w:sz="4" w:space="0"/>
              <w:left w:val="single" w:color="auto" w:sz="4" w:space="0"/>
              <w:bottom w:val="single" w:color="auto" w:sz="4" w:space="0"/>
              <w:right w:val="single" w:color="auto" w:sz="4" w:space="0"/>
            </w:tcBorders>
            <w:vAlign w:val="bottom"/>
          </w:tcPr>
          <w:p>
            <w:pPr>
              <w:widowControl/>
              <w:jc w:val="left"/>
              <w:rPr>
                <w:rFonts w:ascii="宋体" w:hAnsi="宋体" w:cs="宋体"/>
                <w:color w:val="000000"/>
                <w:kern w:val="0"/>
                <w:szCs w:val="21"/>
              </w:rPr>
            </w:pPr>
            <w:r>
              <w:rPr>
                <w:rFonts w:hint="eastAsia" w:ascii="宋体" w:hAnsi="宋体" w:cs="宋体"/>
                <w:color w:val="000000"/>
                <w:kern w:val="0"/>
                <w:szCs w:val="21"/>
              </w:rPr>
              <w:t>　祁东县鸟江镇人民政府</w:t>
            </w:r>
          </w:p>
        </w:tc>
      </w:tr>
      <w:tr>
        <w:tblPrEx>
          <w:tblLayout w:type="fixed"/>
          <w:tblCellMar>
            <w:top w:w="0" w:type="dxa"/>
            <w:left w:w="108" w:type="dxa"/>
            <w:bottom w:w="0" w:type="dxa"/>
            <w:right w:w="108" w:type="dxa"/>
          </w:tblCellMar>
        </w:tblPrEx>
        <w:trPr>
          <w:trHeight w:val="425" w:hRule="atLeast"/>
          <w:jc w:val="center"/>
        </w:trPr>
        <w:tc>
          <w:tcPr>
            <w:tcW w:w="2148"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项目资金（万元）</w:t>
            </w: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全年预算数（A）</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全年执行数（B）</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执行率（B／A）</w:t>
            </w:r>
          </w:p>
        </w:tc>
      </w:tr>
      <w:tr>
        <w:tblPrEx>
          <w:tblLayout w:type="fixed"/>
          <w:tblCellMar>
            <w:top w:w="0" w:type="dxa"/>
            <w:left w:w="108" w:type="dxa"/>
            <w:bottom w:w="0" w:type="dxa"/>
            <w:right w:w="108" w:type="dxa"/>
          </w:tblCellMar>
        </w:tblPrEx>
        <w:trPr>
          <w:trHeight w:val="425" w:hRule="atLeast"/>
          <w:jc w:val="center"/>
        </w:trPr>
        <w:tc>
          <w:tcPr>
            <w:tcW w:w="214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年度资金总额</w:t>
            </w: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rPr>
            </w:pPr>
          </w:p>
        </w:tc>
        <w:tc>
          <w:tcPr>
            <w:tcW w:w="237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rPr>
            </w:pPr>
            <w:r>
              <w:rPr>
                <w:bCs/>
                <w:sz w:val="24"/>
              </w:rPr>
              <w:t>1051.86</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　</w:t>
            </w:r>
          </w:p>
        </w:tc>
      </w:tr>
      <w:tr>
        <w:tblPrEx>
          <w:tblLayout w:type="fixed"/>
          <w:tblCellMar>
            <w:top w:w="0" w:type="dxa"/>
            <w:left w:w="108" w:type="dxa"/>
            <w:bottom w:w="0" w:type="dxa"/>
            <w:right w:w="108" w:type="dxa"/>
          </w:tblCellMar>
        </w:tblPrEx>
        <w:trPr>
          <w:trHeight w:val="425" w:hRule="atLeast"/>
          <w:jc w:val="center"/>
        </w:trPr>
        <w:tc>
          <w:tcPr>
            <w:tcW w:w="214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其中：中央、省、市级补助</w:t>
            </w: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rPr>
            </w:pPr>
          </w:p>
        </w:tc>
        <w:tc>
          <w:tcPr>
            <w:tcW w:w="237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rPr>
            </w:pPr>
            <w:r>
              <w:rPr>
                <w:bCs/>
                <w:sz w:val="24"/>
              </w:rPr>
              <w:t>503.64</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　</w:t>
            </w:r>
          </w:p>
        </w:tc>
      </w:tr>
      <w:tr>
        <w:tblPrEx>
          <w:tblLayout w:type="fixed"/>
          <w:tblCellMar>
            <w:top w:w="0" w:type="dxa"/>
            <w:left w:w="108" w:type="dxa"/>
            <w:bottom w:w="0" w:type="dxa"/>
            <w:right w:w="108" w:type="dxa"/>
          </w:tblCellMar>
        </w:tblPrEx>
        <w:trPr>
          <w:trHeight w:val="384" w:hRule="atLeast"/>
          <w:jc w:val="center"/>
        </w:trPr>
        <w:tc>
          <w:tcPr>
            <w:tcW w:w="214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县级资金</w:t>
            </w:r>
          </w:p>
        </w:tc>
        <w:tc>
          <w:tcPr>
            <w:tcW w:w="1837" w:type="dxa"/>
            <w:tcBorders>
              <w:top w:val="single" w:color="auto" w:sz="4" w:space="0"/>
              <w:left w:val="single" w:color="auto" w:sz="4" w:space="0"/>
              <w:bottom w:val="single" w:color="auto" w:sz="4" w:space="0"/>
              <w:right w:val="single" w:color="auto" w:sz="4" w:space="0"/>
            </w:tcBorders>
            <w:vAlign w:val="center"/>
          </w:tcPr>
          <w:p>
            <w:pPr>
              <w:widowControl/>
              <w:rPr>
                <w:rFonts w:ascii="仿宋_GB2312" w:hAnsi="宋体" w:eastAsia="仿宋_GB2312" w:cs="宋体"/>
                <w:bCs/>
                <w:color w:val="000000"/>
                <w:kern w:val="0"/>
                <w:sz w:val="24"/>
              </w:rPr>
            </w:pPr>
            <w:r>
              <w:rPr>
                <w:rFonts w:hint="eastAsia" w:ascii="仿宋_GB2312" w:hAnsi="宋体" w:eastAsia="仿宋_GB2312" w:cs="宋体"/>
                <w:bCs/>
                <w:color w:val="000000"/>
                <w:kern w:val="0"/>
                <w:sz w:val="24"/>
              </w:rPr>
              <w:t>　</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bCs/>
                <w:color w:val="000000"/>
                <w:kern w:val="0"/>
                <w:sz w:val="24"/>
              </w:rPr>
            </w:pPr>
            <w:r>
              <w:rPr>
                <w:bCs/>
                <w:sz w:val="24"/>
              </w:rPr>
              <w:t>547.22</w:t>
            </w:r>
            <w:r>
              <w:rPr>
                <w:rFonts w:hint="eastAsia" w:ascii="仿宋_GB2312" w:hAnsi="宋体" w:eastAsia="仿宋_GB2312" w:cs="宋体"/>
                <w:bCs/>
                <w:color w:val="000000"/>
                <w:kern w:val="0"/>
                <w:sz w:val="24"/>
              </w:rPr>
              <w:t>　</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　</w:t>
            </w:r>
          </w:p>
        </w:tc>
      </w:tr>
      <w:tr>
        <w:tblPrEx>
          <w:tblLayout w:type="fixed"/>
          <w:tblCellMar>
            <w:top w:w="0" w:type="dxa"/>
            <w:left w:w="108" w:type="dxa"/>
            <w:bottom w:w="0" w:type="dxa"/>
            <w:right w:w="108" w:type="dxa"/>
          </w:tblCellMar>
        </w:tblPrEx>
        <w:trPr>
          <w:trHeight w:val="425" w:hRule="atLeast"/>
          <w:jc w:val="center"/>
        </w:trPr>
        <w:tc>
          <w:tcPr>
            <w:tcW w:w="2148"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其他资金</w:t>
            </w:r>
          </w:p>
        </w:tc>
        <w:tc>
          <w:tcPr>
            <w:tcW w:w="183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373"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20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年度总体目标</w:t>
            </w:r>
          </w:p>
        </w:tc>
        <w:tc>
          <w:tcPr>
            <w:tcW w:w="4912" w:type="dxa"/>
            <w:gridSpan w:val="4"/>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Cs w:val="21"/>
              </w:rPr>
            </w:pPr>
            <w:r>
              <w:rPr>
                <w:rFonts w:hint="eastAsia" w:ascii="仿宋_GB2312" w:hAnsi="宋体" w:eastAsia="仿宋_GB2312" w:cs="宋体"/>
                <w:color w:val="000000"/>
                <w:kern w:val="0"/>
                <w:szCs w:val="21"/>
              </w:rPr>
              <w:t>年初设定目标</w:t>
            </w:r>
            <w:r>
              <w:rPr>
                <w:rFonts w:hint="eastAsia" w:ascii="宋体" w:hAnsi="宋体" w:cs="宋体"/>
                <w:color w:val="000000"/>
                <w:kern w:val="0"/>
                <w:szCs w:val="21"/>
              </w:rPr>
              <w:t>　</w:t>
            </w:r>
          </w:p>
        </w:tc>
        <w:tc>
          <w:tcPr>
            <w:tcW w:w="438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全年实际完成情况</w:t>
            </w:r>
          </w:p>
        </w:tc>
      </w:tr>
      <w:tr>
        <w:tblPrEx>
          <w:tblLayout w:type="fixed"/>
          <w:tblCellMar>
            <w:top w:w="0" w:type="dxa"/>
            <w:left w:w="108" w:type="dxa"/>
            <w:bottom w:w="0" w:type="dxa"/>
            <w:right w:w="108" w:type="dxa"/>
          </w:tblCellMar>
        </w:tblPrEx>
        <w:trPr>
          <w:trHeight w:val="846"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4912"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Cs w:val="21"/>
              </w:rPr>
            </w:pPr>
            <w:r>
              <w:rPr>
                <w:rFonts w:hint="eastAsia" w:ascii="宋体" w:hAnsi="宋体" w:cs="宋体"/>
                <w:color w:val="000000"/>
                <w:kern w:val="0"/>
                <w:szCs w:val="21"/>
              </w:rPr>
              <w:t>努力完成平安乡村建设、乡村人居环境改善、湘江净化、保障性安居工程道路建设等项目任务　</w:t>
            </w:r>
          </w:p>
        </w:tc>
        <w:tc>
          <w:tcPr>
            <w:tcW w:w="4380" w:type="dxa"/>
            <w:gridSpan w:val="3"/>
            <w:tcBorders>
              <w:top w:val="single" w:color="auto" w:sz="4" w:space="0"/>
              <w:left w:val="single" w:color="auto" w:sz="4" w:space="0"/>
              <w:bottom w:val="single" w:color="auto" w:sz="4" w:space="0"/>
              <w:right w:val="single" w:color="auto" w:sz="4" w:space="0"/>
            </w:tcBorders>
            <w:vAlign w:val="center"/>
          </w:tcPr>
          <w:p>
            <w:pPr>
              <w:widowControl/>
              <w:ind w:firstLine="420" w:firstLineChars="200"/>
              <w:jc w:val="left"/>
              <w:rPr>
                <w:rFonts w:ascii="仿宋_GB2312" w:hAnsi="宋体" w:eastAsia="仿宋_GB2312" w:cs="宋体"/>
                <w:color w:val="000000"/>
                <w:kern w:val="0"/>
                <w:szCs w:val="21"/>
              </w:rPr>
            </w:pPr>
            <w:r>
              <w:rPr>
                <w:rFonts w:hint="eastAsia" w:ascii="宋体" w:hAnsi="宋体" w:cs="宋体"/>
                <w:color w:val="000000"/>
                <w:kern w:val="0"/>
                <w:szCs w:val="21"/>
              </w:rPr>
              <w:t>已按预定目标，如数如质完成平安乡村建设、乡村人居环境改善、河道净化、保障性安居工程道路建设等项目任务　</w:t>
            </w: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3" w:type="dxa"/>
            <w:tcBorders>
              <w:top w:val="single" w:color="auto" w:sz="4" w:space="0"/>
              <w:left w:val="nil"/>
              <w:bottom w:val="single" w:color="auto" w:sz="4" w:space="0"/>
              <w:right w:val="nil"/>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一级指标</w:t>
            </w:r>
          </w:p>
        </w:tc>
        <w:tc>
          <w:tcPr>
            <w:tcW w:w="70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二级指标</w:t>
            </w:r>
          </w:p>
        </w:tc>
        <w:tc>
          <w:tcPr>
            <w:tcW w:w="1695"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三级指标</w:t>
            </w:r>
          </w:p>
        </w:tc>
        <w:tc>
          <w:tcPr>
            <w:tcW w:w="183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年度指标值</w:t>
            </w:r>
          </w:p>
        </w:tc>
        <w:tc>
          <w:tcPr>
            <w:tcW w:w="1101"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全年</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完成值</w:t>
            </w:r>
          </w:p>
        </w:tc>
        <w:tc>
          <w:tcPr>
            <w:tcW w:w="2007" w:type="dxa"/>
            <w:tcBorders>
              <w:top w:val="single" w:color="auto" w:sz="4" w:space="0"/>
              <w:left w:val="nil"/>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未完成原因和</w:t>
            </w:r>
          </w:p>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改进措施</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产   出   指   标</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数量指标</w:t>
            </w: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平安乡村建设</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12个村</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12个村</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反电信诈骗宣传</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8655</w:t>
            </w:r>
            <w:r>
              <w:rPr>
                <w:rFonts w:hint="eastAsia" w:ascii="仿宋_GB2312" w:hAnsi="宋体" w:eastAsia="仿宋_GB2312" w:cs="宋体"/>
                <w:color w:val="000000"/>
                <w:kern w:val="0"/>
                <w:sz w:val="18"/>
                <w:szCs w:val="18"/>
              </w:rPr>
              <w:t>人次</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ascii="仿宋_GB2312" w:hAnsi="宋体" w:eastAsia="仿宋_GB2312" w:cs="宋体"/>
                <w:color w:val="000000"/>
                <w:kern w:val="0"/>
                <w:sz w:val="18"/>
                <w:szCs w:val="18"/>
              </w:rPr>
              <w:t>8655</w:t>
            </w:r>
            <w:r>
              <w:rPr>
                <w:rFonts w:hint="eastAsia" w:ascii="仿宋_GB2312" w:hAnsi="宋体" w:eastAsia="仿宋_GB2312" w:cs="宋体"/>
                <w:color w:val="000000"/>
                <w:kern w:val="0"/>
                <w:sz w:val="18"/>
                <w:szCs w:val="18"/>
              </w:rPr>
              <w:t>人次</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烟花爆竹企业退出</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2" w:type="dxa"/>
            <w:tcBorders>
              <w:top w:val="single" w:color="auto" w:sz="4" w:space="0"/>
              <w:left w:val="nil"/>
              <w:bottom w:val="single" w:color="auto" w:sz="4" w:space="0"/>
              <w:right w:val="single" w:color="auto" w:sz="4" w:space="0"/>
            </w:tcBorders>
            <w:vAlign w:val="bottom"/>
          </w:tcPr>
          <w:p>
            <w:pPr>
              <w:widowControl/>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4家</w:t>
            </w:r>
          </w:p>
        </w:tc>
        <w:tc>
          <w:tcPr>
            <w:tcW w:w="1101" w:type="dxa"/>
            <w:tcBorders>
              <w:top w:val="single" w:color="auto" w:sz="4" w:space="0"/>
              <w:left w:val="nil"/>
              <w:bottom w:val="single" w:color="auto" w:sz="4" w:space="0"/>
              <w:right w:val="single" w:color="auto" w:sz="4" w:space="0"/>
            </w:tcBorders>
            <w:vAlign w:val="bottom"/>
          </w:tcPr>
          <w:p>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4家</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村体育活动场所</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2" w:type="dxa"/>
            <w:tcBorders>
              <w:top w:val="single" w:color="auto" w:sz="4" w:space="0"/>
              <w:left w:val="nil"/>
              <w:bottom w:val="single" w:color="auto" w:sz="4" w:space="0"/>
              <w:right w:val="single" w:color="auto" w:sz="4" w:space="0"/>
            </w:tcBorders>
            <w:vAlign w:val="bottom"/>
          </w:tcPr>
          <w:p>
            <w:pPr>
              <w:widowControl/>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3处</w:t>
            </w:r>
          </w:p>
        </w:tc>
        <w:tc>
          <w:tcPr>
            <w:tcW w:w="1101" w:type="dxa"/>
            <w:tcBorders>
              <w:top w:val="single" w:color="auto" w:sz="4" w:space="0"/>
              <w:left w:val="nil"/>
              <w:bottom w:val="single" w:color="auto" w:sz="4" w:space="0"/>
              <w:right w:val="single" w:color="auto" w:sz="4" w:space="0"/>
            </w:tcBorders>
            <w:vAlign w:val="bottom"/>
          </w:tcPr>
          <w:p>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3处</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乡镇</w:t>
            </w: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乡镇污水处理</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2" w:type="dxa"/>
            <w:tcBorders>
              <w:top w:val="single" w:color="auto" w:sz="4" w:space="0"/>
              <w:left w:val="nil"/>
              <w:bottom w:val="single" w:color="auto" w:sz="4" w:space="0"/>
              <w:right w:val="single" w:color="auto" w:sz="4" w:space="0"/>
            </w:tcBorders>
            <w:vAlign w:val="bottom"/>
          </w:tcPr>
          <w:p>
            <w:pPr>
              <w:widowControl/>
              <w:ind w:firstLine="420" w:firstLineChars="200"/>
              <w:jc w:val="left"/>
              <w:rPr>
                <w:rFonts w:ascii="仿宋_GB2312" w:hAnsi="宋体" w:eastAsia="仿宋_GB2312" w:cs="宋体"/>
                <w:color w:val="000000"/>
                <w:kern w:val="0"/>
                <w:szCs w:val="21"/>
              </w:rPr>
            </w:pP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处</w:t>
            </w:r>
          </w:p>
        </w:tc>
        <w:tc>
          <w:tcPr>
            <w:tcW w:w="1101" w:type="dxa"/>
            <w:tcBorders>
              <w:top w:val="single" w:color="auto" w:sz="4" w:space="0"/>
              <w:left w:val="nil"/>
              <w:bottom w:val="single" w:color="auto" w:sz="4" w:space="0"/>
              <w:right w:val="single" w:color="auto" w:sz="4" w:space="0"/>
            </w:tcBorders>
            <w:vAlign w:val="bottom"/>
          </w:tcPr>
          <w:p>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5处</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村人居环境改善</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   4个村</w:t>
            </w:r>
          </w:p>
        </w:tc>
        <w:tc>
          <w:tcPr>
            <w:tcW w:w="1101" w:type="dxa"/>
            <w:tcBorders>
              <w:top w:val="single" w:color="auto" w:sz="4" w:space="0"/>
              <w:left w:val="nil"/>
              <w:bottom w:val="single" w:color="auto" w:sz="4" w:space="0"/>
              <w:right w:val="single" w:color="auto" w:sz="4" w:space="0"/>
            </w:tcBorders>
            <w:vAlign w:val="bottom"/>
          </w:tcPr>
          <w:p>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4个村</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村级道路硬化</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2" w:type="dxa"/>
            <w:tcBorders>
              <w:top w:val="single" w:color="auto" w:sz="4" w:space="0"/>
              <w:left w:val="nil"/>
              <w:bottom w:val="single" w:color="auto" w:sz="4" w:space="0"/>
              <w:right w:val="single" w:color="auto" w:sz="4" w:space="0"/>
            </w:tcBorders>
            <w:vAlign w:val="bottom"/>
          </w:tcPr>
          <w:p>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公里</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公里</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村组水利建设</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骨干塘</w:t>
            </w:r>
            <w:r>
              <w:rPr>
                <w:rFonts w:ascii="仿宋_GB2312" w:hAnsi="宋体" w:eastAsia="仿宋_GB2312" w:cs="宋体"/>
                <w:color w:val="000000"/>
                <w:kern w:val="0"/>
                <w:szCs w:val="21"/>
              </w:rPr>
              <w:t>5</w:t>
            </w:r>
            <w:r>
              <w:rPr>
                <w:rFonts w:hint="eastAsia" w:ascii="仿宋_GB2312" w:hAnsi="宋体" w:eastAsia="仿宋_GB2312" w:cs="宋体"/>
                <w:color w:val="000000"/>
                <w:kern w:val="0"/>
                <w:szCs w:val="21"/>
              </w:rPr>
              <w:t>口</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骨干塘</w:t>
            </w:r>
            <w:r>
              <w:rPr>
                <w:rFonts w:ascii="仿宋_GB2312" w:hAnsi="宋体" w:eastAsia="仿宋_GB2312" w:cs="宋体"/>
                <w:color w:val="000000"/>
                <w:kern w:val="0"/>
                <w:sz w:val="18"/>
                <w:szCs w:val="18"/>
              </w:rPr>
              <w:t>5</w:t>
            </w:r>
            <w:r>
              <w:rPr>
                <w:rFonts w:hint="eastAsia" w:ascii="仿宋_GB2312" w:hAnsi="宋体" w:eastAsia="仿宋_GB2312" w:cs="宋体"/>
                <w:color w:val="000000"/>
                <w:kern w:val="0"/>
                <w:sz w:val="18"/>
                <w:szCs w:val="18"/>
              </w:rPr>
              <w:t>口</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村组织运转</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2" w:type="dxa"/>
            <w:tcBorders>
              <w:top w:val="single" w:color="auto" w:sz="4" w:space="0"/>
              <w:left w:val="nil"/>
              <w:bottom w:val="single" w:color="auto" w:sz="4" w:space="0"/>
              <w:right w:val="single" w:color="auto" w:sz="4" w:space="0"/>
            </w:tcBorders>
            <w:vAlign w:val="bottom"/>
          </w:tcPr>
          <w:p>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12个村</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12个村</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安全隐患治理</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2" w:type="dxa"/>
            <w:tcBorders>
              <w:top w:val="single" w:color="auto" w:sz="4" w:space="0"/>
              <w:left w:val="nil"/>
              <w:bottom w:val="single" w:color="auto" w:sz="4" w:space="0"/>
              <w:right w:val="single" w:color="auto" w:sz="4" w:space="0"/>
            </w:tcBorders>
            <w:vAlign w:val="bottom"/>
          </w:tcPr>
          <w:p>
            <w:pPr>
              <w:widowControl/>
              <w:ind w:firstLine="360" w:firstLineChars="20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5起</w:t>
            </w:r>
          </w:p>
        </w:tc>
        <w:tc>
          <w:tcPr>
            <w:tcW w:w="1101" w:type="dxa"/>
            <w:tcBorders>
              <w:top w:val="single" w:color="auto" w:sz="4" w:space="0"/>
              <w:left w:val="nil"/>
              <w:bottom w:val="single" w:color="auto" w:sz="4" w:space="0"/>
              <w:right w:val="single" w:color="auto" w:sz="4" w:space="0"/>
            </w:tcBorders>
            <w:vAlign w:val="bottom"/>
          </w:tcPr>
          <w:p>
            <w:pPr>
              <w:widowControl/>
              <w:ind w:firstLine="180" w:firstLineChars="100"/>
              <w:jc w:val="left"/>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5起</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5"/>
                <w:szCs w:val="15"/>
              </w:rPr>
              <w:t>保障性安居工程道路</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长</w:t>
            </w:r>
            <w:r>
              <w:rPr>
                <w:rFonts w:ascii="仿宋_GB2312" w:hAnsi="宋体" w:eastAsia="仿宋_GB2312" w:cs="宋体"/>
                <w:color w:val="000000"/>
                <w:kern w:val="0"/>
                <w:sz w:val="18"/>
                <w:szCs w:val="18"/>
              </w:rPr>
              <w:t>3.6</w:t>
            </w:r>
            <w:r>
              <w:rPr>
                <w:rFonts w:hint="eastAsia" w:ascii="仿宋_GB2312" w:hAnsi="宋体" w:eastAsia="仿宋_GB2312" w:cs="宋体"/>
                <w:color w:val="000000"/>
                <w:kern w:val="0"/>
                <w:sz w:val="18"/>
                <w:szCs w:val="18"/>
              </w:rPr>
              <w:t>公里</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长</w:t>
            </w:r>
            <w:r>
              <w:rPr>
                <w:rFonts w:ascii="仿宋_GB2312" w:hAnsi="宋体" w:eastAsia="仿宋_GB2312" w:cs="宋体"/>
                <w:color w:val="000000"/>
                <w:kern w:val="0"/>
                <w:sz w:val="18"/>
                <w:szCs w:val="18"/>
              </w:rPr>
              <w:t>3.6</w:t>
            </w:r>
            <w:r>
              <w:rPr>
                <w:rFonts w:hint="eastAsia" w:ascii="仿宋_GB2312" w:hAnsi="宋体" w:eastAsia="仿宋_GB2312" w:cs="宋体"/>
                <w:color w:val="000000"/>
                <w:kern w:val="0"/>
                <w:sz w:val="18"/>
                <w:szCs w:val="18"/>
              </w:rPr>
              <w:t>公里　</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质量指标</w:t>
            </w: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盗窃、诈骗等犯罪</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0</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3"/>
                <w:szCs w:val="13"/>
              </w:rPr>
            </w:pPr>
            <w:r>
              <w:rPr>
                <w:rFonts w:hint="eastAsia" w:ascii="仿宋_GB2312" w:hAnsi="宋体" w:eastAsia="仿宋_GB2312" w:cs="宋体"/>
                <w:color w:val="000000"/>
                <w:kern w:val="0"/>
                <w:sz w:val="15"/>
                <w:szCs w:val="15"/>
              </w:rPr>
              <w:t>安全生产查处整改率</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2" w:type="dxa"/>
            <w:tcBorders>
              <w:top w:val="single" w:color="auto" w:sz="4" w:space="0"/>
              <w:left w:val="nil"/>
              <w:bottom w:val="single" w:color="auto" w:sz="4" w:space="0"/>
              <w:right w:val="single" w:color="auto" w:sz="4" w:space="0"/>
            </w:tcBorders>
            <w:vAlign w:val="bottom"/>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101" w:type="dxa"/>
            <w:tcBorders>
              <w:top w:val="single" w:color="auto" w:sz="4" w:space="0"/>
              <w:left w:val="nil"/>
              <w:bottom w:val="single" w:color="auto" w:sz="4" w:space="0"/>
              <w:right w:val="single" w:color="auto" w:sz="4" w:space="0"/>
            </w:tcBorders>
            <w:vAlign w:val="bottom"/>
          </w:tcPr>
          <w:p>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村组主干道路硬化</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履盖率85%</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履盖率86%</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5"/>
                <w:szCs w:val="15"/>
              </w:rPr>
              <w:t>储备土地补偿到位率</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c>
          <w:tcPr>
            <w:tcW w:w="1272" w:type="dxa"/>
            <w:tcBorders>
              <w:top w:val="single" w:color="auto" w:sz="4" w:space="0"/>
              <w:left w:val="nil"/>
              <w:bottom w:val="single" w:color="auto" w:sz="4" w:space="0"/>
              <w:right w:val="single" w:color="auto" w:sz="4" w:space="0"/>
            </w:tcBorders>
            <w:vAlign w:val="bottom"/>
          </w:tcPr>
          <w:p>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1101" w:type="dxa"/>
            <w:tcBorders>
              <w:top w:val="single" w:color="auto" w:sz="4" w:space="0"/>
              <w:left w:val="nil"/>
              <w:bottom w:val="single" w:color="auto" w:sz="4" w:space="0"/>
              <w:right w:val="single" w:color="auto" w:sz="4" w:space="0"/>
            </w:tcBorders>
            <w:vAlign w:val="bottom"/>
          </w:tcPr>
          <w:p>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工程验收合格率</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时效指标</w:t>
            </w: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各个项目完成时间</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 w:val="15"/>
                <w:szCs w:val="15"/>
              </w:rPr>
            </w:pPr>
            <w:r>
              <w:rPr>
                <w:rFonts w:hint="eastAsia" w:ascii="仿宋_GB2312" w:hAnsi="宋体" w:eastAsia="仿宋_GB2312" w:cs="宋体"/>
                <w:color w:val="000000"/>
                <w:kern w:val="0"/>
                <w:sz w:val="15"/>
                <w:szCs w:val="15"/>
              </w:rPr>
              <w:t>按计划合同完成</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5"/>
                <w:szCs w:val="15"/>
              </w:rPr>
              <w:t>按合同完成</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工作完成及时率</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ind w:firstLine="210" w:firstLineChars="1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100%　</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　</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预算执行率</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98%以上</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100%</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成本指标</w:t>
            </w: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投入劳力人次</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ind w:firstLine="210" w:firstLineChars="100"/>
              <w:jc w:val="left"/>
              <w:rPr>
                <w:rFonts w:ascii="仿宋_GB2312" w:hAnsi="宋体" w:eastAsia="仿宋_GB2312" w:cs="宋体"/>
                <w:color w:val="000000"/>
                <w:kern w:val="0"/>
                <w:szCs w:val="21"/>
              </w:rPr>
            </w:pPr>
            <w:r>
              <w:rPr>
                <w:rFonts w:ascii="仿宋_GB2312" w:hAnsi="宋体" w:eastAsia="仿宋_GB2312" w:cs="宋体"/>
                <w:color w:val="000000"/>
                <w:kern w:val="0"/>
                <w:szCs w:val="21"/>
              </w:rPr>
              <w:t>4396</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ascii="仿宋_GB2312" w:hAnsi="宋体" w:eastAsia="仿宋_GB2312" w:cs="宋体"/>
                <w:color w:val="000000"/>
                <w:kern w:val="0"/>
                <w:szCs w:val="21"/>
              </w:rPr>
              <w:t>4396</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51"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5"/>
                <w:szCs w:val="15"/>
              </w:rPr>
              <w:t>专项资金支出（含市级以上</w:t>
            </w:r>
            <w:r>
              <w:rPr>
                <w:rFonts w:ascii="仿宋_GB2312" w:hAnsi="宋体" w:eastAsia="仿宋_GB2312" w:cs="宋体"/>
                <w:color w:val="000000"/>
                <w:kern w:val="0"/>
                <w:sz w:val="15"/>
                <w:szCs w:val="15"/>
              </w:rPr>
              <w:t>503.64</w:t>
            </w:r>
            <w:r>
              <w:rPr>
                <w:rFonts w:hint="eastAsia" w:ascii="仿宋_GB2312" w:hAnsi="宋体" w:eastAsia="仿宋_GB2312" w:cs="宋体"/>
                <w:color w:val="000000"/>
                <w:kern w:val="0"/>
                <w:sz w:val="15"/>
                <w:szCs w:val="15"/>
              </w:rPr>
              <w:t>万元）</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w:t>
            </w:r>
            <w:r>
              <w:rPr>
                <w:rFonts w:ascii="仿宋_GB2312" w:hAnsi="宋体" w:eastAsia="仿宋_GB2312" w:cs="宋体"/>
                <w:color w:val="000000"/>
                <w:kern w:val="0"/>
                <w:szCs w:val="21"/>
              </w:rPr>
              <w:t>051.86</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w:t>
            </w:r>
            <w:r>
              <w:rPr>
                <w:rFonts w:ascii="仿宋_GB2312" w:hAnsi="宋体" w:eastAsia="仿宋_GB2312" w:cs="宋体"/>
                <w:color w:val="000000"/>
                <w:kern w:val="0"/>
                <w:szCs w:val="21"/>
              </w:rPr>
              <w:t>051.86</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经济效益  指标</w:t>
            </w: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产业合作收益</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1</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万元</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1</w:t>
            </w:r>
            <w:r>
              <w:rPr>
                <w:rFonts w:ascii="仿宋_GB2312" w:hAnsi="宋体" w:eastAsia="仿宋_GB2312" w:cs="宋体"/>
                <w:color w:val="000000"/>
                <w:kern w:val="0"/>
                <w:szCs w:val="21"/>
              </w:rPr>
              <w:t>0</w:t>
            </w:r>
            <w:r>
              <w:rPr>
                <w:rFonts w:hint="eastAsia" w:ascii="仿宋_GB2312" w:hAnsi="宋体" w:eastAsia="仿宋_GB2312" w:cs="宋体"/>
                <w:color w:val="000000"/>
                <w:kern w:val="0"/>
                <w:szCs w:val="21"/>
              </w:rPr>
              <w:t>万元</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农民人平年增收</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300元</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500元</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425"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5"/>
                <w:szCs w:val="15"/>
              </w:rPr>
              <w:t>工商个体户人平增收</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r>
              <w:rPr>
                <w:rFonts w:ascii="仿宋_GB2312" w:hAnsi="宋体" w:eastAsia="仿宋_GB2312" w:cs="宋体"/>
                <w:color w:val="000000"/>
                <w:kern w:val="0"/>
                <w:szCs w:val="21"/>
              </w:rPr>
              <w:t>0.7</w:t>
            </w:r>
            <w:r>
              <w:rPr>
                <w:rFonts w:hint="eastAsia" w:ascii="仿宋_GB2312" w:hAnsi="宋体" w:eastAsia="仿宋_GB2312" w:cs="宋体"/>
                <w:color w:val="000000"/>
                <w:kern w:val="0"/>
                <w:szCs w:val="21"/>
              </w:rPr>
              <w:t>万</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ascii="仿宋_GB2312" w:hAnsi="宋体" w:eastAsia="仿宋_GB2312" w:cs="宋体"/>
                <w:color w:val="000000"/>
                <w:kern w:val="0"/>
                <w:szCs w:val="21"/>
              </w:rPr>
              <w:t>0.9</w:t>
            </w:r>
            <w:r>
              <w:rPr>
                <w:rFonts w:hint="eastAsia" w:ascii="仿宋_GB2312" w:hAnsi="宋体" w:eastAsia="仿宋_GB2312" w:cs="宋体"/>
                <w:color w:val="000000"/>
                <w:kern w:val="0"/>
                <w:szCs w:val="21"/>
              </w:rPr>
              <w:t>万元</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8"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绩  效    指  标</w:t>
            </w:r>
          </w:p>
        </w:tc>
        <w:tc>
          <w:tcPr>
            <w:tcW w:w="673" w:type="dxa"/>
            <w:vMerge w:val="restart"/>
            <w:tcBorders>
              <w:top w:val="single" w:color="auto" w:sz="4" w:space="0"/>
              <w:left w:val="single" w:color="auto" w:sz="4" w:space="0"/>
              <w:bottom w:val="single" w:color="auto" w:sz="4" w:space="0"/>
              <w:right w:val="single" w:color="auto" w:sz="4" w:space="0"/>
            </w:tcBorders>
            <w:vAlign w:val="center"/>
          </w:tcPr>
          <w:p>
            <w:pPr>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效   益   指   标</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生态效益  指标</w:t>
            </w: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污染防治成效</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显著</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提升</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水资源保护</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改善</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明显改善</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施工对环境的影响</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较小</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控制较好　</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可持续影响指标</w:t>
            </w:r>
          </w:p>
        </w:tc>
        <w:tc>
          <w:tcPr>
            <w:tcW w:w="1695"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居民人居环境</w:t>
            </w:r>
          </w:p>
        </w:tc>
        <w:tc>
          <w:tcPr>
            <w:tcW w:w="1837"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明显提高</w:t>
            </w:r>
          </w:p>
        </w:tc>
        <w:tc>
          <w:tcPr>
            <w:tcW w:w="11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显著提高</w:t>
            </w:r>
          </w:p>
        </w:tc>
        <w:tc>
          <w:tcPr>
            <w:tcW w:w="2007"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居民文明程度</w:t>
            </w:r>
          </w:p>
        </w:tc>
        <w:tc>
          <w:tcPr>
            <w:tcW w:w="1837"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提升</w:t>
            </w:r>
          </w:p>
        </w:tc>
        <w:tc>
          <w:tcPr>
            <w:tcW w:w="1101"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较大提升</w:t>
            </w:r>
          </w:p>
        </w:tc>
        <w:tc>
          <w:tcPr>
            <w:tcW w:w="2007" w:type="dxa"/>
            <w:tcBorders>
              <w:top w:val="single" w:color="auto" w:sz="4" w:space="0"/>
              <w:left w:val="nil"/>
              <w:bottom w:val="single" w:color="auto" w:sz="4" w:space="0"/>
              <w:right w:val="single" w:color="auto" w:sz="4" w:space="0"/>
            </w:tcBorders>
            <w:vAlign w:val="bottom"/>
          </w:tcPr>
          <w:p>
            <w:pPr>
              <w:widowControl/>
              <w:spacing w:line="280" w:lineRule="exact"/>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397"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招商引资条件</w:t>
            </w:r>
          </w:p>
        </w:tc>
        <w:tc>
          <w:tcPr>
            <w:tcW w:w="1837"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center"/>
          </w:tcPr>
          <w:p>
            <w:pPr>
              <w:widowControl/>
              <w:spacing w:line="280" w:lineRule="exact"/>
              <w:ind w:firstLine="210" w:firstLineChars="100"/>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提升</w:t>
            </w:r>
          </w:p>
        </w:tc>
        <w:tc>
          <w:tcPr>
            <w:tcW w:w="1101"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较大提升</w:t>
            </w:r>
          </w:p>
        </w:tc>
        <w:tc>
          <w:tcPr>
            <w:tcW w:w="2007" w:type="dxa"/>
            <w:tcBorders>
              <w:top w:val="single" w:color="auto" w:sz="4" w:space="0"/>
              <w:left w:val="nil"/>
              <w:bottom w:val="single" w:color="auto" w:sz="4" w:space="0"/>
              <w:right w:val="single" w:color="auto" w:sz="4" w:space="0"/>
            </w:tcBorders>
            <w:vAlign w:val="center"/>
          </w:tcPr>
          <w:p>
            <w:pPr>
              <w:widowControl/>
              <w:spacing w:line="280" w:lineRule="exac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满意度指标</w:t>
            </w:r>
          </w:p>
        </w:tc>
        <w:tc>
          <w:tcPr>
            <w:tcW w:w="707"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服务对象满意度指标</w:t>
            </w: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群众满意度</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93%以上</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95%</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农民满意度</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92%以上</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93%</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270" w:hRule="atLeast"/>
          <w:jc w:val="center"/>
        </w:trPr>
        <w:tc>
          <w:tcPr>
            <w:tcW w:w="76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67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70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仿宋_GB2312" w:hAnsi="宋体" w:eastAsia="仿宋_GB2312" w:cs="宋体"/>
                <w:color w:val="000000"/>
                <w:kern w:val="0"/>
                <w:szCs w:val="21"/>
              </w:rPr>
            </w:pPr>
          </w:p>
        </w:tc>
        <w:tc>
          <w:tcPr>
            <w:tcW w:w="1695"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 w:val="18"/>
                <w:szCs w:val="18"/>
              </w:rPr>
              <w:t>承包商及企业法人</w:t>
            </w:r>
          </w:p>
        </w:tc>
        <w:tc>
          <w:tcPr>
            <w:tcW w:w="183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c>
          <w:tcPr>
            <w:tcW w:w="1272"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90%以上</w:t>
            </w:r>
          </w:p>
        </w:tc>
        <w:tc>
          <w:tcPr>
            <w:tcW w:w="1101"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91%</w:t>
            </w:r>
          </w:p>
        </w:tc>
        <w:tc>
          <w:tcPr>
            <w:tcW w:w="2007" w:type="dxa"/>
            <w:tcBorders>
              <w:top w:val="single" w:color="auto" w:sz="4" w:space="0"/>
              <w:left w:val="nil"/>
              <w:bottom w:val="single" w:color="auto" w:sz="4" w:space="0"/>
              <w:right w:val="single" w:color="auto" w:sz="4" w:space="0"/>
            </w:tcBorders>
            <w:vAlign w:val="bottom"/>
          </w:tcPr>
          <w:p>
            <w:pPr>
              <w:widowControl/>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w:t>
            </w:r>
          </w:p>
        </w:tc>
      </w:tr>
      <w:tr>
        <w:tblPrEx>
          <w:tblLayout w:type="fixed"/>
          <w:tblCellMar>
            <w:top w:w="0" w:type="dxa"/>
            <w:left w:w="108" w:type="dxa"/>
            <w:bottom w:w="0" w:type="dxa"/>
            <w:right w:w="108" w:type="dxa"/>
          </w:tblCellMar>
        </w:tblPrEx>
        <w:trPr>
          <w:trHeight w:val="652" w:hRule="atLeast"/>
          <w:jc w:val="center"/>
        </w:trPr>
        <w:tc>
          <w:tcPr>
            <w:tcW w:w="768" w:type="dxa"/>
            <w:tcBorders>
              <w:top w:val="single" w:color="auto" w:sz="4" w:space="0"/>
              <w:left w:val="single" w:color="auto" w:sz="4" w:space="0"/>
              <w:bottom w:val="nil"/>
              <w:right w:val="single" w:color="auto" w:sz="4" w:space="0"/>
            </w:tcBorders>
            <w:vAlign w:val="center"/>
          </w:tcPr>
          <w:p>
            <w:pPr>
              <w:widowControl/>
              <w:rPr>
                <w:rFonts w:ascii="仿宋_GB2312" w:hAnsi="宋体" w:eastAsia="仿宋_GB2312" w:cs="宋体"/>
                <w:color w:val="000000"/>
                <w:kern w:val="0"/>
                <w:szCs w:val="21"/>
              </w:rPr>
            </w:pPr>
            <w:r>
              <w:rPr>
                <w:rFonts w:hint="eastAsia" w:ascii="仿宋_GB2312" w:hAnsi="宋体" w:eastAsia="仿宋_GB2312" w:cs="宋体"/>
                <w:color w:val="000000"/>
                <w:kern w:val="0"/>
                <w:szCs w:val="21"/>
              </w:rPr>
              <w:t>说明</w:t>
            </w:r>
          </w:p>
        </w:tc>
        <w:tc>
          <w:tcPr>
            <w:tcW w:w="9292" w:type="dxa"/>
            <w:gridSpan w:val="7"/>
            <w:tcBorders>
              <w:top w:val="single" w:color="auto" w:sz="4" w:space="0"/>
              <w:left w:val="nil"/>
              <w:bottom w:val="nil"/>
              <w:right w:val="single" w:color="000000" w:sz="4" w:space="0"/>
            </w:tcBorders>
            <w:vAlign w:val="center"/>
          </w:tcPr>
          <w:p>
            <w:pPr>
              <w:widowControl/>
              <w:jc w:val="center"/>
              <w:rPr>
                <w:rFonts w:ascii="仿宋_GB2312" w:hAnsi="宋体" w:eastAsia="仿宋_GB2312" w:cs="宋体"/>
                <w:color w:val="000000"/>
                <w:kern w:val="0"/>
                <w:szCs w:val="21"/>
              </w:rPr>
            </w:pPr>
            <w:r>
              <w:rPr>
                <w:rFonts w:hint="eastAsia" w:ascii="仿宋_GB2312" w:hAnsi="宋体" w:eastAsia="仿宋_GB2312" w:cs="宋体"/>
                <w:color w:val="000000"/>
                <w:kern w:val="0"/>
                <w:szCs w:val="21"/>
              </w:rPr>
              <w:t>无</w:t>
            </w:r>
          </w:p>
        </w:tc>
      </w:tr>
      <w:tr>
        <w:tblPrEx>
          <w:tblLayout w:type="fixed"/>
          <w:tblCellMar>
            <w:top w:w="0" w:type="dxa"/>
            <w:left w:w="108" w:type="dxa"/>
            <w:bottom w:w="0" w:type="dxa"/>
            <w:right w:w="108" w:type="dxa"/>
          </w:tblCellMar>
        </w:tblPrEx>
        <w:trPr>
          <w:trHeight w:val="1785" w:hRule="atLeast"/>
          <w:jc w:val="center"/>
        </w:trPr>
        <w:tc>
          <w:tcPr>
            <w:tcW w:w="10060" w:type="dxa"/>
            <w:gridSpan w:val="8"/>
            <w:tcBorders>
              <w:top w:val="single" w:color="auto" w:sz="8" w:space="0"/>
              <w:left w:val="nil"/>
              <w:bottom w:val="nil"/>
              <w:right w:val="nil"/>
            </w:tcBorders>
          </w:tcPr>
          <w:p>
            <w:pPr>
              <w:widowControl/>
              <w:ind w:firstLine="420" w:firstLineChars="200"/>
              <w:jc w:val="left"/>
              <w:rPr>
                <w:rFonts w:ascii="仿宋_GB2312" w:hAnsi="宋体" w:eastAsia="仿宋_GB2312" w:cs="宋体"/>
                <w:color w:val="000000"/>
                <w:kern w:val="0"/>
                <w:szCs w:val="21"/>
              </w:rPr>
            </w:pP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 xml:space="preserve">注：1、其他资金包括和中央、省、市级补助、地方财政资金共同投入到同一项目的自有资金、社会资金，以及以前年度的结转结余资金等。 </w:t>
            </w:r>
          </w:p>
          <w:p>
            <w:pPr>
              <w:widowControl/>
              <w:numPr>
                <w:ilvl w:val="0"/>
                <w:numId w:val="2"/>
              </w:numPr>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定量指标，资金使用单位填写本单位实际完成数。</w:t>
            </w: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3、定性指标根据指标完成情况分为：全部或基本达成预期指标、部分达成预期指标并具有一定效果、未达成预期指标且效果较差三档，资金使用单位分别按照100％—80％（含）、80％—60％（含）、60％—0％合理填写完成比例。</w:t>
            </w:r>
          </w:p>
          <w:p>
            <w:pPr>
              <w:widowControl/>
              <w:spacing w:line="360" w:lineRule="exact"/>
              <w:ind w:firstLine="420" w:firstLineChars="200"/>
              <w:jc w:val="left"/>
              <w:rPr>
                <w:rFonts w:ascii="仿宋_GB2312" w:hAnsi="宋体" w:eastAsia="仿宋_GB2312" w:cs="宋体"/>
                <w:color w:val="000000"/>
                <w:kern w:val="0"/>
                <w:szCs w:val="21"/>
              </w:rPr>
            </w:pPr>
            <w:r>
              <w:rPr>
                <w:rFonts w:hint="eastAsia" w:ascii="仿宋_GB2312" w:hAnsi="宋体" w:eastAsia="仿宋_GB2312" w:cs="宋体"/>
                <w:color w:val="000000"/>
                <w:kern w:val="0"/>
                <w:szCs w:val="21"/>
              </w:rPr>
              <w:t>4、对未完成绩效目标，或超过年初设定的绩效指标值较多（30%及以上）的原因逐条进行分析，书面作出说明并提出改进措施。</w:t>
            </w:r>
          </w:p>
        </w:tc>
      </w:tr>
    </w:tbl>
    <w:p/>
    <w:p/>
    <w:p>
      <w:pPr>
        <w:jc w:val="left"/>
        <w:rPr>
          <w:rFonts w:eastAsia="黑体"/>
          <w:sz w:val="2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p>
    <w:p>
      <w:pPr>
        <w:ind w:firstLine="442" w:firstLineChars="100"/>
        <w:jc w:val="left"/>
        <w:rPr>
          <w:rFonts w:ascii="宋体" w:hAnsi="宋体" w:cs="宋体"/>
          <w:b/>
          <w:sz w:val="44"/>
          <w:szCs w:val="44"/>
        </w:rPr>
      </w:pPr>
      <w:r>
        <w:rPr>
          <w:rFonts w:hint="eastAsia" w:ascii="宋体" w:hAnsi="宋体" w:cs="宋体"/>
          <w:b/>
          <w:sz w:val="44"/>
          <w:szCs w:val="44"/>
        </w:rPr>
        <w:t>2021年财政专项资金支出绩效自评报告</w:t>
      </w:r>
    </w:p>
    <w:p>
      <w:pPr>
        <w:pStyle w:val="2"/>
        <w:spacing w:beforeAutospacing="0" w:afterAutospacing="0" w:line="600" w:lineRule="exact"/>
        <w:ind w:firstLine="560" w:firstLineChars="200"/>
        <w:rPr>
          <w:rFonts w:ascii="仿宋" w:hAnsi="仿宋" w:eastAsia="仿宋" w:cs="仿宋"/>
          <w:sz w:val="28"/>
          <w:szCs w:val="28"/>
        </w:rPr>
      </w:pPr>
      <w:r>
        <w:rPr>
          <w:rFonts w:hint="eastAsia" w:ascii="仿宋" w:hAnsi="仿宋" w:eastAsia="仿宋" w:cs="仿宋"/>
          <w:sz w:val="28"/>
          <w:szCs w:val="28"/>
        </w:rPr>
        <w:t>鸟江镇位于县境东南部，距县城21</w:t>
      </w:r>
      <w:r>
        <w:rPr>
          <w:rFonts w:ascii="仿宋" w:hAnsi="仿宋" w:eastAsia="仿宋" w:cs="仿宋"/>
          <w:sz w:val="28"/>
          <w:szCs w:val="28"/>
        </w:rPr>
        <w:t>公里。全镇</w:t>
      </w:r>
      <w:r>
        <w:rPr>
          <w:rFonts w:hint="eastAsia" w:ascii="仿宋" w:hAnsi="仿宋" w:eastAsia="仿宋" w:cs="仿宋"/>
          <w:sz w:val="28"/>
          <w:szCs w:val="28"/>
        </w:rPr>
        <w:t>11</w:t>
      </w:r>
      <w:r>
        <w:rPr>
          <w:rFonts w:ascii="仿宋" w:hAnsi="仿宋" w:eastAsia="仿宋" w:cs="仿宋"/>
          <w:sz w:val="28"/>
          <w:szCs w:val="28"/>
        </w:rPr>
        <w:t>个村，</w:t>
      </w:r>
      <w:r>
        <w:rPr>
          <w:rFonts w:hint="eastAsia" w:ascii="仿宋" w:hAnsi="仿宋" w:eastAsia="仿宋" w:cs="仿宋"/>
          <w:sz w:val="28"/>
          <w:szCs w:val="28"/>
        </w:rPr>
        <w:t>1</w:t>
      </w:r>
      <w:r>
        <w:rPr>
          <w:rFonts w:ascii="仿宋" w:hAnsi="仿宋" w:eastAsia="仿宋" w:cs="仿宋"/>
          <w:sz w:val="28"/>
          <w:szCs w:val="28"/>
        </w:rPr>
        <w:t>个居委会，</w:t>
      </w:r>
      <w:r>
        <w:rPr>
          <w:rFonts w:hint="eastAsia" w:ascii="仿宋" w:hAnsi="仿宋" w:eastAsia="仿宋" w:cs="仿宋"/>
          <w:sz w:val="28"/>
          <w:szCs w:val="28"/>
        </w:rPr>
        <w:t>352</w:t>
      </w:r>
      <w:r>
        <w:rPr>
          <w:rFonts w:ascii="仿宋" w:hAnsi="仿宋" w:eastAsia="仿宋" w:cs="仿宋"/>
          <w:sz w:val="28"/>
          <w:szCs w:val="28"/>
        </w:rPr>
        <w:t>个村民小组，总人口</w:t>
      </w:r>
      <w:r>
        <w:rPr>
          <w:rFonts w:hint="eastAsia" w:ascii="仿宋" w:hAnsi="仿宋" w:eastAsia="仿宋" w:cs="仿宋"/>
          <w:sz w:val="28"/>
          <w:szCs w:val="28"/>
        </w:rPr>
        <w:t>2.8</w:t>
      </w:r>
      <w:r>
        <w:rPr>
          <w:rFonts w:ascii="仿宋" w:hAnsi="仿宋" w:eastAsia="仿宋" w:cs="仿宋"/>
          <w:sz w:val="28"/>
          <w:szCs w:val="28"/>
        </w:rPr>
        <w:t>万人。总面积</w:t>
      </w:r>
      <w:r>
        <w:rPr>
          <w:rFonts w:hint="eastAsia" w:ascii="仿宋" w:hAnsi="仿宋" w:eastAsia="仿宋" w:cs="仿宋"/>
          <w:sz w:val="28"/>
          <w:szCs w:val="28"/>
        </w:rPr>
        <w:t>66</w:t>
      </w:r>
      <w:r>
        <w:rPr>
          <w:rFonts w:ascii="仿宋" w:hAnsi="仿宋" w:eastAsia="仿宋" w:cs="仿宋"/>
          <w:sz w:val="28"/>
          <w:szCs w:val="28"/>
        </w:rPr>
        <w:t>平方千米，其中耕地面积</w:t>
      </w:r>
      <w:r>
        <w:rPr>
          <w:rFonts w:hint="eastAsia" w:ascii="仿宋" w:hAnsi="仿宋" w:eastAsia="仿宋" w:cs="仿宋"/>
          <w:sz w:val="28"/>
          <w:szCs w:val="28"/>
        </w:rPr>
        <w:t>2036</w:t>
      </w:r>
      <w:r>
        <w:rPr>
          <w:rFonts w:ascii="仿宋" w:hAnsi="仿宋" w:eastAsia="仿宋" w:cs="仿宋"/>
          <w:sz w:val="28"/>
          <w:szCs w:val="28"/>
        </w:rPr>
        <w:t>公顷，林地面积</w:t>
      </w:r>
      <w:r>
        <w:rPr>
          <w:rFonts w:hint="eastAsia" w:ascii="仿宋" w:hAnsi="仿宋" w:eastAsia="仿宋" w:cs="仿宋"/>
          <w:sz w:val="28"/>
          <w:szCs w:val="28"/>
        </w:rPr>
        <w:t>2.9</w:t>
      </w:r>
      <w:r>
        <w:rPr>
          <w:rFonts w:ascii="仿宋" w:hAnsi="仿宋" w:eastAsia="仿宋" w:cs="仿宋"/>
          <w:sz w:val="28"/>
          <w:szCs w:val="28"/>
        </w:rPr>
        <w:t>万亩，水域面积</w:t>
      </w:r>
      <w:r>
        <w:rPr>
          <w:rFonts w:hint="eastAsia" w:ascii="仿宋" w:hAnsi="仿宋" w:eastAsia="仿宋" w:cs="仿宋"/>
          <w:sz w:val="28"/>
          <w:szCs w:val="28"/>
        </w:rPr>
        <w:t>2</w:t>
      </w:r>
      <w:r>
        <w:rPr>
          <w:rFonts w:ascii="仿宋" w:hAnsi="仿宋" w:eastAsia="仿宋" w:cs="仿宋"/>
          <w:sz w:val="28"/>
          <w:szCs w:val="28"/>
        </w:rPr>
        <w:t>平方千米。属典型的南方丘陵地形，山、土多为紫色页岩结构。农副产品有柑橘、花生、油菜、葡萄、席草、烟叶、生猪、鲜鱼、牛、羊等，草席种植及花生加工有悠久的历史。</w:t>
      </w:r>
    </w:p>
    <w:p>
      <w:pPr>
        <w:pStyle w:val="2"/>
        <w:spacing w:beforeAutospacing="0" w:afterAutospacing="0" w:line="600" w:lineRule="exact"/>
        <w:ind w:firstLine="560" w:firstLineChars="200"/>
        <w:rPr>
          <w:rFonts w:ascii="仿宋" w:hAnsi="仿宋" w:eastAsia="仿宋" w:cs="仿宋"/>
          <w:sz w:val="28"/>
          <w:szCs w:val="28"/>
        </w:rPr>
      </w:pPr>
      <w:r>
        <w:rPr>
          <w:rFonts w:ascii="仿宋" w:hAnsi="仿宋" w:eastAsia="仿宋" w:cs="仿宋"/>
          <w:sz w:val="28"/>
          <w:szCs w:val="28"/>
        </w:rPr>
        <w:t>其主要特点有：</w:t>
      </w:r>
    </w:p>
    <w:p>
      <w:pPr>
        <w:pStyle w:val="2"/>
        <w:spacing w:beforeAutospacing="0" w:afterAutospacing="0" w:line="600" w:lineRule="exact"/>
        <w:ind w:firstLine="560" w:firstLineChars="200"/>
        <w:rPr>
          <w:rFonts w:ascii="仿宋" w:hAnsi="仿宋" w:eastAsia="仿宋" w:cs="仿宋"/>
          <w:sz w:val="28"/>
          <w:szCs w:val="28"/>
        </w:rPr>
      </w:pPr>
      <w:r>
        <w:rPr>
          <w:rFonts w:ascii="仿宋" w:hAnsi="仿宋" w:eastAsia="仿宋" w:cs="仿宋"/>
          <w:sz w:val="28"/>
          <w:szCs w:val="28"/>
        </w:rPr>
        <w:t>1.矿产资源丰富。我镇铅锌矿产资源储量十分丰富，矿区面积</w:t>
      </w:r>
      <w:r>
        <w:rPr>
          <w:rFonts w:hint="eastAsia" w:ascii="仿宋" w:hAnsi="仿宋" w:eastAsia="仿宋" w:cs="仿宋"/>
          <w:sz w:val="28"/>
          <w:szCs w:val="28"/>
        </w:rPr>
        <w:t>25</w:t>
      </w:r>
      <w:r>
        <w:rPr>
          <w:rFonts w:ascii="仿宋" w:hAnsi="仿宋" w:eastAsia="仿宋" w:cs="仿宋"/>
          <w:sz w:val="28"/>
          <w:szCs w:val="28"/>
        </w:rPr>
        <w:t>平方千米，主要分布在斗塘、冲岭一带，大岭铅锌矿已探明的金属储量为</w:t>
      </w:r>
      <w:r>
        <w:rPr>
          <w:rFonts w:hint="eastAsia" w:ascii="仿宋" w:hAnsi="仿宋" w:eastAsia="仿宋" w:cs="仿宋"/>
          <w:sz w:val="28"/>
          <w:szCs w:val="28"/>
        </w:rPr>
        <w:t>138</w:t>
      </w:r>
      <w:r>
        <w:rPr>
          <w:rFonts w:ascii="仿宋" w:hAnsi="仿宋" w:eastAsia="仿宋" w:cs="仿宋"/>
          <w:sz w:val="28"/>
          <w:szCs w:val="28"/>
        </w:rPr>
        <w:t>万吨，属特大型矿床，潜在开采价值巨大，被誉为第二个“水口山”。目前，矿产工业已经成为我镇的支柱产业。</w:t>
      </w:r>
      <w:r>
        <w:rPr>
          <w:rFonts w:hint="eastAsia" w:ascii="仿宋" w:hAnsi="仿宋" w:eastAsia="仿宋" w:cs="仿宋"/>
          <w:sz w:val="28"/>
          <w:szCs w:val="28"/>
        </w:rPr>
        <w:t>2014</w:t>
      </w:r>
      <w:r>
        <w:rPr>
          <w:rFonts w:ascii="仿宋" w:hAnsi="仿宋" w:eastAsia="仿宋" w:cs="仿宋"/>
          <w:sz w:val="28"/>
          <w:szCs w:val="28"/>
        </w:rPr>
        <w:t>年，大岭铅锌矿第二期开采已正式投产，日产量达</w:t>
      </w:r>
      <w:r>
        <w:rPr>
          <w:rFonts w:hint="eastAsia" w:ascii="仿宋" w:hAnsi="仿宋" w:eastAsia="仿宋" w:cs="仿宋"/>
          <w:sz w:val="28"/>
          <w:szCs w:val="28"/>
        </w:rPr>
        <w:t>300</w:t>
      </w:r>
      <w:r>
        <w:rPr>
          <w:rFonts w:ascii="仿宋" w:hAnsi="仿宋" w:eastAsia="仿宋" w:cs="仿宋"/>
          <w:sz w:val="28"/>
          <w:szCs w:val="28"/>
        </w:rPr>
        <w:t>吨，年缴税费</w:t>
      </w:r>
      <w:r>
        <w:rPr>
          <w:rFonts w:hint="eastAsia" w:ascii="仿宋" w:hAnsi="仿宋" w:eastAsia="仿宋" w:cs="仿宋"/>
          <w:sz w:val="28"/>
          <w:szCs w:val="28"/>
        </w:rPr>
        <w:t>2200</w:t>
      </w:r>
      <w:r>
        <w:rPr>
          <w:rFonts w:ascii="仿宋" w:hAnsi="仿宋" w:eastAsia="仿宋" w:cs="仿宋"/>
          <w:sz w:val="28"/>
          <w:szCs w:val="28"/>
        </w:rPr>
        <w:t>余万元；</w:t>
      </w:r>
    </w:p>
    <w:p>
      <w:pPr>
        <w:pStyle w:val="2"/>
        <w:spacing w:beforeAutospacing="0" w:afterAutospacing="0" w:line="600" w:lineRule="exact"/>
        <w:ind w:firstLine="560" w:firstLineChars="200"/>
        <w:rPr>
          <w:rFonts w:ascii="仿宋" w:hAnsi="仿宋" w:eastAsia="仿宋" w:cs="仿宋"/>
          <w:sz w:val="28"/>
          <w:szCs w:val="28"/>
        </w:rPr>
      </w:pPr>
      <w:r>
        <w:rPr>
          <w:rFonts w:ascii="仿宋" w:hAnsi="仿宋" w:eastAsia="仿宋" w:cs="仿宋"/>
          <w:sz w:val="28"/>
          <w:szCs w:val="28"/>
        </w:rPr>
        <w:t>2.交通优势明显。形成了以</w:t>
      </w:r>
      <w:r>
        <w:rPr>
          <w:rFonts w:hint="eastAsia" w:ascii="仿宋" w:hAnsi="仿宋" w:eastAsia="仿宋" w:cs="仿宋"/>
          <w:sz w:val="28"/>
          <w:szCs w:val="28"/>
        </w:rPr>
        <w:t>S210</w:t>
      </w:r>
      <w:r>
        <w:rPr>
          <w:rFonts w:ascii="仿宋" w:hAnsi="仿宋" w:eastAsia="仿宋" w:cs="仿宋"/>
          <w:sz w:val="28"/>
          <w:szCs w:val="28"/>
        </w:rPr>
        <w:t>线、益娄衡高速以及益娄衡高速连接线、衡枣高速连接线、</w:t>
      </w:r>
      <w:r>
        <w:rPr>
          <w:rFonts w:hint="eastAsia" w:ascii="仿宋" w:hAnsi="仿宋" w:eastAsia="仿宋" w:cs="仿宋"/>
          <w:sz w:val="28"/>
          <w:szCs w:val="28"/>
        </w:rPr>
        <w:t>S344</w:t>
      </w:r>
      <w:r>
        <w:rPr>
          <w:rFonts w:ascii="仿宋" w:hAnsi="仿宋" w:eastAsia="仿宋" w:cs="仿宋"/>
          <w:sz w:val="28"/>
          <w:szCs w:val="28"/>
        </w:rPr>
        <w:t>线为主框架的“三纵两横”大交通网络，益娄衡高速祁东段互通落户四房村，交通区位优势进一步凸显。全镇</w:t>
      </w:r>
      <w:r>
        <w:rPr>
          <w:rFonts w:hint="eastAsia" w:ascii="仿宋" w:hAnsi="仿宋" w:eastAsia="仿宋" w:cs="仿宋"/>
          <w:sz w:val="28"/>
          <w:szCs w:val="28"/>
        </w:rPr>
        <w:t>28</w:t>
      </w:r>
      <w:r>
        <w:rPr>
          <w:rFonts w:ascii="仿宋" w:hAnsi="仿宋" w:eastAsia="仿宋" w:cs="仿宋"/>
          <w:sz w:val="28"/>
          <w:szCs w:val="28"/>
        </w:rPr>
        <w:t>个村的通达工程全部完成，通村公路全面清零，通组公路完成</w:t>
      </w:r>
      <w:r>
        <w:rPr>
          <w:rFonts w:hint="eastAsia" w:ascii="仿宋" w:hAnsi="仿宋" w:eastAsia="仿宋" w:cs="仿宋"/>
          <w:sz w:val="28"/>
          <w:szCs w:val="28"/>
        </w:rPr>
        <w:t>80%</w:t>
      </w:r>
      <w:r>
        <w:rPr>
          <w:rFonts w:ascii="仿宋" w:hAnsi="仿宋" w:eastAsia="仿宋" w:cs="仿宋"/>
          <w:sz w:val="28"/>
          <w:szCs w:val="28"/>
        </w:rPr>
        <w:t>，是市、县农村公路养护试点乡镇。</w:t>
      </w:r>
    </w:p>
    <w:p>
      <w:pPr>
        <w:pStyle w:val="2"/>
        <w:spacing w:beforeAutospacing="0" w:afterAutospacing="0" w:line="600" w:lineRule="exact"/>
        <w:ind w:firstLine="560" w:firstLineChars="200"/>
        <w:rPr>
          <w:rFonts w:ascii="仿宋" w:hAnsi="仿宋" w:eastAsia="仿宋" w:cs="仿宋"/>
          <w:sz w:val="28"/>
          <w:szCs w:val="28"/>
        </w:rPr>
      </w:pPr>
      <w:r>
        <w:rPr>
          <w:rFonts w:ascii="仿宋" w:hAnsi="仿宋" w:eastAsia="仿宋" w:cs="仿宋"/>
          <w:sz w:val="28"/>
          <w:szCs w:val="28"/>
        </w:rPr>
        <w:t>3.水利条件优越。全镇有小二型水库</w:t>
      </w:r>
      <w:r>
        <w:rPr>
          <w:rFonts w:hint="eastAsia" w:ascii="仿宋" w:hAnsi="仿宋" w:eastAsia="仿宋" w:cs="仿宋"/>
          <w:sz w:val="28"/>
          <w:szCs w:val="28"/>
        </w:rPr>
        <w:t>6</w:t>
      </w:r>
      <w:r>
        <w:rPr>
          <w:rFonts w:ascii="仿宋" w:hAnsi="仿宋" w:eastAsia="仿宋" w:cs="仿宋"/>
          <w:sz w:val="28"/>
          <w:szCs w:val="28"/>
        </w:rPr>
        <w:t>座，山平塘</w:t>
      </w:r>
      <w:r>
        <w:rPr>
          <w:rFonts w:hint="eastAsia" w:ascii="仿宋" w:hAnsi="仿宋" w:eastAsia="仿宋" w:cs="仿宋"/>
          <w:sz w:val="28"/>
          <w:szCs w:val="28"/>
        </w:rPr>
        <w:t>4650</w:t>
      </w:r>
      <w:r>
        <w:rPr>
          <w:rFonts w:ascii="仿宋" w:hAnsi="仿宋" w:eastAsia="仿宋" w:cs="仿宋"/>
          <w:sz w:val="28"/>
          <w:szCs w:val="28"/>
        </w:rPr>
        <w:t>口。白河流经我镇梨冲、山东、龙坪、新家、阳光、四房、齐心、一心、湘屏等</w:t>
      </w:r>
      <w:r>
        <w:rPr>
          <w:rFonts w:hint="eastAsia" w:ascii="仿宋" w:hAnsi="仿宋" w:eastAsia="仿宋" w:cs="仿宋"/>
          <w:sz w:val="28"/>
          <w:szCs w:val="28"/>
        </w:rPr>
        <w:t>9</w:t>
      </w:r>
      <w:r>
        <w:rPr>
          <w:rFonts w:ascii="仿宋" w:hAnsi="仿宋" w:eastAsia="仿宋" w:cs="仿宋"/>
          <w:sz w:val="28"/>
          <w:szCs w:val="28"/>
        </w:rPr>
        <w:t>个村，长</w:t>
      </w:r>
      <w:r>
        <w:rPr>
          <w:rFonts w:hint="eastAsia" w:ascii="仿宋" w:hAnsi="仿宋" w:eastAsia="仿宋" w:cs="仿宋"/>
          <w:sz w:val="28"/>
          <w:szCs w:val="28"/>
        </w:rPr>
        <w:t>16</w:t>
      </w:r>
      <w:r>
        <w:rPr>
          <w:rFonts w:ascii="仿宋" w:hAnsi="仿宋" w:eastAsia="仿宋" w:cs="仿宋"/>
          <w:sz w:val="28"/>
          <w:szCs w:val="28"/>
        </w:rPr>
        <w:t>千米，流域面积</w:t>
      </w:r>
      <w:r>
        <w:rPr>
          <w:rFonts w:hint="eastAsia" w:ascii="仿宋" w:hAnsi="仿宋" w:eastAsia="仿宋" w:cs="仿宋"/>
          <w:sz w:val="28"/>
          <w:szCs w:val="28"/>
        </w:rPr>
        <w:t>1.12</w:t>
      </w:r>
      <w:r>
        <w:rPr>
          <w:rFonts w:ascii="仿宋" w:hAnsi="仿宋" w:eastAsia="仿宋" w:cs="仿宋"/>
          <w:sz w:val="28"/>
          <w:szCs w:val="28"/>
        </w:rPr>
        <w:t>平方千米，年均流量</w:t>
      </w:r>
      <w:r>
        <w:rPr>
          <w:rFonts w:hint="eastAsia" w:ascii="仿宋" w:hAnsi="仿宋" w:eastAsia="仿宋" w:cs="仿宋"/>
          <w:sz w:val="28"/>
          <w:szCs w:val="28"/>
        </w:rPr>
        <w:t>138</w:t>
      </w:r>
      <w:r>
        <w:rPr>
          <w:rFonts w:ascii="仿宋" w:hAnsi="仿宋" w:eastAsia="仿宋" w:cs="仿宋"/>
          <w:sz w:val="28"/>
          <w:szCs w:val="28"/>
        </w:rPr>
        <w:t>立方米</w:t>
      </w:r>
      <w:r>
        <w:rPr>
          <w:rFonts w:hint="eastAsia" w:ascii="仿宋" w:hAnsi="仿宋" w:eastAsia="仿宋" w:cs="仿宋"/>
          <w:sz w:val="28"/>
          <w:szCs w:val="28"/>
        </w:rPr>
        <w:t>/</w:t>
      </w:r>
      <w:r>
        <w:rPr>
          <w:rFonts w:ascii="仿宋" w:hAnsi="仿宋" w:eastAsia="仿宋" w:cs="仿宋"/>
          <w:sz w:val="28"/>
          <w:szCs w:val="28"/>
        </w:rPr>
        <w:t>秒。</w:t>
      </w:r>
    </w:p>
    <w:p>
      <w:pPr>
        <w:ind w:firstLine="281" w:firstLineChars="100"/>
        <w:jc w:val="left"/>
        <w:rPr>
          <w:rFonts w:ascii="仿宋" w:hAnsi="仿宋" w:eastAsia="仿宋"/>
          <w:b/>
          <w:bCs/>
          <w:sz w:val="28"/>
          <w:szCs w:val="28"/>
        </w:rPr>
      </w:pPr>
      <w:r>
        <w:rPr>
          <w:rFonts w:hint="eastAsia" w:ascii="仿宋" w:hAnsi="仿宋" w:eastAsia="仿宋"/>
          <w:b/>
          <w:bCs/>
          <w:sz w:val="28"/>
          <w:szCs w:val="28"/>
        </w:rPr>
        <w:t>一、</w:t>
      </w:r>
      <w:r>
        <w:rPr>
          <w:rFonts w:hint="eastAsia" w:ascii="仿宋" w:hAnsi="仿宋" w:eastAsia="仿宋"/>
          <w:b/>
          <w:bCs/>
          <w:color w:val="000000"/>
          <w:sz w:val="28"/>
          <w:szCs w:val="28"/>
        </w:rPr>
        <w:t>项目概况</w:t>
      </w:r>
    </w:p>
    <w:p>
      <w:pPr>
        <w:ind w:firstLine="560" w:firstLineChars="200"/>
        <w:rPr>
          <w:rFonts w:ascii="仿宋" w:hAnsi="仿宋" w:eastAsia="仿宋"/>
          <w:color w:val="000000"/>
          <w:sz w:val="28"/>
          <w:szCs w:val="28"/>
        </w:rPr>
      </w:pPr>
      <w:r>
        <w:rPr>
          <w:rFonts w:hint="eastAsia" w:ascii="仿宋" w:hAnsi="仿宋" w:eastAsia="仿宋"/>
          <w:bCs/>
          <w:color w:val="000000"/>
          <w:sz w:val="28"/>
          <w:szCs w:val="28"/>
        </w:rPr>
        <w:t>鸟江镇2021年度主要</w:t>
      </w:r>
      <w:r>
        <w:rPr>
          <w:rFonts w:hint="eastAsia" w:ascii="仿宋" w:hAnsi="仿宋" w:eastAsia="仿宋"/>
          <w:color w:val="000000"/>
          <w:sz w:val="28"/>
          <w:szCs w:val="28"/>
        </w:rPr>
        <w:t>项目为重点产业发展引导支出、新农村建设支出、交通运输支出、住房保障支出、其他支出，总支出</w:t>
      </w:r>
      <w:r>
        <w:rPr>
          <w:rFonts w:ascii="仿宋" w:hAnsi="仿宋" w:eastAsia="仿宋"/>
          <w:color w:val="000000"/>
          <w:sz w:val="28"/>
          <w:szCs w:val="28"/>
        </w:rPr>
        <w:t>1051.86</w:t>
      </w:r>
      <w:r>
        <w:rPr>
          <w:rFonts w:hint="eastAsia" w:ascii="仿宋" w:hAnsi="仿宋" w:eastAsia="仿宋"/>
          <w:color w:val="000000"/>
          <w:sz w:val="28"/>
          <w:szCs w:val="28"/>
        </w:rPr>
        <w:t>万元。</w:t>
      </w:r>
    </w:p>
    <w:p>
      <w:pPr>
        <w:ind w:firstLine="560" w:firstLineChars="200"/>
        <w:rPr>
          <w:rFonts w:ascii="仿宋" w:hAnsi="仿宋" w:eastAsia="仿宋"/>
          <w:bCs/>
          <w:color w:val="000000"/>
          <w:sz w:val="28"/>
          <w:szCs w:val="28"/>
        </w:rPr>
      </w:pPr>
      <w:r>
        <w:rPr>
          <w:rFonts w:hint="eastAsia" w:ascii="仿宋" w:hAnsi="仿宋" w:eastAsia="仿宋"/>
          <w:color w:val="000000"/>
          <w:sz w:val="28"/>
          <w:szCs w:val="28"/>
        </w:rPr>
        <w:t>其</w:t>
      </w:r>
      <w:r>
        <w:rPr>
          <w:rFonts w:hint="eastAsia" w:ascii="仿宋" w:hAnsi="仿宋" w:eastAsia="仿宋"/>
          <w:bCs/>
          <w:color w:val="000000"/>
          <w:sz w:val="28"/>
          <w:szCs w:val="28"/>
        </w:rPr>
        <w:t>主要分类支出为：</w:t>
      </w:r>
    </w:p>
    <w:p>
      <w:pPr>
        <w:pStyle w:val="2"/>
        <w:spacing w:beforeAutospacing="0" w:afterAutospacing="0"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（1）重点产业发展引导资金</w:t>
      </w:r>
      <w:r>
        <w:rPr>
          <w:rFonts w:ascii="仿宋" w:hAnsi="仿宋" w:eastAsia="仿宋"/>
          <w:color w:val="000000"/>
          <w:sz w:val="28"/>
          <w:szCs w:val="28"/>
        </w:rPr>
        <w:t>163.35</w:t>
      </w:r>
      <w:r>
        <w:rPr>
          <w:rFonts w:hint="eastAsia" w:ascii="仿宋" w:hAnsi="仿宋" w:eastAsia="仿宋"/>
          <w:color w:val="000000"/>
          <w:sz w:val="28"/>
          <w:szCs w:val="28"/>
        </w:rPr>
        <w:t>万元</w:t>
      </w:r>
    </w:p>
    <w:p>
      <w:pPr>
        <w:pStyle w:val="2"/>
        <w:spacing w:beforeAutospacing="0" w:afterAutospacing="0"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（2）新农村建设支出5</w:t>
      </w:r>
      <w:r>
        <w:rPr>
          <w:rFonts w:ascii="仿宋" w:hAnsi="仿宋" w:eastAsia="仿宋"/>
          <w:color w:val="000000"/>
          <w:sz w:val="28"/>
          <w:szCs w:val="28"/>
        </w:rPr>
        <w:t>5</w:t>
      </w:r>
      <w:r>
        <w:rPr>
          <w:rFonts w:hint="eastAsia" w:ascii="仿宋" w:hAnsi="仿宋" w:eastAsia="仿宋"/>
          <w:color w:val="000000"/>
          <w:sz w:val="28"/>
          <w:szCs w:val="28"/>
        </w:rPr>
        <w:t>万元</w:t>
      </w:r>
    </w:p>
    <w:p>
      <w:pPr>
        <w:pStyle w:val="2"/>
        <w:spacing w:beforeAutospacing="0" w:afterAutospacing="0" w:line="600" w:lineRule="exact"/>
        <w:ind w:firstLine="560" w:firstLineChars="200"/>
        <w:rPr>
          <w:rFonts w:ascii="仿宋" w:hAnsi="仿宋" w:eastAsia="仿宋"/>
          <w:color w:val="000000"/>
          <w:sz w:val="28"/>
          <w:szCs w:val="28"/>
        </w:rPr>
      </w:pPr>
      <w:r>
        <w:rPr>
          <w:rFonts w:hint="eastAsia" w:ascii="仿宋" w:hAnsi="仿宋" w:eastAsia="仿宋"/>
          <w:color w:val="000000"/>
          <w:sz w:val="28"/>
          <w:szCs w:val="28"/>
        </w:rPr>
        <w:t>（3）河长制项目支出</w:t>
      </w:r>
      <w:r>
        <w:rPr>
          <w:rFonts w:ascii="仿宋" w:hAnsi="仿宋" w:eastAsia="仿宋"/>
          <w:color w:val="000000"/>
          <w:sz w:val="28"/>
          <w:szCs w:val="28"/>
        </w:rPr>
        <w:t>35.504</w:t>
      </w:r>
      <w:r>
        <w:rPr>
          <w:rFonts w:hint="eastAsia" w:ascii="仿宋" w:hAnsi="仿宋" w:eastAsia="仿宋"/>
          <w:color w:val="000000"/>
          <w:sz w:val="28"/>
          <w:szCs w:val="28"/>
        </w:rPr>
        <w:t>万元等。</w:t>
      </w:r>
    </w:p>
    <w:p>
      <w:pPr>
        <w:ind w:firstLine="560" w:firstLineChars="200"/>
        <w:jc w:val="left"/>
        <w:rPr>
          <w:rFonts w:ascii="仿宋" w:hAnsi="仿宋" w:eastAsia="仿宋"/>
          <w:b/>
          <w:bCs/>
          <w:color w:val="000000"/>
          <w:sz w:val="28"/>
          <w:szCs w:val="28"/>
        </w:rPr>
      </w:pPr>
      <w:r>
        <w:rPr>
          <w:rFonts w:hint="eastAsia" w:ascii="仿宋" w:hAnsi="仿宋" w:eastAsia="仿宋"/>
          <w:color w:val="000000"/>
          <w:sz w:val="28"/>
          <w:szCs w:val="28"/>
        </w:rPr>
        <w:t>二、</w:t>
      </w:r>
      <w:r>
        <w:rPr>
          <w:rFonts w:hint="eastAsia" w:ascii="仿宋" w:hAnsi="仿宋" w:eastAsia="仿宋"/>
          <w:b/>
          <w:bCs/>
          <w:color w:val="000000"/>
          <w:sz w:val="28"/>
          <w:szCs w:val="28"/>
        </w:rPr>
        <w:t>项目资金使用及管理情况</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项目资金由县财政局零余额户管理，鸟江镇政府主要负责监督、检查项目工程建设质量、进度。其付款程序大致是：镇财政所在县财政安排的专项资金指标到位后进行计划申请，县局科室审核同意后再进行支付申请，县局审批后方可完成财政直接支付。</w:t>
      </w:r>
    </w:p>
    <w:p>
      <w:pPr>
        <w:ind w:firstLine="560" w:firstLineChars="200"/>
        <w:jc w:val="left"/>
        <w:rPr>
          <w:rFonts w:ascii="仿宋" w:hAnsi="仿宋" w:eastAsia="仿宋"/>
          <w:color w:val="000000"/>
          <w:sz w:val="28"/>
          <w:szCs w:val="28"/>
        </w:rPr>
      </w:pPr>
      <w:r>
        <w:rPr>
          <w:rFonts w:ascii="仿宋" w:hAnsi="仿宋" w:eastAsia="仿宋"/>
          <w:color w:val="000000"/>
          <w:sz w:val="28"/>
          <w:szCs w:val="28"/>
        </w:rPr>
        <w:t>项目立项依据充分，有</w:t>
      </w:r>
      <w:r>
        <w:rPr>
          <w:rFonts w:hint="eastAsia" w:ascii="仿宋" w:hAnsi="仿宋" w:eastAsia="仿宋"/>
          <w:color w:val="000000"/>
          <w:sz w:val="28"/>
          <w:szCs w:val="28"/>
        </w:rPr>
        <w:t>规范</w:t>
      </w:r>
      <w:r>
        <w:rPr>
          <w:rFonts w:ascii="仿宋" w:hAnsi="仿宋" w:eastAsia="仿宋"/>
          <w:color w:val="000000"/>
          <w:sz w:val="28"/>
          <w:szCs w:val="28"/>
        </w:rPr>
        <w:t>资金管理办法</w:t>
      </w:r>
      <w:r>
        <w:rPr>
          <w:rFonts w:hint="eastAsia" w:ascii="仿宋" w:hAnsi="仿宋" w:eastAsia="仿宋"/>
          <w:color w:val="000000"/>
          <w:sz w:val="28"/>
          <w:szCs w:val="28"/>
        </w:rPr>
        <w:t>；且项目资金</w:t>
      </w:r>
      <w:r>
        <w:rPr>
          <w:rFonts w:ascii="仿宋" w:hAnsi="仿宋" w:eastAsia="仿宋"/>
          <w:color w:val="000000"/>
          <w:sz w:val="28"/>
          <w:szCs w:val="28"/>
        </w:rPr>
        <w:t>于</w:t>
      </w:r>
      <w:r>
        <w:rPr>
          <w:rFonts w:hint="eastAsia" w:ascii="仿宋" w:hAnsi="仿宋" w:eastAsia="仿宋"/>
          <w:color w:val="000000"/>
          <w:sz w:val="28"/>
          <w:szCs w:val="28"/>
        </w:rPr>
        <w:t>12</w:t>
      </w:r>
      <w:r>
        <w:rPr>
          <w:rFonts w:ascii="仿宋" w:hAnsi="仿宋" w:eastAsia="仿宋"/>
          <w:color w:val="000000"/>
          <w:sz w:val="28"/>
          <w:szCs w:val="28"/>
        </w:rPr>
        <w:t>月</w:t>
      </w:r>
      <w:r>
        <w:rPr>
          <w:rFonts w:hint="eastAsia" w:ascii="仿宋" w:hAnsi="仿宋" w:eastAsia="仿宋"/>
          <w:color w:val="000000"/>
          <w:sz w:val="28"/>
          <w:szCs w:val="28"/>
        </w:rPr>
        <w:t>前按预算进度</w:t>
      </w:r>
      <w:r>
        <w:rPr>
          <w:rFonts w:ascii="仿宋" w:hAnsi="仿宋" w:eastAsia="仿宋"/>
          <w:color w:val="000000"/>
          <w:sz w:val="28"/>
          <w:szCs w:val="28"/>
        </w:rPr>
        <w:t>全部</w:t>
      </w:r>
      <w:r>
        <w:rPr>
          <w:rFonts w:hint="eastAsia" w:ascii="仿宋" w:hAnsi="仿宋" w:eastAsia="仿宋"/>
          <w:color w:val="000000"/>
          <w:sz w:val="28"/>
          <w:szCs w:val="28"/>
        </w:rPr>
        <w:t>拨付</w:t>
      </w:r>
      <w:r>
        <w:rPr>
          <w:rFonts w:ascii="仿宋" w:hAnsi="仿宋" w:eastAsia="仿宋"/>
          <w:color w:val="000000"/>
          <w:sz w:val="28"/>
          <w:szCs w:val="28"/>
        </w:rPr>
        <w:t>到位，未影响项目实施</w:t>
      </w:r>
      <w:r>
        <w:rPr>
          <w:rFonts w:hint="eastAsia" w:ascii="仿宋" w:hAnsi="仿宋" w:eastAsia="仿宋"/>
          <w:color w:val="000000"/>
          <w:sz w:val="28"/>
          <w:szCs w:val="28"/>
        </w:rPr>
        <w:t>；</w:t>
      </w:r>
      <w:r>
        <w:rPr>
          <w:rFonts w:ascii="仿宋" w:hAnsi="仿宋" w:eastAsia="仿宋"/>
          <w:color w:val="000000"/>
          <w:sz w:val="28"/>
          <w:szCs w:val="28"/>
        </w:rPr>
        <w:t>资金使用合</w:t>
      </w:r>
      <w:r>
        <w:rPr>
          <w:rFonts w:hint="eastAsia" w:ascii="仿宋" w:hAnsi="仿宋" w:eastAsia="仿宋"/>
          <w:color w:val="000000"/>
          <w:sz w:val="28"/>
          <w:szCs w:val="28"/>
        </w:rPr>
        <w:t>符</w:t>
      </w:r>
      <w:r>
        <w:rPr>
          <w:rFonts w:ascii="仿宋" w:hAnsi="仿宋" w:eastAsia="仿宋"/>
          <w:color w:val="000000"/>
          <w:sz w:val="28"/>
          <w:szCs w:val="28"/>
        </w:rPr>
        <w:t>规</w:t>
      </w:r>
      <w:r>
        <w:rPr>
          <w:rFonts w:hint="eastAsia" w:ascii="仿宋" w:hAnsi="仿宋" w:eastAsia="仿宋"/>
          <w:color w:val="000000"/>
          <w:sz w:val="28"/>
          <w:szCs w:val="28"/>
        </w:rPr>
        <w:t>定</w:t>
      </w:r>
      <w:r>
        <w:rPr>
          <w:rFonts w:ascii="仿宋" w:hAnsi="仿宋" w:eastAsia="仿宋"/>
          <w:color w:val="000000"/>
          <w:sz w:val="28"/>
          <w:szCs w:val="28"/>
        </w:rPr>
        <w:t>，无截留、挪用等现象，资金使用效益</w:t>
      </w:r>
      <w:r>
        <w:rPr>
          <w:rFonts w:hint="eastAsia" w:ascii="仿宋" w:hAnsi="仿宋" w:eastAsia="仿宋"/>
          <w:color w:val="000000"/>
          <w:sz w:val="28"/>
          <w:szCs w:val="28"/>
        </w:rPr>
        <w:t>明显。</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三、</w:t>
      </w:r>
      <w:r>
        <w:rPr>
          <w:rFonts w:hint="eastAsia" w:ascii="仿宋" w:hAnsi="仿宋" w:eastAsia="仿宋"/>
          <w:b/>
          <w:bCs/>
          <w:color w:val="000000"/>
          <w:sz w:val="28"/>
          <w:szCs w:val="28"/>
        </w:rPr>
        <w:t>项目年度预算绩效目标、绩效指标设定情况</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年初，我镇党委政府</w:t>
      </w:r>
      <w:r>
        <w:rPr>
          <w:rFonts w:ascii="仿宋" w:hAnsi="仿宋" w:eastAsia="仿宋"/>
          <w:color w:val="000000"/>
          <w:sz w:val="28"/>
          <w:szCs w:val="28"/>
        </w:rPr>
        <w:t>成立</w:t>
      </w:r>
      <w:r>
        <w:rPr>
          <w:rFonts w:hint="eastAsia" w:ascii="仿宋" w:hAnsi="仿宋" w:eastAsia="仿宋"/>
          <w:color w:val="000000"/>
          <w:sz w:val="28"/>
          <w:szCs w:val="28"/>
        </w:rPr>
        <w:t>了由分管财税的领导负责、纪检、财政所、农业服务中心、社会事务办中心等部门人员参加的项目支出</w:t>
      </w:r>
      <w:r>
        <w:rPr>
          <w:rFonts w:ascii="仿宋" w:hAnsi="仿宋" w:eastAsia="仿宋"/>
          <w:color w:val="000000"/>
          <w:sz w:val="28"/>
          <w:szCs w:val="28"/>
        </w:rPr>
        <w:t>绩效评价小组，</w:t>
      </w:r>
      <w:r>
        <w:rPr>
          <w:rFonts w:hint="eastAsia" w:ascii="仿宋" w:hAnsi="仿宋" w:eastAsia="仿宋"/>
          <w:color w:val="000000"/>
          <w:sz w:val="28"/>
          <w:szCs w:val="28"/>
        </w:rPr>
        <w:t>并要求小组成员</w:t>
      </w:r>
      <w:r>
        <w:rPr>
          <w:rFonts w:ascii="仿宋" w:hAnsi="仿宋" w:eastAsia="仿宋"/>
          <w:color w:val="000000"/>
          <w:sz w:val="28"/>
          <w:szCs w:val="28"/>
        </w:rPr>
        <w:t>学习</w:t>
      </w:r>
      <w:r>
        <w:rPr>
          <w:rFonts w:hint="eastAsia" w:ascii="仿宋" w:hAnsi="仿宋" w:eastAsia="仿宋"/>
          <w:color w:val="000000"/>
          <w:sz w:val="28"/>
          <w:szCs w:val="28"/>
        </w:rPr>
        <w:t>和掌握</w:t>
      </w:r>
      <w:r>
        <w:rPr>
          <w:rFonts w:ascii="仿宋" w:hAnsi="仿宋" w:eastAsia="仿宋"/>
          <w:color w:val="000000"/>
          <w:sz w:val="28"/>
          <w:szCs w:val="28"/>
        </w:rPr>
        <w:t>评价指标体系和绩效相关文件</w:t>
      </w:r>
      <w:r>
        <w:rPr>
          <w:rFonts w:hint="eastAsia" w:ascii="仿宋" w:hAnsi="仿宋" w:eastAsia="仿宋"/>
          <w:color w:val="000000"/>
          <w:sz w:val="28"/>
          <w:szCs w:val="28"/>
        </w:rPr>
        <w:t>精神，根据预算绩效目标设定了较完整的一、二、三级绩效指标和相应的分值。预算绩效目标、绩效指标设定体系大致如下：</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项目总体设立投入、过程、产出、效果四个一级指标，总分值100。</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一级指标“投入”下分项目立项、资金落实2个二级指标，“项目立项”又分立项规划性、目标合理性、明确性3个三级指标，“资金落实”又分资金到位率、资金到位及时率2个三级指标。</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一级指标“过程”下分业务管理、财务管理2个二级指标。“业务管理”又分管理制度健全性、制度执行有效性、项目管理可控性3个三级指标，“财务管理”又分管理制度健全性、资金使用合规性、财务监控有效性3个三级指标。</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“项目产出”二级指标下分实际完成率、完成及时率、质量达标率、成本节约率4个三个指标。</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“项目效果”二级指标下分经济效益、社会效益、生态效益、可持续影响、社会公众或服务对象满意度5个三级指标。</w:t>
      </w:r>
    </w:p>
    <w:p>
      <w:pPr>
        <w:ind w:firstLine="560" w:firstLineChars="200"/>
        <w:rPr>
          <w:rFonts w:ascii="仿宋" w:hAnsi="仿宋" w:eastAsia="仿宋"/>
          <w:color w:val="000000"/>
          <w:sz w:val="28"/>
          <w:szCs w:val="28"/>
        </w:rPr>
      </w:pPr>
      <w:r>
        <w:rPr>
          <w:rFonts w:hint="eastAsia" w:ascii="仿宋" w:hAnsi="仿宋" w:eastAsia="仿宋"/>
          <w:color w:val="000000"/>
          <w:sz w:val="28"/>
          <w:szCs w:val="28"/>
        </w:rPr>
        <w:t>在项目正式实施后便</w:t>
      </w:r>
      <w:r>
        <w:rPr>
          <w:rFonts w:ascii="仿宋" w:hAnsi="仿宋" w:eastAsia="仿宋"/>
          <w:color w:val="000000"/>
          <w:sz w:val="28"/>
          <w:szCs w:val="28"/>
        </w:rPr>
        <w:t>按照规定的工作程序组织绩效评价自评</w:t>
      </w:r>
      <w:r>
        <w:rPr>
          <w:rFonts w:hint="eastAsia" w:ascii="仿宋" w:hAnsi="仿宋" w:eastAsia="仿宋"/>
          <w:color w:val="000000"/>
          <w:sz w:val="28"/>
          <w:szCs w:val="28"/>
        </w:rPr>
        <w:t>，</w:t>
      </w:r>
      <w:r>
        <w:rPr>
          <w:rFonts w:ascii="仿宋" w:hAnsi="仿宋" w:eastAsia="仿宋"/>
          <w:color w:val="000000"/>
          <w:sz w:val="28"/>
          <w:szCs w:val="28"/>
        </w:rPr>
        <w:t>对评价结果</w:t>
      </w:r>
      <w:r>
        <w:rPr>
          <w:rFonts w:hint="eastAsia" w:ascii="仿宋" w:hAnsi="仿宋" w:eastAsia="仿宋"/>
          <w:color w:val="000000"/>
          <w:sz w:val="28"/>
          <w:szCs w:val="28"/>
        </w:rPr>
        <w:t>不满意的地方认真</w:t>
      </w:r>
      <w:r>
        <w:rPr>
          <w:rFonts w:ascii="仿宋" w:hAnsi="仿宋" w:eastAsia="仿宋"/>
          <w:color w:val="000000"/>
          <w:sz w:val="28"/>
          <w:szCs w:val="28"/>
        </w:rPr>
        <w:t>进行整改</w:t>
      </w:r>
      <w:r>
        <w:rPr>
          <w:rFonts w:hint="eastAsia" w:ascii="仿宋" w:hAnsi="仿宋" w:eastAsia="仿宋"/>
          <w:color w:val="000000"/>
          <w:sz w:val="28"/>
          <w:szCs w:val="28"/>
        </w:rPr>
        <w:t>。年末，对项目年度预算目标、绩效指标进行汇总、分析，力争绩效考核评分达到92分以上。</w:t>
      </w:r>
    </w:p>
    <w:p>
      <w:pPr>
        <w:ind w:left="562"/>
        <w:jc w:val="left"/>
        <w:rPr>
          <w:rFonts w:ascii="仿宋" w:hAnsi="仿宋" w:eastAsia="仿宋"/>
          <w:b/>
          <w:bCs/>
          <w:color w:val="000000"/>
          <w:sz w:val="28"/>
          <w:szCs w:val="28"/>
        </w:rPr>
      </w:pPr>
      <w:r>
        <w:rPr>
          <w:rFonts w:hint="eastAsia" w:ascii="仿宋" w:hAnsi="仿宋" w:eastAsia="仿宋"/>
          <w:b/>
          <w:bCs/>
          <w:color w:val="000000"/>
          <w:sz w:val="28"/>
          <w:szCs w:val="28"/>
          <w:highlight w:val="lightGray"/>
        </w:rPr>
        <w:t>四、</w:t>
      </w:r>
      <w:r>
        <w:rPr>
          <w:rFonts w:hint="eastAsia" w:ascii="仿宋" w:hAnsi="仿宋" w:eastAsia="仿宋"/>
          <w:b/>
          <w:bCs/>
          <w:color w:val="000000"/>
          <w:sz w:val="28"/>
          <w:szCs w:val="28"/>
        </w:rPr>
        <w:t>项目绩效分析</w:t>
      </w:r>
    </w:p>
    <w:p>
      <w:p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2021年来，由于镇党委、政府的正确领导以及县财政的大力支持下，通过所有项目相关人员的共同努力，该项目任务如数如质地完成。</w:t>
      </w:r>
    </w:p>
    <w:p>
      <w:pPr>
        <w:numPr>
          <w:ilvl w:val="0"/>
          <w:numId w:val="3"/>
        </w:num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投入目标完成情况：县财政2021年度拨入项目资金</w:t>
      </w:r>
      <w:r>
        <w:rPr>
          <w:rFonts w:ascii="仿宋" w:hAnsi="仿宋" w:eastAsia="仿宋"/>
          <w:color w:val="000000"/>
          <w:sz w:val="28"/>
          <w:szCs w:val="28"/>
        </w:rPr>
        <w:t>1051.86</w:t>
      </w:r>
      <w:r>
        <w:rPr>
          <w:rFonts w:hint="eastAsia" w:ascii="仿宋" w:hAnsi="仿宋" w:eastAsia="仿宋"/>
          <w:color w:val="000000"/>
          <w:sz w:val="28"/>
          <w:szCs w:val="28"/>
        </w:rPr>
        <w:t>万元；</w:t>
      </w:r>
    </w:p>
    <w:p>
      <w:pPr>
        <w:numPr>
          <w:ilvl w:val="0"/>
          <w:numId w:val="3"/>
        </w:num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产出目标完成情况：鸟江镇财政2021年度实际支付资金</w:t>
      </w:r>
      <w:r>
        <w:rPr>
          <w:rFonts w:ascii="仿宋" w:hAnsi="仿宋" w:eastAsia="仿宋"/>
          <w:color w:val="000000"/>
          <w:sz w:val="28"/>
          <w:szCs w:val="28"/>
        </w:rPr>
        <w:t>1051.86</w:t>
      </w:r>
      <w:r>
        <w:rPr>
          <w:rFonts w:hint="eastAsia" w:ascii="仿宋" w:hAnsi="仿宋" w:eastAsia="仿宋"/>
          <w:color w:val="000000"/>
          <w:sz w:val="28"/>
          <w:szCs w:val="28"/>
        </w:rPr>
        <w:t>万元，目标支出完成率100%。</w:t>
      </w:r>
    </w:p>
    <w:p>
      <w:pPr>
        <w:numPr>
          <w:ilvl w:val="0"/>
          <w:numId w:val="3"/>
        </w:numPr>
        <w:ind w:firstLine="560" w:firstLineChars="200"/>
        <w:jc w:val="left"/>
        <w:rPr>
          <w:rFonts w:ascii="仿宋" w:hAnsi="仿宋" w:eastAsia="仿宋"/>
          <w:color w:val="000000"/>
          <w:sz w:val="28"/>
          <w:szCs w:val="28"/>
        </w:rPr>
      </w:pPr>
      <w:r>
        <w:rPr>
          <w:rFonts w:hint="eastAsia" w:ascii="仿宋" w:hAnsi="仿宋" w:eastAsia="仿宋"/>
          <w:color w:val="000000"/>
          <w:sz w:val="28"/>
          <w:szCs w:val="28"/>
        </w:rPr>
        <w:t>效益目标完成情况：按进度要求完成率100%。</w:t>
      </w:r>
    </w:p>
    <w:p>
      <w:pPr>
        <w:ind w:left="420" w:leftChars="200" w:firstLine="560" w:firstLineChars="200"/>
        <w:jc w:val="left"/>
        <w:rPr>
          <w:rFonts w:ascii="仿宋" w:hAnsi="仿宋" w:eastAsia="仿宋"/>
          <w:color w:val="000000"/>
          <w:sz w:val="28"/>
          <w:szCs w:val="28"/>
        </w:rPr>
      </w:pPr>
      <w:r>
        <w:rPr>
          <w:rFonts w:hint="eastAsia" w:ascii="仿宋" w:hAnsi="仿宋" w:eastAsia="仿宋"/>
          <w:color w:val="000000"/>
          <w:sz w:val="28"/>
          <w:szCs w:val="28"/>
        </w:rPr>
        <w:t>六、项目支出绩效自评考核评分：9</w:t>
      </w:r>
      <w:r>
        <w:rPr>
          <w:rFonts w:ascii="仿宋" w:hAnsi="仿宋" w:eastAsia="仿宋"/>
          <w:color w:val="000000"/>
          <w:sz w:val="28"/>
          <w:szCs w:val="28"/>
        </w:rPr>
        <w:t>3.5</w:t>
      </w:r>
      <w:r>
        <w:rPr>
          <w:rFonts w:hint="eastAsia" w:ascii="仿宋" w:hAnsi="仿宋" w:eastAsia="仿宋"/>
          <w:color w:val="000000"/>
          <w:sz w:val="28"/>
          <w:szCs w:val="28"/>
        </w:rPr>
        <w:t>（详见评分表）</w:t>
      </w:r>
    </w:p>
    <w:p>
      <w:pPr>
        <w:ind w:firstLine="281" w:firstLineChars="100"/>
        <w:jc w:val="left"/>
        <w:rPr>
          <w:rFonts w:ascii="仿宋" w:hAnsi="仿宋" w:eastAsia="仿宋"/>
          <w:b/>
          <w:bCs/>
          <w:sz w:val="28"/>
          <w:szCs w:val="28"/>
        </w:rPr>
      </w:pPr>
    </w:p>
    <w:p>
      <w:pPr>
        <w:ind w:firstLine="562" w:firstLineChars="200"/>
        <w:jc w:val="left"/>
        <w:rPr>
          <w:rFonts w:ascii="仿宋" w:hAnsi="仿宋" w:eastAsia="仿宋"/>
          <w:b/>
          <w:bCs/>
          <w:sz w:val="28"/>
          <w:szCs w:val="28"/>
        </w:rPr>
      </w:pPr>
      <w:r>
        <w:rPr>
          <w:rFonts w:hint="eastAsia" w:ascii="仿宋" w:hAnsi="仿宋" w:eastAsia="仿宋"/>
          <w:b/>
          <w:bCs/>
          <w:sz w:val="28"/>
          <w:szCs w:val="28"/>
        </w:rPr>
        <w:t>五、基本经验及主要做法</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定期不定期地对项目实施情况和经费使用情况进行跟踪检查，对能实现预期绩效目标的项目予以充分肯定，对进展缓慢，预期绩效目标较差的项目，及时进行协调和提出整改措施，确保项目实施工作正常运行，达到预期绩效目标。</w:t>
      </w:r>
    </w:p>
    <w:p>
      <w:pPr>
        <w:ind w:firstLine="562" w:firstLineChars="200"/>
        <w:jc w:val="left"/>
        <w:rPr>
          <w:rFonts w:ascii="仿宋" w:hAnsi="仿宋" w:eastAsia="仿宋"/>
          <w:b/>
          <w:bCs/>
          <w:sz w:val="28"/>
          <w:szCs w:val="28"/>
        </w:rPr>
      </w:pPr>
      <w:r>
        <w:rPr>
          <w:rFonts w:hint="eastAsia" w:ascii="仿宋" w:hAnsi="仿宋" w:eastAsia="仿宋"/>
          <w:b/>
          <w:bCs/>
          <w:sz w:val="28"/>
          <w:szCs w:val="28"/>
        </w:rPr>
        <w:t>六、意见及建议</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1、应建立健全项目和专项资金管理制度，项目完成要有完整全面的工作总结，以示项目工作完成的质量和效果。加强会计对专项资金检查监督保证资金真实安全。</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2、会计要按专项资金管理办法，加强对专项资金明细核算，及时反映记录资金使用时间，保证账证记录时间一致。</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3、及时解决遗留下的问题，处理好经营中经济纠纷，为党政府和老百姓交上一份满意的答卷。</w:t>
      </w:r>
    </w:p>
    <w:p>
      <w:pPr>
        <w:spacing w:line="360" w:lineRule="auto"/>
        <w:ind w:firstLine="560" w:firstLineChars="200"/>
        <w:rPr>
          <w:rFonts w:ascii="仿宋" w:hAnsi="仿宋" w:eastAsia="仿宋" w:cs="仿宋"/>
          <w:sz w:val="28"/>
          <w:szCs w:val="28"/>
        </w:rPr>
      </w:pPr>
      <w:r>
        <w:rPr>
          <w:rFonts w:ascii="Calibri" w:hAnsi="Calibri" w:eastAsia="仿宋" w:cs="Calibri"/>
          <w:sz w:val="28"/>
          <w:szCs w:val="28"/>
        </w:rPr>
        <w:t> </w:t>
      </w:r>
      <w:r>
        <w:rPr>
          <w:rFonts w:hint="eastAsia" w:ascii="仿宋" w:hAnsi="仿宋" w:eastAsia="仿宋" w:cs="仿宋"/>
          <w:sz w:val="28"/>
          <w:szCs w:val="28"/>
        </w:rPr>
        <w:t xml:space="preserve"> </w:t>
      </w:r>
      <w:r>
        <w:rPr>
          <w:rFonts w:ascii="仿宋" w:hAnsi="仿宋" w:eastAsia="仿宋" w:cs="仿宋"/>
          <w:sz w:val="28"/>
          <w:szCs w:val="28"/>
        </w:rPr>
        <w:t xml:space="preserve">                               </w:t>
      </w:r>
      <w:r>
        <w:rPr>
          <w:rFonts w:hint="eastAsia" w:ascii="仿宋" w:hAnsi="仿宋" w:eastAsia="仿宋" w:cs="仿宋"/>
          <w:sz w:val="28"/>
          <w:szCs w:val="28"/>
        </w:rPr>
        <w:t>祁东县鸟江镇人民政府</w:t>
      </w:r>
    </w:p>
    <w:p>
      <w:pPr>
        <w:spacing w:line="360" w:lineRule="auto"/>
        <w:ind w:firstLine="5880" w:firstLineChars="2100"/>
        <w:rPr>
          <w:rFonts w:ascii="仿宋" w:hAnsi="仿宋" w:eastAsia="仿宋" w:cs="仿宋"/>
          <w:sz w:val="28"/>
          <w:szCs w:val="28"/>
        </w:rPr>
      </w:pPr>
      <w:r>
        <w:rPr>
          <w:rFonts w:hint="eastAsia" w:ascii="仿宋" w:hAnsi="仿宋" w:eastAsia="仿宋" w:cs="仿宋"/>
          <w:sz w:val="28"/>
          <w:szCs w:val="28"/>
        </w:rPr>
        <w:t>202</w:t>
      </w:r>
      <w:r>
        <w:rPr>
          <w:rFonts w:ascii="仿宋" w:hAnsi="仿宋" w:eastAsia="仿宋" w:cs="仿宋"/>
          <w:sz w:val="28"/>
          <w:szCs w:val="28"/>
        </w:rPr>
        <w:t>2</w:t>
      </w:r>
      <w:r>
        <w:rPr>
          <w:rFonts w:hint="eastAsia" w:ascii="仿宋" w:hAnsi="仿宋" w:eastAsia="仿宋" w:cs="仿宋"/>
          <w:sz w:val="28"/>
          <w:szCs w:val="28"/>
        </w:rPr>
        <w:t>年</w:t>
      </w:r>
      <w:r>
        <w:rPr>
          <w:rFonts w:ascii="仿宋" w:hAnsi="仿宋" w:eastAsia="仿宋" w:cs="仿宋"/>
          <w:sz w:val="28"/>
          <w:szCs w:val="28"/>
        </w:rPr>
        <w:t>5</w:t>
      </w:r>
      <w:r>
        <w:rPr>
          <w:rFonts w:hint="eastAsia" w:ascii="仿宋" w:hAnsi="仿宋" w:eastAsia="仿宋" w:cs="仿宋"/>
          <w:sz w:val="28"/>
          <w:szCs w:val="28"/>
        </w:rPr>
        <w:t>月2</w:t>
      </w:r>
      <w:r>
        <w:rPr>
          <w:rFonts w:ascii="仿宋" w:hAnsi="仿宋" w:eastAsia="仿宋" w:cs="仿宋"/>
          <w:sz w:val="28"/>
          <w:szCs w:val="28"/>
        </w:rPr>
        <w:t>7</w:t>
      </w:r>
      <w:r>
        <w:rPr>
          <w:rFonts w:hint="eastAsia" w:ascii="仿宋" w:hAnsi="仿宋" w:eastAsia="仿宋" w:cs="仿宋"/>
          <w:sz w:val="28"/>
          <w:szCs w:val="28"/>
        </w:rPr>
        <w:t>日</w:t>
      </w:r>
    </w:p>
    <w:p>
      <w:pPr>
        <w:rPr>
          <w:rFonts w:ascii="宋体" w:hAnsi="宋体" w:cs="宋体"/>
          <w:b/>
          <w:sz w:val="36"/>
          <w:szCs w:val="36"/>
        </w:rPr>
      </w:pPr>
      <w:r>
        <w:rPr>
          <w:rFonts w:hint="eastAsia"/>
          <w:sz w:val="28"/>
          <w:szCs w:val="28"/>
        </w:rPr>
        <w:t xml:space="preserve"> </w:t>
      </w:r>
    </w:p>
    <w:tbl>
      <w:tblPr>
        <w:tblStyle w:val="5"/>
        <w:tblpPr w:leftFromText="180" w:rightFromText="180" w:vertAnchor="text" w:tblpXSpec="center" w:tblpY="1"/>
        <w:tblOverlap w:val="never"/>
        <w:tblW w:w="8329" w:type="dxa"/>
        <w:tblInd w:w="0" w:type="dxa"/>
        <w:tblLayout w:type="fixed"/>
        <w:tblCellMar>
          <w:top w:w="0" w:type="dxa"/>
          <w:left w:w="0" w:type="dxa"/>
          <w:bottom w:w="0" w:type="dxa"/>
          <w:right w:w="0" w:type="dxa"/>
        </w:tblCellMar>
      </w:tblPr>
      <w:tblGrid>
        <w:gridCol w:w="526"/>
        <w:gridCol w:w="622"/>
        <w:gridCol w:w="906"/>
        <w:gridCol w:w="596"/>
        <w:gridCol w:w="2780"/>
        <w:gridCol w:w="2224"/>
        <w:gridCol w:w="675"/>
      </w:tblGrid>
      <w:tr>
        <w:tblPrEx>
          <w:tblLayout w:type="fixed"/>
          <w:tblCellMar>
            <w:top w:w="0" w:type="dxa"/>
            <w:left w:w="0" w:type="dxa"/>
            <w:bottom w:w="0" w:type="dxa"/>
            <w:right w:w="0" w:type="dxa"/>
          </w:tblCellMar>
        </w:tblPrEx>
        <w:trPr>
          <w:trHeight w:val="444" w:hRule="atLeast"/>
        </w:trPr>
        <w:tc>
          <w:tcPr>
            <w:tcW w:w="8329" w:type="dxa"/>
            <w:gridSpan w:val="7"/>
            <w:tcBorders>
              <w:top w:val="nil"/>
              <w:left w:val="nil"/>
              <w:bottom w:val="nil"/>
              <w:right w:val="nil"/>
            </w:tcBorders>
            <w:tcMar>
              <w:top w:w="12" w:type="dxa"/>
              <w:left w:w="12" w:type="dxa"/>
              <w:right w:w="12" w:type="dxa"/>
            </w:tcMar>
            <w:vAlign w:val="center"/>
          </w:tcPr>
          <w:p>
            <w:pPr>
              <w:widowControl/>
              <w:ind w:firstLine="600" w:firstLineChars="250"/>
              <w:rPr>
                <w:rFonts w:ascii="方正小标宋_GBK" w:hAnsi="宋体" w:eastAsia="方正小标宋_GBK" w:cs="宋体"/>
                <w:color w:val="000000"/>
                <w:kern w:val="0"/>
                <w:sz w:val="24"/>
              </w:rPr>
            </w:pPr>
            <w:r>
              <w:rPr>
                <w:rFonts w:hint="eastAsia" w:ascii="方正小标宋_GBK" w:hAnsi="宋体" w:eastAsia="方正小标宋_GBK" w:cs="宋体"/>
                <w:color w:val="000000"/>
                <w:kern w:val="0"/>
                <w:sz w:val="24"/>
              </w:rPr>
              <w:t>附 表4</w:t>
            </w:r>
          </w:p>
          <w:p>
            <w:pPr>
              <w:widowControl/>
              <w:ind w:firstLine="900" w:firstLineChars="250"/>
              <w:rPr>
                <w:rFonts w:ascii="方正小标宋_GBK" w:hAnsi="方正小标宋_GBK" w:eastAsia="方正小标宋_GBK" w:cs="方正小标宋_GBK"/>
                <w:color w:val="000000"/>
                <w:kern w:val="0"/>
                <w:sz w:val="36"/>
                <w:szCs w:val="36"/>
                <w:lang w:bidi="ar"/>
              </w:rPr>
            </w:pPr>
            <w:r>
              <w:rPr>
                <w:rFonts w:hint="eastAsia" w:ascii="方正小标宋_GBK" w:hAnsi="宋体" w:eastAsia="方正小标宋_GBK" w:cs="宋体"/>
                <w:color w:val="000000"/>
                <w:kern w:val="0"/>
                <w:sz w:val="36"/>
                <w:szCs w:val="36"/>
              </w:rPr>
              <w:t>2021年财政专项资金支出</w:t>
            </w:r>
            <w:r>
              <w:rPr>
                <w:rFonts w:ascii="方正小标宋_GBK" w:hAnsi="宋体" w:eastAsia="方正小标宋_GBK" w:cs="宋体"/>
                <w:color w:val="000000"/>
                <w:kern w:val="0"/>
                <w:sz w:val="36"/>
                <w:szCs w:val="36"/>
              </w:rPr>
              <w:t>绩效</w:t>
            </w:r>
            <w:r>
              <w:rPr>
                <w:rFonts w:hint="eastAsia" w:ascii="方正小标宋_GBK" w:hAnsi="宋体" w:eastAsia="方正小标宋_GBK" w:cs="宋体"/>
                <w:color w:val="000000"/>
                <w:kern w:val="0"/>
                <w:sz w:val="36"/>
                <w:szCs w:val="36"/>
              </w:rPr>
              <w:t>评价</w:t>
            </w:r>
            <w:r>
              <w:rPr>
                <w:rFonts w:ascii="方正小标宋_GBK" w:hAnsi="宋体" w:eastAsia="方正小标宋_GBK" w:cs="宋体"/>
                <w:color w:val="000000"/>
                <w:kern w:val="0"/>
                <w:sz w:val="36"/>
                <w:szCs w:val="36"/>
              </w:rPr>
              <w:t>评</w:t>
            </w:r>
            <w:r>
              <w:rPr>
                <w:rFonts w:hint="eastAsia" w:ascii="方正小标宋_GBK" w:hAnsi="宋体" w:eastAsia="方正小标宋_GBK" w:cs="宋体"/>
                <w:color w:val="000000"/>
                <w:kern w:val="0"/>
                <w:sz w:val="36"/>
                <w:szCs w:val="36"/>
              </w:rPr>
              <w:t>分表</w:t>
            </w:r>
          </w:p>
          <w:p>
            <w:pPr>
              <w:widowControl/>
              <w:textAlignment w:val="center"/>
              <w:rPr>
                <w:rFonts w:ascii="方正小标宋_GBK" w:hAnsi="方正小标宋_GBK" w:eastAsia="方正小标宋_GBK" w:cs="方正小标宋_GBK"/>
                <w:color w:val="000000"/>
                <w:kern w:val="0"/>
                <w:sz w:val="36"/>
                <w:szCs w:val="36"/>
                <w:lang w:bidi="ar"/>
              </w:rPr>
            </w:pPr>
            <w:r>
              <w:rPr>
                <w:rFonts w:ascii="仿宋_GB2312" w:hAnsi="宋体" w:eastAsia="仿宋_GB2312" w:cs="仿宋_GB2312"/>
                <w:color w:val="000000"/>
                <w:kern w:val="0"/>
                <w:sz w:val="20"/>
                <w:szCs w:val="20"/>
                <w:lang w:bidi="ar"/>
              </w:rPr>
              <w:t>主管单位</w:t>
            </w:r>
            <w:r>
              <w:rPr>
                <w:rFonts w:hint="eastAsia" w:ascii="仿宋_GB2312" w:hAnsi="宋体" w:eastAsia="仿宋_GB2312" w:cs="仿宋_GB2312"/>
                <w:color w:val="000000"/>
                <w:kern w:val="0"/>
                <w:sz w:val="20"/>
                <w:szCs w:val="20"/>
                <w:lang w:bidi="ar"/>
              </w:rPr>
              <w:t xml:space="preserve">：祁东县鸟江镇人民政府     </w:t>
            </w:r>
            <w:r>
              <w:rPr>
                <w:rFonts w:hint="eastAsia" w:eastAsia="仿宋_GB2312"/>
                <w:kern w:val="0"/>
                <w:sz w:val="24"/>
              </w:rPr>
              <w:t xml:space="preserve">  填报人：刘峥   电话：</w:t>
            </w:r>
            <w:r>
              <w:rPr>
                <w:rFonts w:hint="eastAsia" w:eastAsia="仿宋_GB2312"/>
                <w:kern w:val="0"/>
                <w:szCs w:val="21"/>
              </w:rPr>
              <w:t>18</w:t>
            </w:r>
            <w:r>
              <w:rPr>
                <w:rFonts w:eastAsia="仿宋_GB2312"/>
                <w:kern w:val="0"/>
                <w:szCs w:val="21"/>
              </w:rPr>
              <w:t>974795916</w:t>
            </w:r>
          </w:p>
        </w:tc>
      </w:tr>
      <w:tr>
        <w:tblPrEx>
          <w:tblLayout w:type="fixed"/>
          <w:tblCellMar>
            <w:top w:w="0" w:type="dxa"/>
            <w:left w:w="0" w:type="dxa"/>
            <w:bottom w:w="0" w:type="dxa"/>
            <w:right w:w="0" w:type="dxa"/>
          </w:tblCellMar>
        </w:tblPrEx>
        <w:trPr>
          <w:trHeight w:val="708" w:hRule="atLeast"/>
        </w:trPr>
        <w:tc>
          <w:tcPr>
            <w:tcW w:w="5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一级指标</w:t>
            </w: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0"/>
                <w:szCs w:val="20"/>
                <w:lang w:bidi="ar"/>
              </w:rPr>
            </w:pPr>
            <w:r>
              <w:rPr>
                <w:rFonts w:ascii="仿宋_GB2312" w:hAnsi="宋体" w:eastAsia="仿宋_GB2312" w:cs="仿宋_GB2312"/>
                <w:b/>
                <w:color w:val="000000"/>
                <w:kern w:val="0"/>
                <w:sz w:val="20"/>
                <w:szCs w:val="20"/>
                <w:lang w:bidi="ar"/>
              </w:rPr>
              <w:t>二级</w:t>
            </w:r>
          </w:p>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指标</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三级指标</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分值</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具体指标</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评价标准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评分</w:t>
            </w:r>
          </w:p>
        </w:tc>
      </w:tr>
      <w:tr>
        <w:tblPrEx>
          <w:tblLayout w:type="fixed"/>
          <w:tblCellMar>
            <w:top w:w="0" w:type="dxa"/>
            <w:left w:w="0" w:type="dxa"/>
            <w:bottom w:w="0" w:type="dxa"/>
            <w:right w:w="0" w:type="dxa"/>
          </w:tblCellMar>
        </w:tblPrEx>
        <w:trPr>
          <w:trHeight w:val="90" w:hRule="atLeast"/>
        </w:trPr>
        <w:tc>
          <w:tcPr>
            <w:tcW w:w="526"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项目决策（</w:t>
            </w:r>
            <w:r>
              <w:rPr>
                <w:rFonts w:hint="eastAsia" w:ascii="仿宋_GB2312" w:hAnsi="宋体" w:eastAsia="仿宋_GB2312" w:cs="仿宋_GB2312"/>
                <w:b/>
                <w:color w:val="000000"/>
                <w:kern w:val="0"/>
                <w:sz w:val="20"/>
                <w:szCs w:val="20"/>
                <w:lang w:bidi="ar"/>
              </w:rPr>
              <w:t>16分</w:t>
            </w:r>
            <w:r>
              <w:rPr>
                <w:rFonts w:ascii="仿宋_GB2312" w:hAnsi="宋体" w:eastAsia="仿宋_GB2312" w:cs="仿宋_GB2312"/>
                <w:b/>
                <w:color w:val="000000"/>
                <w:kern w:val="0"/>
                <w:sz w:val="20"/>
                <w:szCs w:val="20"/>
                <w:lang w:bidi="ar"/>
              </w:rPr>
              <w:t>）</w:t>
            </w:r>
          </w:p>
        </w:tc>
        <w:tc>
          <w:tcPr>
            <w:tcW w:w="6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项目立项（5）</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立项程序规范性</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3</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①项目是否按照规定的程序申请设立；</w:t>
            </w: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②审批文件、合同及材料是否符合相关要求；</w:t>
            </w: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③事前是否已经过必要的风险评估、绩效评估、集体决策。</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①按照规定的程序申请设立计1分，否则，酌情扣分；</w:t>
            </w: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②审批文件、合同及材料符合相关要求计1分,否则，酌情扣分；</w:t>
            </w: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③事前是否已经过必要的风险评估、绩效评估、集体决策计1分，否则，酌情扣分。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3</w:t>
            </w:r>
          </w:p>
        </w:tc>
      </w:tr>
      <w:tr>
        <w:tblPrEx>
          <w:tblLayout w:type="fixed"/>
          <w:tblCellMar>
            <w:top w:w="0" w:type="dxa"/>
            <w:left w:w="0" w:type="dxa"/>
            <w:bottom w:w="0" w:type="dxa"/>
            <w:right w:w="0" w:type="dxa"/>
          </w:tblCellMar>
        </w:tblPrEx>
        <w:trPr>
          <w:trHeight w:val="554" w:hRule="atLeast"/>
        </w:trPr>
        <w:tc>
          <w:tcPr>
            <w:tcW w:w="526" w:type="dxa"/>
            <w:vMerge w:val="continue"/>
            <w:tcBorders>
              <w:left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项目库建设和执行</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2</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是否按要求建设了项目库并得到执行。</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Style w:val="7"/>
                <w:rFonts w:hAnsi="宋体"/>
                <w:lang w:bidi="ar"/>
              </w:rPr>
              <w:t>按要求建立了项目库的得</w:t>
            </w:r>
            <w:r>
              <w:rPr>
                <w:rFonts w:eastAsia="仿宋_GB2312"/>
                <w:color w:val="000000"/>
                <w:kern w:val="0"/>
                <w:sz w:val="20"/>
                <w:szCs w:val="20"/>
                <w:lang w:bidi="ar"/>
              </w:rPr>
              <w:t>1</w:t>
            </w:r>
            <w:r>
              <w:rPr>
                <w:rStyle w:val="7"/>
                <w:rFonts w:hAnsi="宋体"/>
                <w:lang w:bidi="ar"/>
              </w:rPr>
              <w:t>分，项目从项目库中选择的得</w:t>
            </w:r>
            <w:r>
              <w:rPr>
                <w:rFonts w:eastAsia="仿宋_GB2312"/>
                <w:color w:val="000000"/>
                <w:kern w:val="0"/>
                <w:sz w:val="20"/>
                <w:szCs w:val="20"/>
                <w:lang w:bidi="ar"/>
              </w:rPr>
              <w:t>1</w:t>
            </w:r>
            <w:r>
              <w:rPr>
                <w:rStyle w:val="7"/>
                <w:rFonts w:hAnsi="宋体"/>
                <w:lang w:bidi="ar"/>
              </w:rPr>
              <w:t>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2</w:t>
            </w:r>
          </w:p>
        </w:tc>
      </w:tr>
      <w:tr>
        <w:tblPrEx>
          <w:tblLayout w:type="fixed"/>
          <w:tblCellMar>
            <w:top w:w="0" w:type="dxa"/>
            <w:left w:w="0" w:type="dxa"/>
            <w:bottom w:w="0" w:type="dxa"/>
            <w:right w:w="0" w:type="dxa"/>
          </w:tblCellMar>
        </w:tblPrEx>
        <w:trPr>
          <w:trHeight w:val="1976" w:hRule="atLeast"/>
        </w:trPr>
        <w:tc>
          <w:tcPr>
            <w:tcW w:w="526" w:type="dxa"/>
            <w:vMerge w:val="continue"/>
            <w:tcBorders>
              <w:left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62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sz w:val="20"/>
                <w:szCs w:val="20"/>
              </w:rPr>
              <w:t>绩效目标（</w:t>
            </w:r>
            <w:r>
              <w:rPr>
                <w:rFonts w:hint="eastAsia" w:ascii="仿宋_GB2312" w:hAnsi="宋体" w:eastAsia="仿宋_GB2312" w:cs="仿宋_GB2312"/>
                <w:b/>
                <w:color w:val="000000"/>
                <w:sz w:val="20"/>
                <w:szCs w:val="20"/>
              </w:rPr>
              <w:t>7</w:t>
            </w:r>
            <w:r>
              <w:rPr>
                <w:rFonts w:ascii="仿宋_GB2312" w:hAnsi="宋体" w:eastAsia="仿宋_GB2312" w:cs="仿宋_GB2312"/>
                <w:b/>
                <w:color w:val="000000"/>
                <w:sz w:val="20"/>
                <w:szCs w:val="20"/>
              </w:rPr>
              <w:t>）</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绩效目标合理性</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4</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①项目是否有绩效目标；     ②项目绩效目标与实际工作内容是否具有相关性；         ③项目绩效目标是否全面反映项目应达到的数量、质量、时效、成本及预期效益；                ④是否与预算确定的项目投资额或资金量相匹配。</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①、②、③、④、各1分，否则，酌情扣分。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4</w:t>
            </w:r>
          </w:p>
        </w:tc>
      </w:tr>
      <w:tr>
        <w:tblPrEx>
          <w:tblLayout w:type="fixed"/>
          <w:tblCellMar>
            <w:top w:w="0" w:type="dxa"/>
            <w:left w:w="0" w:type="dxa"/>
            <w:bottom w:w="0" w:type="dxa"/>
            <w:right w:w="0" w:type="dxa"/>
          </w:tblCellMar>
        </w:tblPrEx>
        <w:trPr>
          <w:trHeight w:val="2144" w:hRule="atLeast"/>
        </w:trPr>
        <w:tc>
          <w:tcPr>
            <w:tcW w:w="526" w:type="dxa"/>
            <w:vMerge w:val="continue"/>
            <w:tcBorders>
              <w:left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62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b/>
                <w:color w:val="000000"/>
                <w:kern w:val="0"/>
                <w:sz w:val="20"/>
                <w:szCs w:val="20"/>
                <w:lang w:bidi="ar"/>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绩效指标明确性</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3</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①是否将项目绩效目标细化分解为具体的绩效指标；</w:t>
            </w: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②是否通过清晰、可衡量的指标值予以体现；</w:t>
            </w: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③是否与项目目标任务数或计划数相对应。</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①项目绩效目标细化分解为具体的绩效指标得1分，否则酌情扣分，扣完为止；</w:t>
            </w: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②通过清晰、可衡量的指标值予以体现得1分，否则酌情扣分，扣完为止；</w:t>
            </w: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③与项目目标任务数或计划数相对应得1分，否则酌情扣分，扣完为止。</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3</w:t>
            </w:r>
          </w:p>
        </w:tc>
      </w:tr>
      <w:tr>
        <w:tblPrEx>
          <w:tblLayout w:type="fixed"/>
          <w:tblCellMar>
            <w:top w:w="0" w:type="dxa"/>
            <w:left w:w="0" w:type="dxa"/>
            <w:bottom w:w="0" w:type="dxa"/>
            <w:right w:w="0" w:type="dxa"/>
          </w:tblCellMar>
        </w:tblPrEx>
        <w:trPr>
          <w:trHeight w:val="722" w:hRule="atLeast"/>
        </w:trPr>
        <w:tc>
          <w:tcPr>
            <w:tcW w:w="526" w:type="dxa"/>
            <w:vMerge w:val="continue"/>
            <w:tcBorders>
              <w:left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622"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资金投入（4）</w:t>
            </w:r>
          </w:p>
        </w:tc>
        <w:tc>
          <w:tcPr>
            <w:tcW w:w="90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资金分配规范性</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2</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①分配办法是否健全、规范；                          ②分配标准、因素选择是否全面、合理。</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①分配办法健全、规范，计1分；                        ②分配标准、因素选择全面、合理，计1分。否则，酌情扣分。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2</w:t>
            </w:r>
          </w:p>
        </w:tc>
      </w:tr>
      <w:tr>
        <w:tblPrEx>
          <w:tblLayout w:type="fixed"/>
          <w:tblCellMar>
            <w:top w:w="0" w:type="dxa"/>
            <w:left w:w="0" w:type="dxa"/>
            <w:bottom w:w="0" w:type="dxa"/>
            <w:right w:w="0" w:type="dxa"/>
          </w:tblCellMar>
        </w:tblPrEx>
        <w:trPr>
          <w:trHeight w:val="90" w:hRule="atLeast"/>
        </w:trPr>
        <w:tc>
          <w:tcPr>
            <w:tcW w:w="526"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622"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90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left"/>
              <w:rPr>
                <w:rFonts w:ascii="仿宋_GB2312" w:hAnsi="宋体" w:eastAsia="仿宋_GB2312" w:cs="仿宋_GB2312"/>
                <w:color w:val="000000"/>
                <w:kern w:val="0"/>
                <w:sz w:val="20"/>
                <w:szCs w:val="20"/>
                <w:lang w:bidi="ar"/>
              </w:rPr>
            </w:pP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2</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实际分配是否符合办法要求，结果是否公平、合理。</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实际分配符合办法要求，结果公平、合理，计2分。否则，酌情扣分。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2</w:t>
            </w:r>
          </w:p>
        </w:tc>
      </w:tr>
      <w:tr>
        <w:tblPrEx>
          <w:tblLayout w:type="fixed"/>
          <w:tblCellMar>
            <w:top w:w="0" w:type="dxa"/>
            <w:left w:w="0" w:type="dxa"/>
            <w:bottom w:w="0" w:type="dxa"/>
            <w:right w:w="0" w:type="dxa"/>
          </w:tblCellMar>
        </w:tblPrEx>
        <w:trPr>
          <w:trHeight w:val="346" w:hRule="atLeast"/>
        </w:trPr>
        <w:tc>
          <w:tcPr>
            <w:tcW w:w="526"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r>
              <w:rPr>
                <w:rFonts w:hint="eastAsia" w:ascii="仿宋_GB2312" w:hAnsi="宋体" w:eastAsia="仿宋_GB2312" w:cs="仿宋_GB2312"/>
                <w:b/>
                <w:color w:val="000000"/>
                <w:sz w:val="20"/>
                <w:szCs w:val="20"/>
              </w:rPr>
              <w:t>项目过程（24分）</w:t>
            </w:r>
          </w:p>
        </w:tc>
        <w:tc>
          <w:tcPr>
            <w:tcW w:w="6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资金使用（11）</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资金使用合规性</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5</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p>
          <w:p>
            <w:pPr>
              <w:widowControl/>
              <w:spacing w:line="240" w:lineRule="exact"/>
              <w:jc w:val="left"/>
              <w:textAlignment w:val="center"/>
              <w:rPr>
                <w:rFonts w:ascii="仿宋_GB2312" w:hAnsi="宋体" w:eastAsia="仿宋_GB2312" w:cs="仿宋_GB2312"/>
                <w:color w:val="000000"/>
                <w:kern w:val="0"/>
                <w:sz w:val="20"/>
                <w:szCs w:val="20"/>
                <w:lang w:bidi="ar"/>
              </w:rPr>
            </w:pPr>
          </w:p>
          <w:p>
            <w:pPr>
              <w:widowControl/>
              <w:spacing w:line="240" w:lineRule="exact"/>
              <w:jc w:val="left"/>
              <w:textAlignment w:val="center"/>
              <w:rPr>
                <w:rFonts w:ascii="仿宋_GB2312" w:hAnsi="宋体" w:eastAsia="仿宋_GB2312" w:cs="仿宋_GB2312"/>
                <w:color w:val="000000"/>
                <w:kern w:val="0"/>
                <w:sz w:val="20"/>
                <w:szCs w:val="20"/>
                <w:lang w:bidi="ar"/>
              </w:rPr>
            </w:pP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①是否符合国家财经法规和财务管理制度以及有关专项资金管理办法的规定；                          ②资金的支付是否有完整的审批程序和验收手续；         ③项目的重大开支是否经过评估认证或单位集体决策；                           ④是否符合项目预算批复或合同规定的用途；             ⑤是否存在截留、挤占、挪用、虚列支出等情况；            ⑥是否存在重复申报项目、虚报冒领资金。                 ⑦现场核实的评价项目是否存在与项目申报资金下达内容和合同不符的情形。</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①符合国家财经法规和财务管理制度以及各类专项资金管理办法的规定，资金的支付有完整的审批程序，计1分，1例不符合扣0.5分；                   ②项目的重大开支经过评估认证和单位集体决策，计1分，1例不符合扣0.5分；               ③符合项目预算批复或合同规定的用途，计1分，1例不符合扣0.5分；                  ④不存在截留、挤占、挪用、虚列支出等情况，不存在重复申报项目、虚报冒领资金，不存在项目申报与合同和资金下达内容不符的，计2分，出现1例不符合，本指标的5分全扣；               ⑤违规情况特别严重的，重点绩效评价等级定为“差”。</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5</w:t>
            </w:r>
          </w:p>
        </w:tc>
      </w:tr>
      <w:tr>
        <w:tblPrEx>
          <w:tblLayout w:type="fixed"/>
          <w:tblCellMar>
            <w:top w:w="0" w:type="dxa"/>
            <w:left w:w="0" w:type="dxa"/>
            <w:bottom w:w="0" w:type="dxa"/>
            <w:right w:w="0" w:type="dxa"/>
          </w:tblCellMar>
        </w:tblPrEx>
        <w:trPr>
          <w:trHeight w:val="995" w:hRule="atLeast"/>
        </w:trPr>
        <w:tc>
          <w:tcPr>
            <w:tcW w:w="526" w:type="dxa"/>
            <w:vMerge w:val="continue"/>
            <w:tcBorders>
              <w:left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资金进度</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6</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专项资金使用率</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Style w:val="7"/>
                <w:rFonts w:hAnsi="宋体"/>
                <w:lang w:bidi="ar"/>
              </w:rPr>
              <w:t>评价项目单位实际使用专项资金情况与专项资金指标下达数进行对比。计分原则如下：当年末项目单位使用专项资金未达到</w:t>
            </w:r>
            <w:r>
              <w:rPr>
                <w:rFonts w:eastAsia="仿宋_GB2312"/>
                <w:color w:val="000000"/>
                <w:kern w:val="0"/>
                <w:sz w:val="20"/>
                <w:szCs w:val="20"/>
                <w:lang w:bidi="ar"/>
              </w:rPr>
              <w:t>90%</w:t>
            </w:r>
            <w:r>
              <w:rPr>
                <w:rStyle w:val="7"/>
                <w:rFonts w:hAnsi="宋体"/>
                <w:lang w:bidi="ar"/>
              </w:rPr>
              <w:t>的扣</w:t>
            </w:r>
            <w:r>
              <w:rPr>
                <w:rFonts w:eastAsia="仿宋_GB2312"/>
                <w:color w:val="000000"/>
                <w:kern w:val="0"/>
                <w:sz w:val="20"/>
                <w:szCs w:val="20"/>
                <w:lang w:bidi="ar"/>
              </w:rPr>
              <w:t>2</w:t>
            </w:r>
            <w:r>
              <w:rPr>
                <w:rStyle w:val="7"/>
                <w:rFonts w:hAnsi="宋体"/>
                <w:lang w:bidi="ar"/>
              </w:rPr>
              <w:t>分，未达到</w:t>
            </w:r>
            <w:r>
              <w:rPr>
                <w:rFonts w:eastAsia="仿宋_GB2312"/>
                <w:color w:val="000000"/>
                <w:kern w:val="0"/>
                <w:sz w:val="20"/>
                <w:szCs w:val="20"/>
                <w:lang w:bidi="ar"/>
              </w:rPr>
              <w:t>80%</w:t>
            </w:r>
            <w:r>
              <w:rPr>
                <w:rStyle w:val="7"/>
                <w:rFonts w:hAnsi="宋体"/>
                <w:lang w:bidi="ar"/>
              </w:rPr>
              <w:t>的扣</w:t>
            </w:r>
            <w:r>
              <w:rPr>
                <w:rFonts w:eastAsia="仿宋_GB2312"/>
                <w:color w:val="000000"/>
                <w:kern w:val="0"/>
                <w:sz w:val="20"/>
                <w:szCs w:val="20"/>
                <w:lang w:bidi="ar"/>
              </w:rPr>
              <w:t>3</w:t>
            </w:r>
            <w:r>
              <w:rPr>
                <w:rStyle w:val="7"/>
                <w:rFonts w:hAnsi="宋体"/>
                <w:lang w:bidi="ar"/>
              </w:rPr>
              <w:t>分，未达到</w:t>
            </w:r>
            <w:r>
              <w:rPr>
                <w:rFonts w:eastAsia="仿宋_GB2312"/>
                <w:color w:val="000000"/>
                <w:kern w:val="0"/>
                <w:sz w:val="20"/>
                <w:szCs w:val="20"/>
                <w:lang w:bidi="ar"/>
              </w:rPr>
              <w:t>70%</w:t>
            </w:r>
            <w:r>
              <w:rPr>
                <w:rStyle w:val="7"/>
                <w:rFonts w:hAnsi="宋体"/>
                <w:lang w:bidi="ar"/>
              </w:rPr>
              <w:t>的扣</w:t>
            </w:r>
            <w:r>
              <w:rPr>
                <w:rFonts w:eastAsia="仿宋_GB2312"/>
                <w:color w:val="000000"/>
                <w:kern w:val="0"/>
                <w:sz w:val="20"/>
                <w:szCs w:val="20"/>
                <w:lang w:bidi="ar"/>
              </w:rPr>
              <w:t>4</w:t>
            </w:r>
            <w:r>
              <w:rPr>
                <w:rStyle w:val="7"/>
                <w:rFonts w:hAnsi="宋体"/>
                <w:lang w:bidi="ar"/>
              </w:rPr>
              <w:t>分，未达到</w:t>
            </w:r>
            <w:r>
              <w:rPr>
                <w:rFonts w:eastAsia="仿宋_GB2312"/>
                <w:color w:val="000000"/>
                <w:kern w:val="0"/>
                <w:sz w:val="20"/>
                <w:szCs w:val="20"/>
                <w:lang w:bidi="ar"/>
              </w:rPr>
              <w:t>60%</w:t>
            </w:r>
            <w:r>
              <w:rPr>
                <w:rStyle w:val="7"/>
                <w:rFonts w:hAnsi="宋体"/>
                <w:lang w:bidi="ar"/>
              </w:rPr>
              <w:t>的扣</w:t>
            </w:r>
            <w:r>
              <w:rPr>
                <w:rFonts w:eastAsia="仿宋_GB2312"/>
                <w:color w:val="000000"/>
                <w:kern w:val="0"/>
                <w:sz w:val="20"/>
                <w:szCs w:val="20"/>
                <w:lang w:bidi="ar"/>
              </w:rPr>
              <w:t>5</w:t>
            </w:r>
            <w:r>
              <w:rPr>
                <w:rStyle w:val="7"/>
                <w:rFonts w:hAnsi="宋体"/>
                <w:lang w:bidi="ar"/>
              </w:rPr>
              <w:t>分，未达到</w:t>
            </w:r>
            <w:r>
              <w:rPr>
                <w:rFonts w:eastAsia="仿宋_GB2312"/>
                <w:color w:val="000000"/>
                <w:kern w:val="0"/>
                <w:sz w:val="20"/>
                <w:szCs w:val="20"/>
                <w:lang w:bidi="ar"/>
              </w:rPr>
              <w:t>50%</w:t>
            </w:r>
            <w:r>
              <w:rPr>
                <w:rStyle w:val="7"/>
                <w:rFonts w:hAnsi="宋体"/>
                <w:lang w:bidi="ar"/>
              </w:rPr>
              <w:t>的扣</w:t>
            </w:r>
            <w:r>
              <w:rPr>
                <w:rFonts w:eastAsia="仿宋_GB2312"/>
                <w:color w:val="000000"/>
                <w:kern w:val="0"/>
                <w:sz w:val="20"/>
                <w:szCs w:val="20"/>
                <w:lang w:bidi="ar"/>
              </w:rPr>
              <w:t>6</w:t>
            </w:r>
            <w:r>
              <w:rPr>
                <w:rStyle w:val="7"/>
                <w:rFonts w:hAnsi="宋体"/>
                <w:lang w:bidi="ar"/>
              </w:rPr>
              <w:t>分；次年</w:t>
            </w:r>
            <w:r>
              <w:rPr>
                <w:rStyle w:val="7"/>
                <w:rFonts w:hint="eastAsia"/>
                <w:lang w:bidi="ar"/>
              </w:rPr>
              <w:t>6</w:t>
            </w:r>
            <w:r>
              <w:rPr>
                <w:rStyle w:val="7"/>
                <w:rFonts w:hAnsi="宋体"/>
                <w:lang w:bidi="ar"/>
              </w:rPr>
              <w:t>月</w:t>
            </w:r>
            <w:r>
              <w:rPr>
                <w:rFonts w:eastAsia="仿宋_GB2312"/>
                <w:color w:val="000000"/>
                <w:kern w:val="0"/>
                <w:sz w:val="20"/>
                <w:szCs w:val="20"/>
                <w:lang w:bidi="ar"/>
              </w:rPr>
              <w:t>30</w:t>
            </w:r>
            <w:r>
              <w:rPr>
                <w:rStyle w:val="7"/>
                <w:rFonts w:hAnsi="宋体"/>
                <w:lang w:bidi="ar"/>
              </w:rPr>
              <w:t>日未达到</w:t>
            </w:r>
            <w:r>
              <w:rPr>
                <w:rFonts w:eastAsia="仿宋_GB2312"/>
                <w:color w:val="000000"/>
                <w:kern w:val="0"/>
                <w:sz w:val="20"/>
                <w:szCs w:val="20"/>
                <w:lang w:bidi="ar"/>
              </w:rPr>
              <w:t>70%</w:t>
            </w:r>
            <w:r>
              <w:rPr>
                <w:rStyle w:val="7"/>
                <w:rFonts w:hAnsi="宋体"/>
                <w:lang w:bidi="ar"/>
              </w:rPr>
              <w:t>的扣</w:t>
            </w:r>
            <w:r>
              <w:rPr>
                <w:rFonts w:eastAsia="仿宋_GB2312"/>
                <w:color w:val="000000"/>
                <w:kern w:val="0"/>
                <w:sz w:val="20"/>
                <w:szCs w:val="20"/>
                <w:lang w:bidi="ar"/>
              </w:rPr>
              <w:t>6</w:t>
            </w:r>
            <w:r>
              <w:rPr>
                <w:rStyle w:val="7"/>
                <w:rFonts w:hAnsi="宋体"/>
                <w:lang w:bidi="ar"/>
              </w:rPr>
              <w:t>分，未达到</w:t>
            </w:r>
            <w:r>
              <w:rPr>
                <w:rFonts w:eastAsia="仿宋_GB2312"/>
                <w:color w:val="000000"/>
                <w:kern w:val="0"/>
                <w:sz w:val="20"/>
                <w:szCs w:val="20"/>
                <w:lang w:bidi="ar"/>
              </w:rPr>
              <w:t>80%</w:t>
            </w:r>
            <w:r>
              <w:rPr>
                <w:rStyle w:val="7"/>
                <w:rFonts w:hAnsi="宋体"/>
                <w:lang w:bidi="ar"/>
              </w:rPr>
              <w:t>的扣</w:t>
            </w:r>
            <w:r>
              <w:rPr>
                <w:rFonts w:eastAsia="仿宋_GB2312"/>
                <w:color w:val="000000"/>
                <w:kern w:val="0"/>
                <w:sz w:val="20"/>
                <w:szCs w:val="20"/>
                <w:lang w:bidi="ar"/>
              </w:rPr>
              <w:t>5</w:t>
            </w:r>
            <w:r>
              <w:rPr>
                <w:rStyle w:val="7"/>
                <w:rFonts w:hAnsi="宋体"/>
                <w:lang w:bidi="ar"/>
              </w:rPr>
              <w:t>分，未达到</w:t>
            </w:r>
            <w:r>
              <w:rPr>
                <w:rFonts w:eastAsia="仿宋_GB2312"/>
                <w:color w:val="000000"/>
                <w:kern w:val="0"/>
                <w:sz w:val="20"/>
                <w:szCs w:val="20"/>
                <w:lang w:bidi="ar"/>
              </w:rPr>
              <w:t>90%</w:t>
            </w:r>
            <w:r>
              <w:rPr>
                <w:rStyle w:val="7"/>
                <w:rFonts w:hAnsi="宋体"/>
                <w:lang w:bidi="ar"/>
              </w:rPr>
              <w:t>的扣</w:t>
            </w:r>
            <w:r>
              <w:rPr>
                <w:rFonts w:eastAsia="仿宋_GB2312"/>
                <w:color w:val="000000"/>
                <w:kern w:val="0"/>
                <w:sz w:val="20"/>
                <w:szCs w:val="20"/>
                <w:lang w:bidi="ar"/>
              </w:rPr>
              <w:t>4</w:t>
            </w:r>
            <w:r>
              <w:rPr>
                <w:rStyle w:val="7"/>
                <w:rFonts w:hAnsi="宋体"/>
                <w:lang w:bidi="ar"/>
              </w:rPr>
              <w:t>分。两项合计最多扣</w:t>
            </w:r>
            <w:r>
              <w:rPr>
                <w:rFonts w:eastAsia="仿宋_GB2312"/>
                <w:color w:val="000000"/>
                <w:kern w:val="0"/>
                <w:sz w:val="20"/>
                <w:szCs w:val="20"/>
                <w:lang w:bidi="ar"/>
              </w:rPr>
              <w:t>6</w:t>
            </w:r>
            <w:r>
              <w:rPr>
                <w:rStyle w:val="7"/>
                <w:rFonts w:hAnsi="宋体"/>
                <w:lang w:bidi="ar"/>
              </w:rPr>
              <w:t>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5</w:t>
            </w:r>
          </w:p>
        </w:tc>
      </w:tr>
      <w:tr>
        <w:tblPrEx>
          <w:tblLayout w:type="fixed"/>
          <w:tblCellMar>
            <w:top w:w="0" w:type="dxa"/>
            <w:left w:w="0" w:type="dxa"/>
            <w:bottom w:w="0" w:type="dxa"/>
            <w:right w:w="0" w:type="dxa"/>
          </w:tblCellMar>
        </w:tblPrEx>
        <w:trPr>
          <w:trHeight w:val="528" w:hRule="atLeast"/>
        </w:trPr>
        <w:tc>
          <w:tcPr>
            <w:tcW w:w="526" w:type="dxa"/>
            <w:vMerge w:val="continue"/>
            <w:tcBorders>
              <w:left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资金监管（2）</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资金监督</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2</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专项监管一次以上且规范有效</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Style w:val="7"/>
                <w:rFonts w:hAnsi="宋体"/>
                <w:lang w:bidi="ar"/>
              </w:rPr>
              <w:t>符合计</w:t>
            </w:r>
            <w:r>
              <w:rPr>
                <w:rFonts w:eastAsia="仿宋_GB2312"/>
                <w:color w:val="000000"/>
                <w:kern w:val="0"/>
                <w:sz w:val="20"/>
                <w:szCs w:val="20"/>
                <w:lang w:bidi="ar"/>
              </w:rPr>
              <w:t>2</w:t>
            </w:r>
            <w:r>
              <w:rPr>
                <w:rStyle w:val="7"/>
                <w:rFonts w:hAnsi="宋体"/>
                <w:lang w:bidi="ar"/>
              </w:rPr>
              <w:t>分；有一次但欠规范无实效计</w:t>
            </w:r>
            <w:r>
              <w:rPr>
                <w:rFonts w:eastAsia="仿宋_GB2312"/>
                <w:color w:val="000000"/>
                <w:kern w:val="0"/>
                <w:sz w:val="20"/>
                <w:szCs w:val="20"/>
                <w:lang w:bidi="ar"/>
              </w:rPr>
              <w:t>1</w:t>
            </w:r>
            <w:r>
              <w:rPr>
                <w:rStyle w:val="7"/>
                <w:rFonts w:hAnsi="宋体"/>
                <w:lang w:bidi="ar"/>
              </w:rPr>
              <w:t>分；无监管计</w:t>
            </w:r>
            <w:r>
              <w:rPr>
                <w:rFonts w:eastAsia="仿宋_GB2312"/>
                <w:color w:val="000000"/>
                <w:kern w:val="0"/>
                <w:sz w:val="20"/>
                <w:szCs w:val="20"/>
                <w:lang w:bidi="ar"/>
              </w:rPr>
              <w:t>0</w:t>
            </w:r>
            <w:r>
              <w:rPr>
                <w:rStyle w:val="7"/>
                <w:rFonts w:hAnsi="宋体"/>
                <w:lang w:bidi="ar"/>
              </w:rPr>
              <w:t>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2</w:t>
            </w:r>
          </w:p>
        </w:tc>
      </w:tr>
      <w:tr>
        <w:tblPrEx>
          <w:tblLayout w:type="fixed"/>
          <w:tblCellMar>
            <w:top w:w="0" w:type="dxa"/>
            <w:left w:w="0" w:type="dxa"/>
            <w:bottom w:w="0" w:type="dxa"/>
            <w:right w:w="0" w:type="dxa"/>
          </w:tblCellMar>
        </w:tblPrEx>
        <w:trPr>
          <w:trHeight w:val="1206" w:hRule="atLeast"/>
        </w:trPr>
        <w:tc>
          <w:tcPr>
            <w:tcW w:w="526" w:type="dxa"/>
            <w:vMerge w:val="continue"/>
            <w:tcBorders>
              <w:left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6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b/>
                <w:sz w:val="20"/>
                <w:szCs w:val="20"/>
              </w:rPr>
            </w:pPr>
            <w:r>
              <w:rPr>
                <w:rFonts w:ascii="仿宋_GB2312" w:hAnsi="宋体" w:eastAsia="仿宋_GB2312" w:cs="仿宋_GB2312"/>
                <w:b/>
                <w:kern w:val="0"/>
                <w:sz w:val="20"/>
                <w:szCs w:val="20"/>
                <w:lang w:bidi="ar"/>
              </w:rPr>
              <w:t>公示公告（</w:t>
            </w:r>
            <w:r>
              <w:rPr>
                <w:rFonts w:hint="eastAsia" w:ascii="仿宋_GB2312" w:hAnsi="宋体" w:eastAsia="仿宋_GB2312" w:cs="仿宋_GB2312"/>
                <w:b/>
                <w:kern w:val="0"/>
                <w:sz w:val="20"/>
                <w:szCs w:val="20"/>
                <w:lang w:bidi="ar"/>
              </w:rPr>
              <w:t>3</w:t>
            </w:r>
            <w:r>
              <w:rPr>
                <w:rFonts w:ascii="仿宋_GB2312" w:hAnsi="宋体" w:eastAsia="仿宋_GB2312" w:cs="仿宋_GB2312"/>
                <w:b/>
                <w:kern w:val="0"/>
                <w:sz w:val="20"/>
                <w:szCs w:val="20"/>
                <w:lang w:bidi="ar"/>
              </w:rPr>
              <w:t>）</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sz w:val="20"/>
                <w:szCs w:val="20"/>
              </w:rPr>
            </w:pPr>
            <w:r>
              <w:rPr>
                <w:rFonts w:ascii="仿宋_GB2312" w:hAnsi="宋体" w:eastAsia="仿宋_GB2312" w:cs="仿宋_GB2312"/>
                <w:kern w:val="0"/>
                <w:sz w:val="20"/>
                <w:szCs w:val="20"/>
                <w:lang w:bidi="ar"/>
              </w:rPr>
              <w:t>公示公告情况</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kern w:val="0"/>
                <w:sz w:val="20"/>
                <w:szCs w:val="20"/>
                <w:lang w:bidi="ar"/>
              </w:rPr>
            </w:pPr>
            <w:r>
              <w:rPr>
                <w:rFonts w:hint="eastAsia" w:ascii="仿宋_GB2312" w:hAnsi="宋体" w:eastAsia="仿宋_GB2312" w:cs="仿宋_GB2312"/>
                <w:kern w:val="0"/>
                <w:sz w:val="20"/>
                <w:szCs w:val="20"/>
                <w:lang w:bidi="ar"/>
              </w:rPr>
              <w:t>3</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按照相关规定进行公示公告</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Style w:val="7"/>
                <w:rFonts w:hAnsi="宋体"/>
                <w:lang w:bidi="ar"/>
              </w:rPr>
              <w:t>到村到户项目在所在行政村公告公示且公示公告时间不少于</w:t>
            </w:r>
            <w:r>
              <w:rPr>
                <w:rFonts w:eastAsia="仿宋_GB2312"/>
                <w:color w:val="000000"/>
                <w:kern w:val="0"/>
                <w:sz w:val="20"/>
                <w:szCs w:val="20"/>
                <w:lang w:bidi="ar"/>
              </w:rPr>
              <w:t>10</w:t>
            </w:r>
            <w:r>
              <w:rPr>
                <w:rStyle w:val="7"/>
                <w:rFonts w:hAnsi="宋体"/>
                <w:lang w:bidi="ar"/>
              </w:rPr>
              <w:t>天，计</w:t>
            </w:r>
            <w:r>
              <w:rPr>
                <w:rFonts w:hint="eastAsia" w:eastAsia="仿宋_GB2312"/>
                <w:color w:val="000000"/>
                <w:kern w:val="0"/>
                <w:sz w:val="20"/>
                <w:szCs w:val="20"/>
                <w:lang w:bidi="ar"/>
              </w:rPr>
              <w:t>1</w:t>
            </w:r>
            <w:r>
              <w:rPr>
                <w:rStyle w:val="7"/>
                <w:rFonts w:hAnsi="宋体"/>
                <w:lang w:bidi="ar"/>
              </w:rPr>
              <w:t>分</w:t>
            </w:r>
            <w:r>
              <w:rPr>
                <w:rStyle w:val="7"/>
                <w:rFonts w:hint="eastAsia" w:hAnsi="宋体"/>
                <w:lang w:bidi="ar"/>
              </w:rPr>
              <w:t>；公示内容完整，计1分；事前事后公示，计1分。</w:t>
            </w:r>
            <w:r>
              <w:rPr>
                <w:rStyle w:val="7"/>
                <w:rFonts w:hAnsi="宋体"/>
                <w:lang w:bidi="ar"/>
              </w:rPr>
              <w:t>否则不得分。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2.5</w:t>
            </w:r>
          </w:p>
        </w:tc>
      </w:tr>
      <w:tr>
        <w:tblPrEx>
          <w:tblLayout w:type="fixed"/>
          <w:tblCellMar>
            <w:top w:w="0" w:type="dxa"/>
            <w:left w:w="0" w:type="dxa"/>
            <w:bottom w:w="0" w:type="dxa"/>
            <w:right w:w="0" w:type="dxa"/>
          </w:tblCellMar>
        </w:tblPrEx>
        <w:trPr>
          <w:trHeight w:val="2302" w:hRule="atLeast"/>
        </w:trPr>
        <w:tc>
          <w:tcPr>
            <w:tcW w:w="526" w:type="dxa"/>
            <w:vMerge w:val="continue"/>
            <w:tcBorders>
              <w:left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6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项目实施（</w:t>
            </w:r>
            <w:r>
              <w:rPr>
                <w:rFonts w:hint="eastAsia" w:ascii="仿宋_GB2312" w:hAnsi="宋体" w:eastAsia="仿宋_GB2312" w:cs="仿宋_GB2312"/>
                <w:b/>
                <w:color w:val="000000"/>
                <w:kern w:val="0"/>
                <w:sz w:val="20"/>
                <w:szCs w:val="20"/>
                <w:lang w:bidi="ar"/>
              </w:rPr>
              <w:t>8</w:t>
            </w:r>
            <w:r>
              <w:rPr>
                <w:rFonts w:ascii="仿宋_GB2312" w:hAnsi="宋体" w:eastAsia="仿宋_GB2312" w:cs="仿宋_GB2312"/>
                <w:b/>
                <w:color w:val="000000"/>
                <w:kern w:val="0"/>
                <w:sz w:val="20"/>
                <w:szCs w:val="20"/>
                <w:lang w:bidi="ar"/>
              </w:rPr>
              <w:t>）</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管理制度健全性</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4</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①项目单位按有关规定需要进行政府采购、招投标和投资评审的项目，是否做到应采尽采、应招尽招、应评尽评，无规避政府采购、招投标和投资评审等行为；                       ②是否按规定对有关项目进行中期检查、竣工验收，并进行跟踪管理。</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①、②各计2分。否则，酌情扣分。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3.5</w:t>
            </w:r>
          </w:p>
        </w:tc>
      </w:tr>
      <w:tr>
        <w:tblPrEx>
          <w:tblLayout w:type="fixed"/>
          <w:tblCellMar>
            <w:top w:w="0" w:type="dxa"/>
            <w:left w:w="0" w:type="dxa"/>
            <w:bottom w:w="0" w:type="dxa"/>
            <w:right w:w="0" w:type="dxa"/>
          </w:tblCellMar>
        </w:tblPrEx>
        <w:trPr>
          <w:trHeight w:val="2372" w:hRule="atLeast"/>
        </w:trPr>
        <w:tc>
          <w:tcPr>
            <w:tcW w:w="526"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制度执行有效性</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4</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①是否遵守相关法律法规和相关管理规定；</w:t>
            </w: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②项目调整及支出调整手续是否完备；</w:t>
            </w: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③项目合同书、验收报告、技术鉴定等资料是否齐全并及时归档；</w:t>
            </w:r>
          </w:p>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④项目实施的人员条件、场地设备、信息支撑等是否落实到位。</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①、②、③、④各1分。否则，酌情扣分。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3.5</w:t>
            </w:r>
          </w:p>
        </w:tc>
      </w:tr>
      <w:tr>
        <w:tblPrEx>
          <w:tblLayout w:type="fixed"/>
          <w:tblCellMar>
            <w:top w:w="0" w:type="dxa"/>
            <w:left w:w="0" w:type="dxa"/>
            <w:bottom w:w="0" w:type="dxa"/>
            <w:right w:w="0" w:type="dxa"/>
          </w:tblCellMar>
        </w:tblPrEx>
        <w:trPr>
          <w:trHeight w:val="1848" w:hRule="atLeast"/>
        </w:trPr>
        <w:tc>
          <w:tcPr>
            <w:tcW w:w="526"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项目效益</w:t>
            </w:r>
            <w:r>
              <w:rPr>
                <w:rFonts w:hint="eastAsia" w:ascii="仿宋_GB2312" w:hAnsi="宋体" w:eastAsia="仿宋_GB2312" w:cs="仿宋_GB2312"/>
                <w:b/>
                <w:color w:val="000000"/>
                <w:kern w:val="0"/>
                <w:sz w:val="20"/>
                <w:szCs w:val="20"/>
                <w:lang w:bidi="ar"/>
              </w:rPr>
              <w:t>（60分）</w:t>
            </w:r>
          </w:p>
        </w:tc>
        <w:tc>
          <w:tcPr>
            <w:tcW w:w="6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项目产出</w:t>
            </w:r>
            <w:r>
              <w:rPr>
                <w:rFonts w:hint="eastAsia" w:ascii="仿宋_GB2312" w:hAnsi="宋体" w:eastAsia="仿宋_GB2312" w:cs="仿宋_GB2312"/>
                <w:b/>
                <w:color w:val="000000"/>
                <w:kern w:val="0"/>
                <w:sz w:val="20"/>
                <w:szCs w:val="20"/>
                <w:lang w:bidi="ar"/>
              </w:rPr>
              <w:t>(34分）</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项目完成率</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10</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项目是否按申报资料的数量完成</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Style w:val="7"/>
                <w:rFonts w:hint="eastAsia" w:hAnsi="宋体"/>
                <w:lang w:bidi="ar"/>
              </w:rPr>
              <w:t>评价专项资金安排的项目截至20</w:t>
            </w:r>
            <w:r>
              <w:rPr>
                <w:rStyle w:val="7"/>
                <w:rFonts w:hAnsi="宋体"/>
                <w:lang w:bidi="ar"/>
              </w:rPr>
              <w:t>2</w:t>
            </w:r>
            <w:r>
              <w:rPr>
                <w:rStyle w:val="7"/>
                <w:rFonts w:hint="eastAsia" w:hAnsi="宋体"/>
                <w:lang w:bidi="ar"/>
              </w:rPr>
              <w:t>1年12月31日实际完成情况。计分原则如下：项目未完成率达到30%以上的扣10分，未完成率达到20%-30%（含）的扣</w:t>
            </w:r>
            <w:r>
              <w:rPr>
                <w:rStyle w:val="7"/>
                <w:rFonts w:hAnsi="宋体"/>
                <w:lang w:bidi="ar"/>
              </w:rPr>
              <w:t>8</w:t>
            </w:r>
            <w:r>
              <w:rPr>
                <w:rStyle w:val="7"/>
                <w:rFonts w:hint="eastAsia" w:hAnsi="宋体"/>
                <w:lang w:bidi="ar"/>
              </w:rPr>
              <w:t>分，未完成率达到10%-20%（含）的扣</w:t>
            </w:r>
            <w:r>
              <w:rPr>
                <w:rStyle w:val="7"/>
                <w:rFonts w:hAnsi="宋体"/>
                <w:lang w:bidi="ar"/>
              </w:rPr>
              <w:t>6</w:t>
            </w:r>
            <w:r>
              <w:rPr>
                <w:rStyle w:val="7"/>
                <w:rFonts w:hint="eastAsia" w:hAnsi="宋体"/>
                <w:lang w:bidi="ar"/>
              </w:rPr>
              <w:t>分，未完成率达到5%-10%（含）的扣4分，未完成率5%（含）以下的扣2分。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9</w:t>
            </w:r>
          </w:p>
        </w:tc>
      </w:tr>
      <w:tr>
        <w:tblPrEx>
          <w:tblLayout w:type="fixed"/>
          <w:tblCellMar>
            <w:top w:w="0" w:type="dxa"/>
            <w:left w:w="0" w:type="dxa"/>
            <w:bottom w:w="0" w:type="dxa"/>
            <w:right w:w="0" w:type="dxa"/>
          </w:tblCellMar>
        </w:tblPrEx>
        <w:trPr>
          <w:trHeight w:val="768" w:hRule="atLeast"/>
        </w:trPr>
        <w:tc>
          <w:tcPr>
            <w:tcW w:w="5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仿宋_GB2312" w:hAnsi="宋体" w:eastAsia="仿宋_GB2312" w:cs="仿宋_GB2312"/>
                <w:b/>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项目产出质量达标率</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8</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项目完成后，项目完成的质量达标产出数与实际产出数的比率</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Style w:val="7"/>
                <w:rFonts w:hAnsi="宋体"/>
                <w:lang w:bidi="ar"/>
              </w:rPr>
              <w:t>质量达标率</w:t>
            </w:r>
            <w:r>
              <w:rPr>
                <w:rFonts w:eastAsia="仿宋_GB2312"/>
                <w:color w:val="000000"/>
                <w:kern w:val="0"/>
                <w:sz w:val="20"/>
                <w:szCs w:val="20"/>
                <w:lang w:bidi="ar"/>
              </w:rPr>
              <w:t>100%</w:t>
            </w:r>
            <w:r>
              <w:rPr>
                <w:rStyle w:val="7"/>
                <w:rFonts w:hAnsi="宋体"/>
                <w:lang w:bidi="ar"/>
              </w:rPr>
              <w:t>计</w:t>
            </w:r>
            <w:r>
              <w:rPr>
                <w:rFonts w:eastAsia="仿宋_GB2312"/>
                <w:color w:val="000000"/>
                <w:kern w:val="0"/>
                <w:sz w:val="20"/>
                <w:szCs w:val="20"/>
                <w:lang w:bidi="ar"/>
              </w:rPr>
              <w:t>8</w:t>
            </w:r>
            <w:r>
              <w:rPr>
                <w:rStyle w:val="7"/>
                <w:rFonts w:hAnsi="宋体"/>
                <w:lang w:bidi="ar"/>
              </w:rPr>
              <w:t>分，每降低1%扣0.4分</w:t>
            </w:r>
            <w:r>
              <w:rPr>
                <w:rStyle w:val="7"/>
                <w:rFonts w:hint="eastAsia" w:hAnsi="宋体"/>
                <w:lang w:bidi="ar"/>
              </w:rPr>
              <w:t>，扣完为止</w:t>
            </w:r>
            <w:r>
              <w:rPr>
                <w:rStyle w:val="7"/>
                <w:rFonts w:hAnsi="宋体"/>
                <w:lang w:bidi="ar"/>
              </w:rPr>
              <w:t>。</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7.5</w:t>
            </w:r>
          </w:p>
        </w:tc>
      </w:tr>
      <w:tr>
        <w:tblPrEx>
          <w:tblLayout w:type="fixed"/>
          <w:tblCellMar>
            <w:top w:w="0" w:type="dxa"/>
            <w:left w:w="0" w:type="dxa"/>
            <w:bottom w:w="0" w:type="dxa"/>
            <w:right w:w="0" w:type="dxa"/>
          </w:tblCellMar>
        </w:tblPrEx>
        <w:trPr>
          <w:trHeight w:val="792" w:hRule="atLeast"/>
        </w:trPr>
        <w:tc>
          <w:tcPr>
            <w:tcW w:w="5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仿宋_GB2312" w:hAnsi="宋体" w:eastAsia="仿宋_GB2312" w:cs="仿宋_GB2312"/>
                <w:b/>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项目完成时效</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8</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项目是否按申报资料的计划时间完成</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Style w:val="7"/>
                <w:rFonts w:hAnsi="宋体"/>
                <w:lang w:bidi="ar"/>
              </w:rPr>
              <w:t>该项得分</w:t>
            </w:r>
            <w:r>
              <w:rPr>
                <w:rFonts w:eastAsia="仿宋_GB2312"/>
                <w:color w:val="000000"/>
                <w:kern w:val="0"/>
                <w:sz w:val="20"/>
                <w:szCs w:val="20"/>
                <w:lang w:bidi="ar"/>
              </w:rPr>
              <w:t>=</w:t>
            </w:r>
            <w:r>
              <w:rPr>
                <w:rStyle w:val="7"/>
                <w:rFonts w:hAnsi="宋体"/>
                <w:lang w:bidi="ar"/>
              </w:rPr>
              <w:t>申报资料的计划用时/项目实际用时×</w:t>
            </w:r>
            <w:r>
              <w:rPr>
                <w:rFonts w:hint="eastAsia" w:eastAsia="仿宋_GB2312"/>
                <w:color w:val="000000"/>
                <w:kern w:val="0"/>
                <w:sz w:val="20"/>
                <w:szCs w:val="20"/>
                <w:lang w:bidi="ar"/>
              </w:rPr>
              <w:t>100%</w:t>
            </w:r>
            <w:r>
              <w:rPr>
                <w:rStyle w:val="7"/>
                <w:rFonts w:hAnsi="宋体"/>
                <w:lang w:bidi="ar"/>
              </w:rPr>
              <w:t>，</w:t>
            </w:r>
            <w:r>
              <w:rPr>
                <w:rStyle w:val="7"/>
                <w:rFonts w:hint="eastAsia" w:hAnsi="宋体"/>
                <w:lang w:bidi="ar"/>
              </w:rPr>
              <w:t>每超过1%扣0.4分，扣完为止。</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7.5</w:t>
            </w:r>
          </w:p>
        </w:tc>
      </w:tr>
      <w:tr>
        <w:tblPrEx>
          <w:tblLayout w:type="fixed"/>
          <w:tblCellMar>
            <w:top w:w="0" w:type="dxa"/>
            <w:left w:w="0" w:type="dxa"/>
            <w:bottom w:w="0" w:type="dxa"/>
            <w:right w:w="0" w:type="dxa"/>
          </w:tblCellMar>
        </w:tblPrEx>
        <w:trPr>
          <w:trHeight w:val="1001" w:hRule="atLeast"/>
        </w:trPr>
        <w:tc>
          <w:tcPr>
            <w:tcW w:w="5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仿宋_GB2312" w:hAnsi="宋体" w:eastAsia="仿宋_GB2312" w:cs="仿宋_GB2312"/>
                <w:b/>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项目成本节约率</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ascii="仿宋_GB2312" w:hAnsi="宋体" w:eastAsia="仿宋_GB2312" w:cs="仿宋_GB2312"/>
                <w:color w:val="000000"/>
                <w:kern w:val="0"/>
                <w:sz w:val="20"/>
                <w:szCs w:val="20"/>
                <w:lang w:bidi="ar"/>
              </w:rPr>
              <w:t>8</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完成项目计划工作目标的实际节约成本与计划成本的比率</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Style w:val="7"/>
                <w:rFonts w:hAnsi="宋体"/>
                <w:lang w:bidi="ar"/>
              </w:rPr>
              <w:t>该项得分</w:t>
            </w:r>
            <w:r>
              <w:rPr>
                <w:rFonts w:eastAsia="仿宋_GB2312"/>
                <w:color w:val="000000"/>
                <w:kern w:val="0"/>
                <w:sz w:val="20"/>
                <w:szCs w:val="20"/>
                <w:lang w:bidi="ar"/>
              </w:rPr>
              <w:t>=</w:t>
            </w:r>
            <w:r>
              <w:rPr>
                <w:rStyle w:val="7"/>
                <w:rFonts w:hAnsi="宋体"/>
                <w:lang w:bidi="ar"/>
              </w:rPr>
              <w:t>申报资料的计划投资成本</w:t>
            </w:r>
            <w:r>
              <w:rPr>
                <w:rFonts w:eastAsia="仿宋_GB2312"/>
                <w:color w:val="000000"/>
                <w:kern w:val="0"/>
                <w:sz w:val="20"/>
                <w:szCs w:val="20"/>
                <w:lang w:bidi="ar"/>
              </w:rPr>
              <w:t>/</w:t>
            </w:r>
            <w:r>
              <w:rPr>
                <w:rStyle w:val="7"/>
                <w:rFonts w:hAnsi="宋体"/>
                <w:lang w:bidi="ar"/>
              </w:rPr>
              <w:t>项目实际投资成本×</w:t>
            </w:r>
            <w:r>
              <w:rPr>
                <w:rFonts w:hint="eastAsia" w:eastAsia="仿宋_GB2312"/>
                <w:color w:val="000000"/>
                <w:kern w:val="0"/>
                <w:sz w:val="20"/>
                <w:szCs w:val="20"/>
                <w:lang w:bidi="ar"/>
              </w:rPr>
              <w:t>100%</w:t>
            </w:r>
            <w:r>
              <w:rPr>
                <w:rStyle w:val="7"/>
                <w:rFonts w:hAnsi="宋体"/>
                <w:lang w:bidi="ar"/>
              </w:rPr>
              <w:t>，</w:t>
            </w:r>
            <w:r>
              <w:rPr>
                <w:rStyle w:val="7"/>
                <w:rFonts w:hint="eastAsia" w:hAnsi="宋体"/>
                <w:lang w:bidi="ar"/>
              </w:rPr>
              <w:t>每超过1%扣0.4分，扣完为止。</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7.5</w:t>
            </w:r>
          </w:p>
        </w:tc>
      </w:tr>
      <w:tr>
        <w:tblPrEx>
          <w:tblLayout w:type="fixed"/>
          <w:tblCellMar>
            <w:top w:w="0" w:type="dxa"/>
            <w:left w:w="0" w:type="dxa"/>
            <w:bottom w:w="0" w:type="dxa"/>
            <w:right w:w="0" w:type="dxa"/>
          </w:tblCellMar>
        </w:tblPrEx>
        <w:trPr>
          <w:trHeight w:val="693" w:hRule="atLeast"/>
        </w:trPr>
        <w:tc>
          <w:tcPr>
            <w:tcW w:w="5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仿宋_GB2312" w:hAnsi="宋体" w:eastAsia="仿宋_GB2312" w:cs="仿宋_GB2312"/>
                <w:b/>
                <w:color w:val="000000"/>
                <w:sz w:val="20"/>
                <w:szCs w:val="20"/>
              </w:rPr>
            </w:pPr>
          </w:p>
        </w:tc>
        <w:tc>
          <w:tcPr>
            <w:tcW w:w="62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b/>
                <w:color w:val="000000"/>
                <w:sz w:val="20"/>
                <w:szCs w:val="20"/>
              </w:rPr>
            </w:pPr>
            <w:r>
              <w:rPr>
                <w:rFonts w:ascii="仿宋_GB2312" w:hAnsi="宋体" w:eastAsia="仿宋_GB2312" w:cs="仿宋_GB2312"/>
                <w:b/>
                <w:color w:val="000000"/>
                <w:kern w:val="0"/>
                <w:sz w:val="20"/>
                <w:szCs w:val="20"/>
                <w:lang w:bidi="ar"/>
              </w:rPr>
              <w:t>项目效果</w:t>
            </w:r>
            <w:r>
              <w:rPr>
                <w:rFonts w:hint="eastAsia" w:ascii="仿宋_GB2312" w:hAnsi="宋体" w:eastAsia="仿宋_GB2312" w:cs="仿宋_GB2312"/>
                <w:b/>
                <w:color w:val="000000"/>
                <w:kern w:val="0"/>
                <w:sz w:val="20"/>
                <w:szCs w:val="20"/>
                <w:lang w:bidi="ar"/>
              </w:rPr>
              <w:t>（26分）</w:t>
            </w: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经济效益</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8</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Fonts w:hint="eastAsia" w:ascii="仿宋_GB2312" w:hAnsi="仿宋_GB2312" w:eastAsia="仿宋_GB2312" w:cs="仿宋_GB2312"/>
                <w:kern w:val="0"/>
                <w:sz w:val="20"/>
                <w:szCs w:val="20"/>
              </w:rPr>
              <w:t>项目实施对经济发展所带来的直接或间接影响情况。</w:t>
            </w:r>
          </w:p>
        </w:tc>
        <w:tc>
          <w:tcPr>
            <w:tcW w:w="2224" w:type="dxa"/>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Fonts w:hint="eastAsia" w:ascii="仿宋_GB2312" w:hAnsi="仿宋_GB2312" w:eastAsia="仿宋_GB2312" w:cs="仿宋_GB2312"/>
                <w:kern w:val="0"/>
                <w:sz w:val="20"/>
                <w:szCs w:val="20"/>
              </w:rPr>
              <w:t>此四项指标为设置项目支出绩效评价指标时必须考虑的共性要素，可根据项目实际并结合绩效目标设立情况有选择的进行设置，并将其细化为相应的个性化指标。</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8</w:t>
            </w:r>
          </w:p>
        </w:tc>
      </w:tr>
      <w:tr>
        <w:tblPrEx>
          <w:tblLayout w:type="fixed"/>
          <w:tblCellMar>
            <w:top w:w="0" w:type="dxa"/>
            <w:left w:w="0" w:type="dxa"/>
            <w:bottom w:w="0" w:type="dxa"/>
            <w:right w:w="0" w:type="dxa"/>
          </w:tblCellMar>
        </w:tblPrEx>
        <w:trPr>
          <w:trHeight w:val="554" w:hRule="atLeast"/>
        </w:trPr>
        <w:tc>
          <w:tcPr>
            <w:tcW w:w="5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仿宋_GB2312" w:hAnsi="宋体" w:eastAsia="仿宋_GB2312" w:cs="仿宋_GB2312"/>
                <w:b/>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社会效益</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5</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项目实施对社会发展所带来的直接或间接影响情况。</w:t>
            </w:r>
          </w:p>
        </w:tc>
        <w:tc>
          <w:tcPr>
            <w:tcW w:w="2224" w:type="dxa"/>
            <w:vMerge w:val="continue"/>
            <w:tcBorders>
              <w:left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5</w:t>
            </w:r>
          </w:p>
        </w:tc>
      </w:tr>
      <w:tr>
        <w:tblPrEx>
          <w:tblLayout w:type="fixed"/>
          <w:tblCellMar>
            <w:top w:w="0" w:type="dxa"/>
            <w:left w:w="0" w:type="dxa"/>
            <w:bottom w:w="0" w:type="dxa"/>
            <w:right w:w="0" w:type="dxa"/>
          </w:tblCellMar>
        </w:tblPrEx>
        <w:trPr>
          <w:trHeight w:val="737" w:hRule="atLeast"/>
        </w:trPr>
        <w:tc>
          <w:tcPr>
            <w:tcW w:w="5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仿宋_GB2312" w:hAnsi="宋体" w:eastAsia="仿宋_GB2312" w:cs="仿宋_GB2312"/>
                <w:b/>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生态效益</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仿宋_GB2312" w:eastAsia="仿宋_GB2312" w:cs="仿宋_GB2312"/>
                <w:kern w:val="0"/>
                <w:sz w:val="20"/>
                <w:szCs w:val="20"/>
              </w:rPr>
              <w:t>项目实施对生态环境所带来的直接或间接影响情况。</w:t>
            </w:r>
          </w:p>
        </w:tc>
        <w:tc>
          <w:tcPr>
            <w:tcW w:w="2224" w:type="dxa"/>
            <w:vMerge w:val="continue"/>
            <w:tcBorders>
              <w:left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Style w:val="7"/>
                <w:rFonts w:hAnsi="宋体"/>
                <w:lang w:bidi="ar"/>
              </w:rPr>
            </w:pP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3.5</w:t>
            </w:r>
          </w:p>
        </w:tc>
      </w:tr>
      <w:tr>
        <w:tblPrEx>
          <w:tblLayout w:type="fixed"/>
          <w:tblCellMar>
            <w:top w:w="0" w:type="dxa"/>
            <w:left w:w="0" w:type="dxa"/>
            <w:bottom w:w="0" w:type="dxa"/>
            <w:right w:w="0" w:type="dxa"/>
          </w:tblCellMar>
        </w:tblPrEx>
        <w:trPr>
          <w:trHeight w:val="799" w:hRule="atLeast"/>
        </w:trPr>
        <w:tc>
          <w:tcPr>
            <w:tcW w:w="5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仿宋_GB2312" w:hAnsi="宋体" w:eastAsia="仿宋_GB2312" w:cs="仿宋_GB2312"/>
                <w:b/>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left"/>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可持续影响</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rPr>
                <w:rFonts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4</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kern w:val="0"/>
                <w:sz w:val="20"/>
                <w:szCs w:val="20"/>
                <w:lang w:bidi="ar"/>
              </w:rPr>
            </w:pPr>
            <w:r>
              <w:rPr>
                <w:rFonts w:hint="eastAsia" w:ascii="仿宋_GB2312" w:hAnsi="仿宋_GB2312" w:eastAsia="仿宋_GB2312" w:cs="仿宋_GB2312"/>
                <w:kern w:val="0"/>
                <w:sz w:val="20"/>
                <w:szCs w:val="20"/>
              </w:rPr>
              <w:t>项目后续运行及成效发挥的可持续影响情况。</w:t>
            </w:r>
          </w:p>
        </w:tc>
        <w:tc>
          <w:tcPr>
            <w:tcW w:w="2224" w:type="dxa"/>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Style w:val="7"/>
                <w:rFonts w:hAnsi="宋体"/>
                <w:lang w:bidi="ar"/>
              </w:rPr>
            </w:pP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3.5</w:t>
            </w:r>
          </w:p>
        </w:tc>
      </w:tr>
      <w:tr>
        <w:tblPrEx>
          <w:tblLayout w:type="fixed"/>
          <w:tblCellMar>
            <w:top w:w="0" w:type="dxa"/>
            <w:left w:w="0" w:type="dxa"/>
            <w:bottom w:w="0" w:type="dxa"/>
            <w:right w:w="0" w:type="dxa"/>
          </w:tblCellMar>
        </w:tblPrEx>
        <w:trPr>
          <w:trHeight w:val="1050" w:hRule="atLeast"/>
        </w:trPr>
        <w:tc>
          <w:tcPr>
            <w:tcW w:w="526"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rPr>
                <w:rFonts w:ascii="仿宋_GB2312" w:hAnsi="宋体" w:eastAsia="仿宋_GB2312" w:cs="仿宋_GB2312"/>
                <w:b/>
                <w:color w:val="000000"/>
                <w:sz w:val="20"/>
                <w:szCs w:val="20"/>
              </w:rPr>
            </w:pPr>
          </w:p>
        </w:tc>
        <w:tc>
          <w:tcPr>
            <w:tcW w:w="62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rFonts w:ascii="仿宋_GB2312" w:hAnsi="宋体" w:eastAsia="仿宋_GB2312" w:cs="仿宋_GB2312"/>
                <w:b/>
                <w:color w:val="000000"/>
                <w:sz w:val="20"/>
                <w:szCs w:val="20"/>
              </w:rPr>
            </w:pPr>
          </w:p>
        </w:tc>
        <w:tc>
          <w:tcPr>
            <w:tcW w:w="90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社会公众满意度</w:t>
            </w:r>
          </w:p>
        </w:tc>
        <w:tc>
          <w:tcPr>
            <w:tcW w:w="5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center"/>
              <w:textAlignment w:val="center"/>
              <w:rPr>
                <w:rFonts w:ascii="仿宋_GB2312" w:hAnsi="宋体" w:eastAsia="仿宋_GB2312" w:cs="仿宋_GB2312"/>
                <w:color w:val="000000"/>
                <w:kern w:val="0"/>
                <w:sz w:val="20"/>
                <w:szCs w:val="20"/>
                <w:lang w:bidi="ar"/>
              </w:rPr>
            </w:pPr>
            <w:r>
              <w:rPr>
                <w:rFonts w:hint="eastAsia" w:ascii="仿宋_GB2312" w:hAnsi="宋体" w:eastAsia="仿宋_GB2312" w:cs="仿宋_GB2312"/>
                <w:color w:val="000000"/>
                <w:kern w:val="0"/>
                <w:sz w:val="20"/>
                <w:szCs w:val="20"/>
                <w:lang w:bidi="ar"/>
              </w:rPr>
              <w:t>5</w:t>
            </w:r>
          </w:p>
        </w:tc>
        <w:tc>
          <w:tcPr>
            <w:tcW w:w="27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Fonts w:ascii="仿宋_GB2312" w:hAnsi="宋体" w:eastAsia="仿宋_GB2312" w:cs="仿宋_GB2312"/>
                <w:color w:val="000000"/>
                <w:kern w:val="0"/>
                <w:sz w:val="20"/>
                <w:szCs w:val="20"/>
                <w:lang w:bidi="ar"/>
              </w:rPr>
              <w:t>社会公众或服务对象对项目实施效果的满意程度</w:t>
            </w:r>
          </w:p>
        </w:tc>
        <w:tc>
          <w:tcPr>
            <w:tcW w:w="22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spacing w:line="240" w:lineRule="exact"/>
              <w:jc w:val="left"/>
              <w:textAlignment w:val="center"/>
              <w:rPr>
                <w:rFonts w:ascii="仿宋_GB2312" w:hAnsi="宋体" w:eastAsia="仿宋_GB2312" w:cs="仿宋_GB2312"/>
                <w:color w:val="000000"/>
                <w:sz w:val="20"/>
                <w:szCs w:val="20"/>
              </w:rPr>
            </w:pPr>
            <w:r>
              <w:rPr>
                <w:rStyle w:val="7"/>
                <w:rFonts w:hint="eastAsia" w:hAnsi="宋体"/>
                <w:lang w:bidi="ar"/>
              </w:rPr>
              <w:t>90%-100%（含）计10分，80%-90%（含）计8分，70%-80%（含）计6分，60%-70%（含）计4分，60%以下不计分。</w:t>
            </w:r>
          </w:p>
        </w:tc>
        <w:tc>
          <w:tcPr>
            <w:tcW w:w="67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spacing w:line="240" w:lineRule="exact"/>
              <w:jc w:val="center"/>
              <w:rPr>
                <w:bCs/>
                <w:color w:val="000000"/>
                <w:sz w:val="20"/>
                <w:szCs w:val="20"/>
              </w:rPr>
            </w:pPr>
            <w:r>
              <w:rPr>
                <w:rFonts w:hint="eastAsia"/>
                <w:bCs/>
                <w:color w:val="000000"/>
                <w:sz w:val="20"/>
                <w:szCs w:val="20"/>
              </w:rPr>
              <w:t>4.5</w:t>
            </w:r>
          </w:p>
        </w:tc>
      </w:tr>
      <w:tr>
        <w:tblPrEx>
          <w:tblLayout w:type="fixed"/>
          <w:tblCellMar>
            <w:top w:w="0" w:type="dxa"/>
            <w:left w:w="0" w:type="dxa"/>
            <w:bottom w:w="0" w:type="dxa"/>
            <w:right w:w="0" w:type="dxa"/>
          </w:tblCellMar>
        </w:tblPrEx>
        <w:trPr>
          <w:trHeight w:val="426" w:hRule="atLeast"/>
        </w:trPr>
        <w:tc>
          <w:tcPr>
            <w:tcW w:w="2054" w:type="dxa"/>
            <w:gridSpan w:val="3"/>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评价</w:t>
            </w:r>
            <w:r>
              <w:rPr>
                <w:rFonts w:ascii="仿宋_GB2312" w:hAnsi="宋体" w:eastAsia="仿宋_GB2312" w:cs="仿宋_GB2312"/>
                <w:b/>
                <w:color w:val="000000"/>
                <w:kern w:val="0"/>
                <w:sz w:val="20"/>
                <w:szCs w:val="20"/>
                <w:lang w:bidi="ar"/>
              </w:rPr>
              <w:t>得分</w:t>
            </w:r>
          </w:p>
        </w:tc>
        <w:tc>
          <w:tcPr>
            <w:tcW w:w="627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bCs/>
                <w:color w:val="000000"/>
                <w:sz w:val="20"/>
                <w:szCs w:val="20"/>
              </w:rPr>
            </w:pPr>
            <w:r>
              <w:rPr>
                <w:rFonts w:hint="eastAsia"/>
                <w:bCs/>
                <w:color w:val="000000"/>
                <w:sz w:val="20"/>
                <w:szCs w:val="20"/>
              </w:rPr>
              <w:t>93.5</w:t>
            </w:r>
          </w:p>
        </w:tc>
      </w:tr>
      <w:tr>
        <w:tblPrEx>
          <w:tblLayout w:type="fixed"/>
          <w:tblCellMar>
            <w:top w:w="0" w:type="dxa"/>
            <w:left w:w="0" w:type="dxa"/>
            <w:bottom w:w="0" w:type="dxa"/>
            <w:right w:w="0" w:type="dxa"/>
          </w:tblCellMar>
        </w:tblPrEx>
        <w:trPr>
          <w:trHeight w:val="518" w:hRule="atLeast"/>
        </w:trPr>
        <w:tc>
          <w:tcPr>
            <w:tcW w:w="2054" w:type="dxa"/>
            <w:gridSpan w:val="3"/>
            <w:vMerge w:val="restart"/>
            <w:tcBorders>
              <w:top w:val="single" w:color="000000" w:sz="4" w:space="0"/>
              <w:left w:val="single" w:color="000000" w:sz="4" w:space="0"/>
              <w:right w:val="single" w:color="000000" w:sz="4" w:space="0"/>
            </w:tcBorders>
            <w:tcMar>
              <w:top w:w="12" w:type="dxa"/>
              <w:left w:w="12" w:type="dxa"/>
              <w:right w:w="12" w:type="dxa"/>
            </w:tcMar>
            <w:vAlign w:val="center"/>
          </w:tcPr>
          <w:p>
            <w:pPr>
              <w:widowControl/>
              <w:jc w:val="center"/>
              <w:textAlignment w:val="center"/>
              <w:rPr>
                <w:rFonts w:ascii="仿宋_GB2312" w:hAnsi="宋体" w:eastAsia="仿宋_GB2312" w:cs="仿宋_GB2312"/>
                <w:b/>
                <w:color w:val="000000"/>
                <w:kern w:val="0"/>
                <w:sz w:val="20"/>
                <w:szCs w:val="20"/>
                <w:lang w:bidi="ar"/>
              </w:rPr>
            </w:pPr>
            <w:r>
              <w:rPr>
                <w:rFonts w:hint="eastAsia" w:ascii="仿宋_GB2312" w:hAnsi="宋体" w:eastAsia="仿宋_GB2312" w:cs="仿宋_GB2312"/>
                <w:b/>
                <w:color w:val="000000"/>
                <w:kern w:val="0"/>
                <w:sz w:val="20"/>
                <w:szCs w:val="20"/>
                <w:lang w:bidi="ar"/>
              </w:rPr>
              <w:t>评价</w:t>
            </w:r>
            <w:r>
              <w:rPr>
                <w:rFonts w:ascii="仿宋_GB2312" w:hAnsi="宋体" w:eastAsia="仿宋_GB2312" w:cs="仿宋_GB2312"/>
                <w:b/>
                <w:color w:val="000000"/>
                <w:kern w:val="0"/>
                <w:sz w:val="20"/>
                <w:szCs w:val="20"/>
                <w:lang w:bidi="ar"/>
              </w:rPr>
              <w:t>等次</w:t>
            </w:r>
          </w:p>
        </w:tc>
        <w:tc>
          <w:tcPr>
            <w:tcW w:w="627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bCs/>
                <w:color w:val="000000"/>
                <w:sz w:val="20"/>
                <w:szCs w:val="20"/>
              </w:rPr>
            </w:pPr>
            <w:r>
              <w:rPr>
                <w:rFonts w:hint="eastAsia"/>
                <w:bCs/>
                <w:color w:val="000000"/>
                <w:sz w:val="20"/>
                <w:szCs w:val="20"/>
              </w:rPr>
              <w:t>优</w:t>
            </w:r>
          </w:p>
        </w:tc>
      </w:tr>
      <w:tr>
        <w:tblPrEx>
          <w:tblLayout w:type="fixed"/>
          <w:tblCellMar>
            <w:top w:w="0" w:type="dxa"/>
            <w:left w:w="0" w:type="dxa"/>
            <w:bottom w:w="0" w:type="dxa"/>
            <w:right w:w="0" w:type="dxa"/>
          </w:tblCellMar>
        </w:tblPrEx>
        <w:trPr>
          <w:trHeight w:val="892" w:hRule="atLeast"/>
        </w:trPr>
        <w:tc>
          <w:tcPr>
            <w:tcW w:w="2054" w:type="dxa"/>
            <w:gridSpan w:val="3"/>
            <w:vMerge w:val="continue"/>
            <w:tcBorders>
              <w:left w:val="single" w:color="000000" w:sz="4" w:space="0"/>
              <w:bottom w:val="single" w:color="000000" w:sz="4" w:space="0"/>
              <w:right w:val="single" w:color="000000" w:sz="4" w:space="0"/>
            </w:tcBorders>
            <w:tcMar>
              <w:top w:w="12" w:type="dxa"/>
              <w:left w:w="12" w:type="dxa"/>
              <w:right w:w="12" w:type="dxa"/>
            </w:tcMar>
            <w:vAlign w:val="center"/>
          </w:tcPr>
          <w:p>
            <w:pPr>
              <w:widowControl/>
              <w:jc w:val="center"/>
              <w:textAlignment w:val="center"/>
              <w:rPr>
                <w:rFonts w:eastAsia="仿宋"/>
                <w:sz w:val="28"/>
                <w:szCs w:val="28"/>
              </w:rPr>
            </w:pPr>
          </w:p>
        </w:tc>
        <w:tc>
          <w:tcPr>
            <w:tcW w:w="6275" w:type="dxa"/>
            <w:gridSpan w:val="4"/>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jc w:val="center"/>
              <w:rPr>
                <w:bCs/>
                <w:color w:val="000000"/>
                <w:sz w:val="20"/>
                <w:szCs w:val="20"/>
              </w:rPr>
            </w:pPr>
            <w:r>
              <w:rPr>
                <w:rFonts w:hint="eastAsia" w:ascii="仿宋_GB2312" w:hAnsi="宋体" w:eastAsia="仿宋_GB2312" w:cs="仿宋_GB2312"/>
                <w:bCs/>
                <w:color w:val="000000"/>
                <w:kern w:val="0"/>
                <w:sz w:val="20"/>
                <w:szCs w:val="20"/>
                <w:lang w:bidi="ar"/>
              </w:rPr>
              <w:t xml:space="preserve">90分（含）—100分为优，80分（含）—90分为良，60分（含）—80分为中，60分以下为差 </w:t>
            </w:r>
          </w:p>
        </w:tc>
      </w:tr>
    </w:tbl>
    <w:p>
      <w:pPr>
        <w:jc w:val="center"/>
        <w:rPr>
          <w:rFonts w:ascii="黑体" w:eastAsia="黑体" w:cs="黑体"/>
          <w:color w:val="000000"/>
          <w:kern w:val="0"/>
          <w:sz w:val="70"/>
          <w:szCs w:val="70"/>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CE51D8"/>
    <w:multiLevelType w:val="singleLevel"/>
    <w:tmpl w:val="A9CE51D8"/>
    <w:lvl w:ilvl="0" w:tentative="0">
      <w:start w:val="2"/>
      <w:numFmt w:val="decimal"/>
      <w:suff w:val="nothing"/>
      <w:lvlText w:val="%1、"/>
      <w:lvlJc w:val="left"/>
    </w:lvl>
  </w:abstractNum>
  <w:abstractNum w:abstractNumId="1">
    <w:nsid w:val="E0F41C0C"/>
    <w:multiLevelType w:val="singleLevel"/>
    <w:tmpl w:val="E0F41C0C"/>
    <w:lvl w:ilvl="0" w:tentative="0">
      <w:start w:val="1"/>
      <w:numFmt w:val="decimal"/>
      <w:suff w:val="nothing"/>
      <w:lvlText w:val="%1、"/>
      <w:lvlJc w:val="left"/>
    </w:lvl>
  </w:abstractNum>
  <w:abstractNum w:abstractNumId="2">
    <w:nsid w:val="61ADADBC"/>
    <w:multiLevelType w:val="singleLevel"/>
    <w:tmpl w:val="61ADADBC"/>
    <w:lvl w:ilvl="0" w:tentative="0">
      <w:start w:val="3"/>
      <w:numFmt w:val="chineseCounting"/>
      <w:suff w:val="nothing"/>
      <w:lvlText w:val="%1、"/>
      <w:lvlJc w:val="left"/>
      <w:pPr>
        <w:ind w:left="30"/>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6034F5"/>
    <w:rsid w:val="056034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semiHidden/>
    <w:unhideWhenUsed/>
    <w:qFormat/>
    <w:uiPriority w:val="99"/>
    <w:pPr>
      <w:spacing w:beforeAutospacing="1" w:afterAutospacing="1"/>
      <w:jc w:val="left"/>
    </w:pPr>
    <w:rPr>
      <w:rFonts w:cs="Times New Roman"/>
      <w:kern w:val="0"/>
      <w:sz w:val="24"/>
    </w:rPr>
  </w:style>
  <w:style w:type="paragraph" w:styleId="3">
    <w:name w:val="Title"/>
    <w:basedOn w:val="1"/>
    <w:link w:val="6"/>
    <w:qFormat/>
    <w:uiPriority w:val="0"/>
    <w:pPr>
      <w:spacing w:before="240" w:after="60"/>
      <w:jc w:val="center"/>
      <w:outlineLvl w:val="0"/>
    </w:pPr>
    <w:rPr>
      <w:rFonts w:ascii="Arial" w:hAnsi="Arial" w:cs="Arial"/>
      <w:b/>
      <w:bCs/>
      <w:sz w:val="32"/>
      <w:szCs w:val="32"/>
    </w:rPr>
  </w:style>
  <w:style w:type="character" w:customStyle="1" w:styleId="6">
    <w:name w:val="标题 字符"/>
    <w:link w:val="3"/>
    <w:uiPriority w:val="0"/>
    <w:rPr>
      <w:rFonts w:ascii="Arial" w:hAnsi="Arial" w:cs="Arial"/>
      <w:b/>
      <w:bCs/>
      <w:sz w:val="32"/>
      <w:szCs w:val="32"/>
    </w:rPr>
  </w:style>
  <w:style w:type="character" w:customStyle="1" w:styleId="7">
    <w:name w:val="font31"/>
    <w:qFormat/>
    <w:uiPriority w:val="0"/>
    <w:rPr>
      <w:rFonts w:hint="default"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2023-09-20T12:51:00Z</dcterms:created>
  <dc:creator>Administrator</dc:creator>
  <cp:lastModifiedBy>Administrator</cp:lastModifiedBy>
  <dcterms:modified xsi:type="dcterms:W3CDTF">2023-09-20T12:53:01Z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