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7ABE128" w14:textId="77777777" w:rsidR="00AD1D72" w:rsidRPr="00AB2A62" w:rsidRDefault="00AD1D72">
      <w:pPr>
        <w:jc w:val="center"/>
        <w:rPr>
          <w:sz w:val="36"/>
          <w:szCs w:val="44"/>
        </w:rPr>
      </w:pPr>
    </w:p>
    <w:p w14:paraId="77E999A3" w14:textId="6F03C7ED" w:rsidR="00AD1D72" w:rsidRPr="00AB2A62" w:rsidRDefault="00F70D05">
      <w:pPr>
        <w:jc w:val="center"/>
        <w:rPr>
          <w:b/>
          <w:bCs/>
          <w:sz w:val="56"/>
          <w:szCs w:val="56"/>
        </w:rPr>
      </w:pPr>
      <w:r w:rsidRPr="00AB2A62">
        <w:rPr>
          <w:rFonts w:hint="eastAsia"/>
          <w:b/>
          <w:bCs/>
          <w:sz w:val="56"/>
          <w:szCs w:val="56"/>
        </w:rPr>
        <w:t>城连墟乡污水处理工程</w:t>
      </w:r>
      <w:bookmarkStart w:id="0" w:name="_Toc146"/>
    </w:p>
    <w:p w14:paraId="57B807D0" w14:textId="77777777" w:rsidR="00AD1D72" w:rsidRPr="00AB2A62" w:rsidRDefault="00000000">
      <w:pPr>
        <w:jc w:val="center"/>
        <w:rPr>
          <w:b/>
          <w:bCs/>
          <w:sz w:val="56"/>
          <w:szCs w:val="56"/>
        </w:rPr>
      </w:pPr>
      <w:r w:rsidRPr="00AB2A62">
        <w:rPr>
          <w:rFonts w:hint="eastAsia"/>
          <w:b/>
          <w:bCs/>
          <w:sz w:val="56"/>
          <w:szCs w:val="56"/>
        </w:rPr>
        <w:t>入河排污口设置论证报告</w:t>
      </w:r>
      <w:bookmarkEnd w:id="0"/>
    </w:p>
    <w:p w14:paraId="4A108B4E" w14:textId="51E25F3D" w:rsidR="00AD1D72" w:rsidRPr="00AB2A62" w:rsidRDefault="00000000">
      <w:pPr>
        <w:jc w:val="center"/>
        <w:rPr>
          <w:szCs w:val="96"/>
        </w:rPr>
      </w:pPr>
      <w:r w:rsidRPr="00AB2A62">
        <w:rPr>
          <w:rFonts w:hint="eastAsia"/>
          <w:b/>
          <w:bCs/>
          <w:sz w:val="56"/>
          <w:szCs w:val="56"/>
        </w:rPr>
        <w:t>（</w:t>
      </w:r>
      <w:r w:rsidR="00414193" w:rsidRPr="00AB2A62">
        <w:rPr>
          <w:rFonts w:hint="eastAsia"/>
          <w:b/>
          <w:bCs/>
          <w:sz w:val="56"/>
          <w:szCs w:val="56"/>
        </w:rPr>
        <w:t>报批稿</w:t>
      </w:r>
      <w:r w:rsidRPr="00AB2A62">
        <w:rPr>
          <w:rFonts w:hint="eastAsia"/>
          <w:b/>
          <w:bCs/>
          <w:sz w:val="56"/>
          <w:szCs w:val="56"/>
        </w:rPr>
        <w:t>）</w:t>
      </w:r>
    </w:p>
    <w:p w14:paraId="77BD19E2" w14:textId="77777777" w:rsidR="00AD1D72" w:rsidRPr="00AB2A62" w:rsidRDefault="00AD1D72">
      <w:pPr>
        <w:ind w:firstLine="1120"/>
        <w:jc w:val="center"/>
        <w:rPr>
          <w:sz w:val="56"/>
          <w:szCs w:val="96"/>
        </w:rPr>
      </w:pPr>
    </w:p>
    <w:p w14:paraId="2C96D82E" w14:textId="77777777" w:rsidR="00AD1D72" w:rsidRPr="00AB2A62" w:rsidRDefault="00AD1D72">
      <w:pPr>
        <w:ind w:firstLine="1120"/>
        <w:jc w:val="center"/>
        <w:rPr>
          <w:sz w:val="56"/>
          <w:szCs w:val="96"/>
        </w:rPr>
      </w:pPr>
    </w:p>
    <w:p w14:paraId="31F037E6" w14:textId="77777777" w:rsidR="00AD1D72" w:rsidRPr="00AB2A62" w:rsidRDefault="00AD1D72">
      <w:pPr>
        <w:ind w:firstLine="1120"/>
        <w:jc w:val="center"/>
        <w:rPr>
          <w:sz w:val="56"/>
          <w:szCs w:val="96"/>
        </w:rPr>
      </w:pPr>
    </w:p>
    <w:p w14:paraId="679D4E91" w14:textId="77777777" w:rsidR="00AD1D72" w:rsidRPr="00AB2A62" w:rsidRDefault="00AD1D72">
      <w:pPr>
        <w:ind w:firstLine="1120"/>
        <w:jc w:val="center"/>
        <w:rPr>
          <w:sz w:val="56"/>
          <w:szCs w:val="96"/>
        </w:rPr>
      </w:pPr>
    </w:p>
    <w:p w14:paraId="18DBEC9E" w14:textId="77777777" w:rsidR="00AD1D72" w:rsidRPr="00AB2A62" w:rsidRDefault="00AD1D72">
      <w:pPr>
        <w:ind w:firstLine="1120"/>
        <w:jc w:val="center"/>
        <w:rPr>
          <w:sz w:val="56"/>
          <w:szCs w:val="96"/>
        </w:rPr>
      </w:pPr>
    </w:p>
    <w:p w14:paraId="48111801" w14:textId="77777777" w:rsidR="00AD1D72" w:rsidRPr="00AB2A62" w:rsidRDefault="00AD1D72">
      <w:pPr>
        <w:ind w:firstLine="1120"/>
        <w:jc w:val="center"/>
        <w:rPr>
          <w:sz w:val="56"/>
          <w:szCs w:val="96"/>
        </w:rPr>
      </w:pPr>
    </w:p>
    <w:p w14:paraId="52D2B774" w14:textId="77777777" w:rsidR="00AD1D72" w:rsidRPr="00AB2A62" w:rsidRDefault="00AD1D72">
      <w:pPr>
        <w:ind w:firstLine="1124"/>
        <w:jc w:val="center"/>
        <w:rPr>
          <w:b/>
          <w:bCs/>
          <w:sz w:val="56"/>
          <w:szCs w:val="96"/>
        </w:rPr>
      </w:pPr>
    </w:p>
    <w:p w14:paraId="78D4B5DA" w14:textId="77777777" w:rsidR="00AD1D72" w:rsidRPr="00AB2A62" w:rsidRDefault="00AD1D72">
      <w:pPr>
        <w:ind w:firstLine="1124"/>
        <w:jc w:val="center"/>
        <w:rPr>
          <w:b/>
          <w:bCs/>
          <w:sz w:val="56"/>
          <w:szCs w:val="96"/>
        </w:rPr>
      </w:pPr>
    </w:p>
    <w:p w14:paraId="13516ECC" w14:textId="77777777" w:rsidR="00AD1D72" w:rsidRPr="00AB2A62" w:rsidRDefault="00AD1D72">
      <w:pPr>
        <w:ind w:firstLine="1124"/>
        <w:jc w:val="center"/>
        <w:rPr>
          <w:b/>
          <w:bCs/>
          <w:sz w:val="56"/>
          <w:szCs w:val="96"/>
        </w:rPr>
      </w:pPr>
    </w:p>
    <w:p w14:paraId="361452AA" w14:textId="77777777" w:rsidR="00AD1D72" w:rsidRPr="00AB2A62" w:rsidRDefault="00000000">
      <w:pPr>
        <w:ind w:leftChars="400" w:left="800"/>
        <w:jc w:val="left"/>
        <w:rPr>
          <w:b/>
          <w:bCs/>
          <w:sz w:val="40"/>
          <w:szCs w:val="40"/>
        </w:rPr>
      </w:pPr>
      <w:r w:rsidRPr="00AB2A62">
        <w:rPr>
          <w:rFonts w:hint="eastAsia"/>
          <w:b/>
          <w:bCs/>
          <w:sz w:val="40"/>
          <w:szCs w:val="40"/>
        </w:rPr>
        <w:t>建设单位：祁东县住房和城乡建设局</w:t>
      </w:r>
    </w:p>
    <w:p w14:paraId="44B41355" w14:textId="77777777" w:rsidR="00AD1D72" w:rsidRPr="00AB2A62" w:rsidRDefault="00000000">
      <w:pPr>
        <w:ind w:leftChars="400" w:left="800"/>
        <w:jc w:val="left"/>
        <w:rPr>
          <w:b/>
          <w:bCs/>
          <w:sz w:val="40"/>
          <w:szCs w:val="40"/>
        </w:rPr>
      </w:pPr>
      <w:bookmarkStart w:id="1" w:name="_Toc18619"/>
      <w:r w:rsidRPr="00AB2A62">
        <w:rPr>
          <w:rFonts w:hint="eastAsia"/>
          <w:b/>
          <w:bCs/>
          <w:sz w:val="40"/>
          <w:szCs w:val="40"/>
        </w:rPr>
        <w:t>编制单位：</w:t>
      </w:r>
      <w:bookmarkEnd w:id="1"/>
      <w:r w:rsidRPr="00AB2A62">
        <w:rPr>
          <w:rFonts w:hint="eastAsia"/>
          <w:b/>
          <w:bCs/>
          <w:sz w:val="40"/>
          <w:szCs w:val="40"/>
        </w:rPr>
        <w:t>湖南易恒环保科技有限公司</w:t>
      </w:r>
    </w:p>
    <w:p w14:paraId="4B5679F9" w14:textId="77777777" w:rsidR="00AD1D72" w:rsidRPr="00AB2A62" w:rsidRDefault="00000000">
      <w:pPr>
        <w:jc w:val="center"/>
        <w:rPr>
          <w:b/>
          <w:bCs/>
          <w:sz w:val="40"/>
          <w:szCs w:val="40"/>
        </w:rPr>
      </w:pPr>
      <w:r w:rsidRPr="00AB2A62">
        <w:rPr>
          <w:rFonts w:hint="eastAsia"/>
          <w:b/>
          <w:bCs/>
          <w:sz w:val="40"/>
          <w:szCs w:val="40"/>
        </w:rPr>
        <w:t>202</w:t>
      </w:r>
      <w:r w:rsidRPr="00AB2A62">
        <w:rPr>
          <w:b/>
          <w:bCs/>
          <w:sz w:val="40"/>
          <w:szCs w:val="40"/>
        </w:rPr>
        <w:t>4</w:t>
      </w:r>
      <w:r w:rsidRPr="00AB2A62">
        <w:rPr>
          <w:rFonts w:hint="eastAsia"/>
          <w:b/>
          <w:bCs/>
          <w:sz w:val="40"/>
          <w:szCs w:val="40"/>
        </w:rPr>
        <w:t>年</w:t>
      </w:r>
      <w:r w:rsidRPr="00AB2A62">
        <w:rPr>
          <w:b/>
          <w:bCs/>
          <w:sz w:val="40"/>
          <w:szCs w:val="40"/>
        </w:rPr>
        <w:t>3</w:t>
      </w:r>
      <w:r w:rsidRPr="00AB2A62">
        <w:rPr>
          <w:rFonts w:hint="eastAsia"/>
          <w:b/>
          <w:bCs/>
          <w:sz w:val="40"/>
          <w:szCs w:val="40"/>
        </w:rPr>
        <w:t>月</w:t>
      </w:r>
    </w:p>
    <w:p w14:paraId="2EC14FC1" w14:textId="77777777" w:rsidR="00414193" w:rsidRPr="00AB2A62" w:rsidRDefault="00414193" w:rsidP="00E00E4A">
      <w:pPr>
        <w:pStyle w:val="1-1"/>
        <w:rPr>
          <w:u w:val="none"/>
        </w:rPr>
        <w:sectPr w:rsidR="00414193" w:rsidRPr="00AB2A62" w:rsidSect="009E77C9">
          <w:pgSz w:w="11906" w:h="16838"/>
          <w:pgMar w:top="1440" w:right="1800" w:bottom="1440" w:left="1800" w:header="851" w:footer="992" w:gutter="0"/>
          <w:cols w:space="425"/>
          <w:docGrid w:type="lines" w:linePitch="312"/>
        </w:sectPr>
      </w:pPr>
    </w:p>
    <w:tbl>
      <w:tblPr>
        <w:tblW w:w="91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6"/>
        <w:gridCol w:w="831"/>
        <w:gridCol w:w="849"/>
        <w:gridCol w:w="393"/>
        <w:gridCol w:w="547"/>
        <w:gridCol w:w="693"/>
        <w:gridCol w:w="911"/>
        <w:gridCol w:w="647"/>
        <w:gridCol w:w="17"/>
        <w:gridCol w:w="1068"/>
        <w:gridCol w:w="185"/>
        <w:gridCol w:w="2386"/>
      </w:tblGrid>
      <w:tr w:rsidR="00AD1D72" w:rsidRPr="00AB2A62" w14:paraId="7AD5C60D" w14:textId="77777777">
        <w:trPr>
          <w:trHeight w:val="20"/>
          <w:jc w:val="center"/>
        </w:trPr>
        <w:tc>
          <w:tcPr>
            <w:tcW w:w="9163" w:type="dxa"/>
            <w:gridSpan w:val="12"/>
            <w:vAlign w:val="center"/>
          </w:tcPr>
          <w:p w14:paraId="32156BD0" w14:textId="77777777" w:rsidR="00AD1D72" w:rsidRPr="00AB2A62" w:rsidRDefault="00000000" w:rsidP="00E00E4A">
            <w:pPr>
              <w:pStyle w:val="1-1"/>
            </w:pPr>
            <w:r w:rsidRPr="00AB2A62">
              <w:rPr>
                <w:rFonts w:hint="eastAsia"/>
                <w:sz w:val="36"/>
                <w:szCs w:val="44"/>
              </w:rPr>
              <w:lastRenderedPageBreak/>
              <w:br w:type="page"/>
            </w:r>
            <w:r w:rsidRPr="00AB2A62">
              <w:rPr>
                <w:rFonts w:hint="eastAsia"/>
              </w:rPr>
              <w:t>入河口基本情况表</w:t>
            </w:r>
          </w:p>
        </w:tc>
      </w:tr>
      <w:tr w:rsidR="00AD1D72" w:rsidRPr="00AB2A62" w14:paraId="30B23B6D" w14:textId="77777777">
        <w:trPr>
          <w:trHeight w:val="20"/>
          <w:jc w:val="center"/>
        </w:trPr>
        <w:tc>
          <w:tcPr>
            <w:tcW w:w="636" w:type="dxa"/>
            <w:vMerge w:val="restart"/>
            <w:vAlign w:val="center"/>
          </w:tcPr>
          <w:p w14:paraId="761BE977" w14:textId="77777777" w:rsidR="00AD1D72" w:rsidRPr="00AB2A62" w:rsidRDefault="00000000" w:rsidP="00E00E4A">
            <w:pPr>
              <w:pStyle w:val="1-1"/>
            </w:pPr>
            <w:r w:rsidRPr="00AB2A62">
              <w:t>基本</w:t>
            </w:r>
          </w:p>
          <w:p w14:paraId="27D8671A" w14:textId="77777777" w:rsidR="00AD1D72" w:rsidRPr="00AB2A62" w:rsidRDefault="00000000" w:rsidP="00E00E4A">
            <w:pPr>
              <w:pStyle w:val="1-1"/>
            </w:pPr>
            <w:r w:rsidRPr="00AB2A62">
              <w:t>情况</w:t>
            </w:r>
          </w:p>
        </w:tc>
        <w:tc>
          <w:tcPr>
            <w:tcW w:w="2073" w:type="dxa"/>
            <w:gridSpan w:val="3"/>
            <w:vAlign w:val="center"/>
          </w:tcPr>
          <w:p w14:paraId="33F82770" w14:textId="77777777" w:rsidR="00AD1D72" w:rsidRPr="00AB2A62" w:rsidRDefault="00000000" w:rsidP="00E00E4A">
            <w:pPr>
              <w:pStyle w:val="1-1"/>
            </w:pPr>
            <w:r w:rsidRPr="00AB2A62">
              <w:t>项目名称</w:t>
            </w:r>
          </w:p>
        </w:tc>
        <w:tc>
          <w:tcPr>
            <w:tcW w:w="2151" w:type="dxa"/>
            <w:gridSpan w:val="3"/>
            <w:vAlign w:val="center"/>
          </w:tcPr>
          <w:p w14:paraId="520DC91B" w14:textId="52DC7C0B" w:rsidR="00AD1D72" w:rsidRPr="00AB2A62" w:rsidRDefault="00F70D05" w:rsidP="00E00E4A">
            <w:pPr>
              <w:pStyle w:val="1-1"/>
            </w:pPr>
            <w:r w:rsidRPr="00AB2A62">
              <w:rPr>
                <w:rFonts w:hint="eastAsia"/>
              </w:rPr>
              <w:t>城连墟乡污水处理工程</w:t>
            </w:r>
          </w:p>
        </w:tc>
        <w:tc>
          <w:tcPr>
            <w:tcW w:w="1917" w:type="dxa"/>
            <w:gridSpan w:val="4"/>
            <w:vAlign w:val="center"/>
          </w:tcPr>
          <w:p w14:paraId="75E8ED58" w14:textId="77777777" w:rsidR="00AD1D72" w:rsidRPr="00AB2A62" w:rsidRDefault="00000000" w:rsidP="00E00E4A">
            <w:pPr>
              <w:pStyle w:val="1-1"/>
            </w:pPr>
            <w:r w:rsidRPr="00AB2A62">
              <w:rPr>
                <w:rFonts w:hint="eastAsia"/>
              </w:rPr>
              <w:t>项目位置</w:t>
            </w:r>
          </w:p>
        </w:tc>
        <w:tc>
          <w:tcPr>
            <w:tcW w:w="2386" w:type="dxa"/>
            <w:vAlign w:val="center"/>
          </w:tcPr>
          <w:p w14:paraId="03E62F53" w14:textId="48F4761B" w:rsidR="00AD1D72" w:rsidRPr="00AB2A62" w:rsidRDefault="00F70D05" w:rsidP="00E00E4A">
            <w:pPr>
              <w:pStyle w:val="1-1"/>
            </w:pPr>
            <w:r w:rsidRPr="00AB2A62">
              <w:rPr>
                <w:rFonts w:hint="eastAsia"/>
              </w:rPr>
              <w:t>城连墟乡城连墟村</w:t>
            </w:r>
          </w:p>
        </w:tc>
      </w:tr>
      <w:tr w:rsidR="00AD1D72" w:rsidRPr="00AB2A62" w14:paraId="2C723801" w14:textId="77777777">
        <w:trPr>
          <w:trHeight w:val="20"/>
          <w:jc w:val="center"/>
        </w:trPr>
        <w:tc>
          <w:tcPr>
            <w:tcW w:w="636" w:type="dxa"/>
            <w:vMerge/>
            <w:vAlign w:val="center"/>
          </w:tcPr>
          <w:p w14:paraId="409E87E2" w14:textId="77777777" w:rsidR="00AD1D72" w:rsidRPr="00AB2A62" w:rsidRDefault="00AD1D72" w:rsidP="00E00E4A">
            <w:pPr>
              <w:pStyle w:val="1-1"/>
            </w:pPr>
          </w:p>
        </w:tc>
        <w:tc>
          <w:tcPr>
            <w:tcW w:w="2073" w:type="dxa"/>
            <w:gridSpan w:val="3"/>
            <w:vAlign w:val="center"/>
          </w:tcPr>
          <w:p w14:paraId="1CCFC74A" w14:textId="77777777" w:rsidR="00AD1D72" w:rsidRPr="00AB2A62" w:rsidRDefault="00000000" w:rsidP="00E00E4A">
            <w:pPr>
              <w:pStyle w:val="1-1"/>
            </w:pPr>
            <w:r w:rsidRPr="00AB2A62">
              <w:t>项目性质</w:t>
            </w:r>
          </w:p>
        </w:tc>
        <w:tc>
          <w:tcPr>
            <w:tcW w:w="2151" w:type="dxa"/>
            <w:gridSpan w:val="3"/>
            <w:vAlign w:val="center"/>
          </w:tcPr>
          <w:p w14:paraId="6A1D21B8" w14:textId="77777777" w:rsidR="00AD1D72" w:rsidRPr="00AB2A62" w:rsidRDefault="00000000" w:rsidP="00E00E4A">
            <w:pPr>
              <w:pStyle w:val="1-1"/>
            </w:pPr>
            <w:r w:rsidRPr="00AB2A62">
              <w:rPr>
                <w:rFonts w:hint="eastAsia"/>
              </w:rPr>
              <w:t>新建</w:t>
            </w:r>
          </w:p>
        </w:tc>
        <w:tc>
          <w:tcPr>
            <w:tcW w:w="1917" w:type="dxa"/>
            <w:gridSpan w:val="4"/>
            <w:vAlign w:val="center"/>
          </w:tcPr>
          <w:p w14:paraId="7AA386C0" w14:textId="77777777" w:rsidR="00AD1D72" w:rsidRPr="00AB2A62" w:rsidRDefault="00000000" w:rsidP="00E00E4A">
            <w:pPr>
              <w:pStyle w:val="1-1"/>
            </w:pPr>
            <w:r w:rsidRPr="00AB2A62">
              <w:rPr>
                <w:rFonts w:hint="eastAsia"/>
              </w:rPr>
              <w:t>所属行业</w:t>
            </w:r>
          </w:p>
        </w:tc>
        <w:tc>
          <w:tcPr>
            <w:tcW w:w="2386" w:type="dxa"/>
            <w:vAlign w:val="center"/>
          </w:tcPr>
          <w:p w14:paraId="6E757E11" w14:textId="77777777" w:rsidR="00AD1D72" w:rsidRPr="00AB2A62" w:rsidRDefault="00000000" w:rsidP="00E00E4A">
            <w:pPr>
              <w:pStyle w:val="1-1"/>
            </w:pPr>
            <w:r w:rsidRPr="00AB2A62">
              <w:rPr>
                <w:rFonts w:hint="eastAsia"/>
              </w:rPr>
              <w:t>D4620污水处理及其再生利用</w:t>
            </w:r>
          </w:p>
        </w:tc>
      </w:tr>
      <w:tr w:rsidR="00AD1D72" w:rsidRPr="00AB2A62" w14:paraId="0A2EF042" w14:textId="77777777">
        <w:trPr>
          <w:trHeight w:val="20"/>
          <w:jc w:val="center"/>
        </w:trPr>
        <w:tc>
          <w:tcPr>
            <w:tcW w:w="636" w:type="dxa"/>
            <w:vMerge/>
            <w:vAlign w:val="center"/>
          </w:tcPr>
          <w:p w14:paraId="34DB5282" w14:textId="77777777" w:rsidR="00AD1D72" w:rsidRPr="00AB2A62" w:rsidRDefault="00AD1D72" w:rsidP="00E00E4A">
            <w:pPr>
              <w:pStyle w:val="1-1"/>
            </w:pPr>
          </w:p>
        </w:tc>
        <w:tc>
          <w:tcPr>
            <w:tcW w:w="2073" w:type="dxa"/>
            <w:gridSpan w:val="3"/>
            <w:vAlign w:val="center"/>
          </w:tcPr>
          <w:p w14:paraId="5CF91E64" w14:textId="77777777" w:rsidR="00AD1D72" w:rsidRPr="00AB2A62" w:rsidRDefault="00000000" w:rsidP="00E00E4A">
            <w:pPr>
              <w:pStyle w:val="1-1"/>
            </w:pPr>
            <w:r w:rsidRPr="00AB2A62">
              <w:rPr>
                <w:rFonts w:hint="eastAsia"/>
              </w:rPr>
              <w:t>建设规模</w:t>
            </w:r>
          </w:p>
        </w:tc>
        <w:tc>
          <w:tcPr>
            <w:tcW w:w="2151" w:type="dxa"/>
            <w:gridSpan w:val="3"/>
            <w:vAlign w:val="center"/>
          </w:tcPr>
          <w:p w14:paraId="5C0FC203" w14:textId="79515CEB" w:rsidR="00AD1D72" w:rsidRPr="00AB2A62" w:rsidRDefault="00414193" w:rsidP="00E00E4A">
            <w:pPr>
              <w:pStyle w:val="1-1"/>
            </w:pPr>
            <w:r w:rsidRPr="00AB2A62">
              <w:rPr>
                <w:rFonts w:hint="eastAsia"/>
              </w:rPr>
              <w:t>近期外排废水量100m</w:t>
            </w:r>
            <w:r w:rsidRPr="00AB2A62">
              <w:rPr>
                <w:rFonts w:hint="eastAsia"/>
                <w:vertAlign w:val="superscript"/>
              </w:rPr>
              <w:t>3</w:t>
            </w:r>
            <w:r w:rsidRPr="00AB2A62">
              <w:rPr>
                <w:rFonts w:hint="eastAsia"/>
              </w:rPr>
              <w:t>/d，远期外排废水量</w:t>
            </w:r>
            <w:r w:rsidR="00F70D05" w:rsidRPr="00AB2A62">
              <w:rPr>
                <w:rFonts w:hint="eastAsia"/>
              </w:rPr>
              <w:t>2</w:t>
            </w:r>
            <w:r w:rsidRPr="00AB2A62">
              <w:rPr>
                <w:rFonts w:hint="eastAsia"/>
              </w:rPr>
              <w:t>50m</w:t>
            </w:r>
            <w:r w:rsidRPr="00AB2A62">
              <w:rPr>
                <w:rFonts w:hint="eastAsia"/>
                <w:vertAlign w:val="superscript"/>
              </w:rPr>
              <w:t>3</w:t>
            </w:r>
            <w:r w:rsidRPr="00AB2A62">
              <w:rPr>
                <w:rFonts w:hint="eastAsia"/>
              </w:rPr>
              <w:t>/d</w:t>
            </w:r>
          </w:p>
        </w:tc>
        <w:tc>
          <w:tcPr>
            <w:tcW w:w="1917" w:type="dxa"/>
            <w:gridSpan w:val="4"/>
            <w:vAlign w:val="center"/>
          </w:tcPr>
          <w:p w14:paraId="6392C534" w14:textId="77777777" w:rsidR="00AD1D72" w:rsidRPr="00AB2A62" w:rsidRDefault="00000000" w:rsidP="00E00E4A">
            <w:pPr>
              <w:pStyle w:val="1-1"/>
            </w:pPr>
            <w:r w:rsidRPr="00AB2A62">
              <w:rPr>
                <w:rFonts w:hint="eastAsia"/>
              </w:rPr>
              <w:t>项目单位</w:t>
            </w:r>
          </w:p>
        </w:tc>
        <w:tc>
          <w:tcPr>
            <w:tcW w:w="2386" w:type="dxa"/>
            <w:vAlign w:val="center"/>
          </w:tcPr>
          <w:p w14:paraId="10A44D1C" w14:textId="77777777" w:rsidR="00AD1D72" w:rsidRPr="00AB2A62" w:rsidRDefault="00000000" w:rsidP="00E00E4A">
            <w:pPr>
              <w:pStyle w:val="1-1"/>
            </w:pPr>
            <w:r w:rsidRPr="00AB2A62">
              <w:rPr>
                <w:rFonts w:hint="eastAsia"/>
              </w:rPr>
              <w:t>祁东县住房和城乡建设局</w:t>
            </w:r>
          </w:p>
        </w:tc>
      </w:tr>
      <w:tr w:rsidR="00AD1D72" w:rsidRPr="00AB2A62" w14:paraId="2F9DCA7F" w14:textId="77777777">
        <w:trPr>
          <w:trHeight w:val="20"/>
          <w:jc w:val="center"/>
        </w:trPr>
        <w:tc>
          <w:tcPr>
            <w:tcW w:w="636" w:type="dxa"/>
            <w:vMerge/>
            <w:vAlign w:val="center"/>
          </w:tcPr>
          <w:p w14:paraId="45C3D996" w14:textId="77777777" w:rsidR="00AD1D72" w:rsidRPr="00AB2A62" w:rsidRDefault="00AD1D72" w:rsidP="00E00E4A">
            <w:pPr>
              <w:pStyle w:val="1-1"/>
            </w:pPr>
          </w:p>
        </w:tc>
        <w:tc>
          <w:tcPr>
            <w:tcW w:w="2073" w:type="dxa"/>
            <w:gridSpan w:val="3"/>
            <w:vAlign w:val="center"/>
          </w:tcPr>
          <w:p w14:paraId="057F1F85" w14:textId="77777777" w:rsidR="00AD1D72" w:rsidRPr="00AB2A62" w:rsidRDefault="00000000" w:rsidP="00E00E4A">
            <w:pPr>
              <w:pStyle w:val="1-1"/>
            </w:pPr>
            <w:r w:rsidRPr="00AB2A62">
              <w:rPr>
                <w:rFonts w:hint="eastAsia"/>
              </w:rPr>
              <w:t>建设项目的审批机关</w:t>
            </w:r>
          </w:p>
        </w:tc>
        <w:tc>
          <w:tcPr>
            <w:tcW w:w="2151" w:type="dxa"/>
            <w:gridSpan w:val="3"/>
            <w:vAlign w:val="center"/>
          </w:tcPr>
          <w:p w14:paraId="78E8E47D" w14:textId="77777777" w:rsidR="00AD1D72" w:rsidRPr="00AB2A62" w:rsidRDefault="00000000" w:rsidP="00E00E4A">
            <w:pPr>
              <w:pStyle w:val="1-1"/>
            </w:pPr>
            <w:r w:rsidRPr="00AB2A62">
              <w:rPr>
                <w:rFonts w:hint="eastAsia"/>
              </w:rPr>
              <w:t>衡阳市生态环境局祁东分局</w:t>
            </w:r>
          </w:p>
        </w:tc>
        <w:tc>
          <w:tcPr>
            <w:tcW w:w="1917" w:type="dxa"/>
            <w:gridSpan w:val="4"/>
            <w:vAlign w:val="center"/>
          </w:tcPr>
          <w:p w14:paraId="199291F0" w14:textId="77777777" w:rsidR="00AD1D72" w:rsidRPr="00AB2A62" w:rsidRDefault="00000000" w:rsidP="00E00E4A">
            <w:pPr>
              <w:pStyle w:val="1-1"/>
            </w:pPr>
            <w:r w:rsidRPr="00AB2A62">
              <w:rPr>
                <w:rFonts w:hint="eastAsia"/>
              </w:rPr>
              <w:t>入河排污口审核机关</w:t>
            </w:r>
          </w:p>
        </w:tc>
        <w:tc>
          <w:tcPr>
            <w:tcW w:w="2386" w:type="dxa"/>
            <w:vAlign w:val="center"/>
          </w:tcPr>
          <w:p w14:paraId="26F567D9" w14:textId="77777777" w:rsidR="00AD1D72" w:rsidRPr="00AB2A62" w:rsidRDefault="00000000" w:rsidP="00E00E4A">
            <w:pPr>
              <w:pStyle w:val="1-1"/>
            </w:pPr>
            <w:r w:rsidRPr="00AB2A62">
              <w:rPr>
                <w:rFonts w:hint="eastAsia"/>
              </w:rPr>
              <w:t>衡阳市生态环境局祁东分局</w:t>
            </w:r>
          </w:p>
        </w:tc>
      </w:tr>
      <w:tr w:rsidR="00AD1D72" w:rsidRPr="00AB2A62" w14:paraId="265D7B8F" w14:textId="77777777">
        <w:trPr>
          <w:trHeight w:val="20"/>
          <w:jc w:val="center"/>
        </w:trPr>
        <w:tc>
          <w:tcPr>
            <w:tcW w:w="636" w:type="dxa"/>
            <w:vMerge/>
            <w:vAlign w:val="center"/>
          </w:tcPr>
          <w:p w14:paraId="536E3BBC" w14:textId="77777777" w:rsidR="00AD1D72" w:rsidRPr="00AB2A62" w:rsidRDefault="00AD1D72" w:rsidP="00E00E4A">
            <w:pPr>
              <w:pStyle w:val="1-1"/>
            </w:pPr>
          </w:p>
        </w:tc>
        <w:tc>
          <w:tcPr>
            <w:tcW w:w="2073" w:type="dxa"/>
            <w:gridSpan w:val="3"/>
            <w:vAlign w:val="center"/>
          </w:tcPr>
          <w:p w14:paraId="46F66DB8" w14:textId="77777777" w:rsidR="00AD1D72" w:rsidRPr="00AB2A62" w:rsidRDefault="00000000" w:rsidP="00E00E4A">
            <w:pPr>
              <w:pStyle w:val="1-1"/>
            </w:pPr>
            <w:r w:rsidRPr="00AB2A62">
              <w:rPr>
                <w:rFonts w:hint="eastAsia"/>
              </w:rPr>
              <w:t>报告书编制合同委托单位</w:t>
            </w:r>
          </w:p>
        </w:tc>
        <w:tc>
          <w:tcPr>
            <w:tcW w:w="2151" w:type="dxa"/>
            <w:gridSpan w:val="3"/>
            <w:vAlign w:val="center"/>
          </w:tcPr>
          <w:p w14:paraId="76DBFE30" w14:textId="77777777" w:rsidR="00AD1D72" w:rsidRPr="00AB2A62" w:rsidRDefault="00000000" w:rsidP="00E00E4A">
            <w:pPr>
              <w:pStyle w:val="1-1"/>
            </w:pPr>
            <w:r w:rsidRPr="00AB2A62">
              <w:rPr>
                <w:rFonts w:hint="eastAsia"/>
              </w:rPr>
              <w:t>祁东县住房和城乡建设局</w:t>
            </w:r>
          </w:p>
        </w:tc>
        <w:tc>
          <w:tcPr>
            <w:tcW w:w="1917" w:type="dxa"/>
            <w:gridSpan w:val="4"/>
            <w:vAlign w:val="center"/>
          </w:tcPr>
          <w:p w14:paraId="70B3692D" w14:textId="77777777" w:rsidR="00AD1D72" w:rsidRPr="00AB2A62" w:rsidRDefault="00000000" w:rsidP="00E00E4A">
            <w:pPr>
              <w:pStyle w:val="1-1"/>
            </w:pPr>
            <w:r w:rsidRPr="00AB2A62">
              <w:rPr>
                <w:rFonts w:hint="eastAsia"/>
              </w:rPr>
              <w:t>报告书编制单位及证书号</w:t>
            </w:r>
          </w:p>
        </w:tc>
        <w:tc>
          <w:tcPr>
            <w:tcW w:w="2386" w:type="dxa"/>
            <w:vAlign w:val="center"/>
          </w:tcPr>
          <w:p w14:paraId="2DD6D95C" w14:textId="77777777" w:rsidR="00AD1D72" w:rsidRPr="00AB2A62" w:rsidRDefault="00000000" w:rsidP="00E00E4A">
            <w:pPr>
              <w:pStyle w:val="1-1"/>
            </w:pPr>
            <w:r w:rsidRPr="00AB2A62">
              <w:rPr>
                <w:rFonts w:hint="eastAsia"/>
              </w:rPr>
              <w:t>湖南易恒环保科技有限公司</w:t>
            </w:r>
          </w:p>
        </w:tc>
      </w:tr>
      <w:tr w:rsidR="00AD1D72" w:rsidRPr="00AB2A62" w14:paraId="549FD78C" w14:textId="77777777">
        <w:trPr>
          <w:trHeight w:val="20"/>
          <w:jc w:val="center"/>
        </w:trPr>
        <w:tc>
          <w:tcPr>
            <w:tcW w:w="636" w:type="dxa"/>
            <w:vMerge/>
            <w:vAlign w:val="center"/>
          </w:tcPr>
          <w:p w14:paraId="6B59EE52" w14:textId="77777777" w:rsidR="00AD1D72" w:rsidRPr="00AB2A62" w:rsidRDefault="00AD1D72" w:rsidP="00E00E4A">
            <w:pPr>
              <w:pStyle w:val="1-1"/>
            </w:pPr>
          </w:p>
        </w:tc>
        <w:tc>
          <w:tcPr>
            <w:tcW w:w="2073" w:type="dxa"/>
            <w:gridSpan w:val="3"/>
            <w:vAlign w:val="center"/>
          </w:tcPr>
          <w:p w14:paraId="7418A3AA" w14:textId="77777777" w:rsidR="00AD1D72" w:rsidRPr="00AB2A62" w:rsidRDefault="00000000" w:rsidP="00E00E4A">
            <w:pPr>
              <w:pStyle w:val="1-1"/>
            </w:pPr>
            <w:r w:rsidRPr="00AB2A62">
              <w:rPr>
                <w:rFonts w:hint="eastAsia"/>
              </w:rPr>
              <w:t>论证工作等级</w:t>
            </w:r>
          </w:p>
        </w:tc>
        <w:tc>
          <w:tcPr>
            <w:tcW w:w="2151" w:type="dxa"/>
            <w:gridSpan w:val="3"/>
            <w:vAlign w:val="center"/>
          </w:tcPr>
          <w:p w14:paraId="704BB5E7" w14:textId="48502BD5" w:rsidR="00AD1D72" w:rsidRPr="00AB2A62" w:rsidRDefault="0083051B" w:rsidP="00E00E4A">
            <w:pPr>
              <w:pStyle w:val="1-1"/>
            </w:pPr>
            <w:r w:rsidRPr="00AB2A62">
              <w:rPr>
                <w:rFonts w:hint="eastAsia"/>
              </w:rPr>
              <w:t>二级</w:t>
            </w:r>
          </w:p>
        </w:tc>
        <w:tc>
          <w:tcPr>
            <w:tcW w:w="1917" w:type="dxa"/>
            <w:gridSpan w:val="4"/>
            <w:vAlign w:val="center"/>
          </w:tcPr>
          <w:p w14:paraId="238E5695" w14:textId="77777777" w:rsidR="00AD1D72" w:rsidRPr="00AB2A62" w:rsidRDefault="00000000" w:rsidP="00E00E4A">
            <w:pPr>
              <w:pStyle w:val="1-1"/>
            </w:pPr>
            <w:r w:rsidRPr="00AB2A62">
              <w:rPr>
                <w:rFonts w:hint="eastAsia"/>
              </w:rPr>
              <w:t>工作范围</w:t>
            </w:r>
          </w:p>
        </w:tc>
        <w:tc>
          <w:tcPr>
            <w:tcW w:w="2386" w:type="dxa"/>
            <w:vAlign w:val="center"/>
          </w:tcPr>
          <w:p w14:paraId="269C48C1" w14:textId="77777777" w:rsidR="00AD1D72" w:rsidRPr="00AB2A62" w:rsidRDefault="00000000" w:rsidP="00E00E4A">
            <w:pPr>
              <w:pStyle w:val="1-1"/>
            </w:pPr>
            <w:r w:rsidRPr="00AB2A62">
              <w:rPr>
                <w:rFonts w:hint="eastAsia"/>
              </w:rPr>
              <w:t>祁水</w:t>
            </w:r>
          </w:p>
        </w:tc>
      </w:tr>
      <w:tr w:rsidR="00AD1D72" w:rsidRPr="00AB2A62" w14:paraId="2F4F16E4" w14:textId="77777777">
        <w:trPr>
          <w:trHeight w:val="20"/>
          <w:jc w:val="center"/>
        </w:trPr>
        <w:tc>
          <w:tcPr>
            <w:tcW w:w="636" w:type="dxa"/>
            <w:vMerge/>
            <w:vAlign w:val="center"/>
          </w:tcPr>
          <w:p w14:paraId="131D01FC" w14:textId="77777777" w:rsidR="00AD1D72" w:rsidRPr="00AB2A62" w:rsidRDefault="00AD1D72" w:rsidP="00E00E4A">
            <w:pPr>
              <w:pStyle w:val="1-1"/>
            </w:pPr>
          </w:p>
        </w:tc>
        <w:tc>
          <w:tcPr>
            <w:tcW w:w="2073" w:type="dxa"/>
            <w:gridSpan w:val="3"/>
            <w:vAlign w:val="center"/>
          </w:tcPr>
          <w:p w14:paraId="5AE1D824" w14:textId="77777777" w:rsidR="00AD1D72" w:rsidRPr="00AB2A62" w:rsidRDefault="00000000" w:rsidP="00E00E4A">
            <w:pPr>
              <w:pStyle w:val="1-1"/>
            </w:pPr>
            <w:r w:rsidRPr="00AB2A62">
              <w:rPr>
                <w:rFonts w:hint="eastAsia"/>
              </w:rPr>
              <w:t>论证范围</w:t>
            </w:r>
          </w:p>
        </w:tc>
        <w:tc>
          <w:tcPr>
            <w:tcW w:w="2151" w:type="dxa"/>
            <w:gridSpan w:val="3"/>
            <w:vAlign w:val="center"/>
          </w:tcPr>
          <w:p w14:paraId="252DD4BE" w14:textId="599FF292" w:rsidR="00AD1D72" w:rsidRPr="00AB2A62" w:rsidRDefault="00000000" w:rsidP="00E00E4A">
            <w:pPr>
              <w:pStyle w:val="1-1"/>
            </w:pPr>
            <w:r w:rsidRPr="00AB2A62">
              <w:t>入河排污口</w:t>
            </w:r>
            <w:r w:rsidRPr="00AB2A62">
              <w:rPr>
                <w:rFonts w:hint="eastAsia"/>
              </w:rPr>
              <w:t>至下游</w:t>
            </w:r>
            <w:r w:rsidR="00F419F5" w:rsidRPr="00AB2A62">
              <w:rPr>
                <w:rFonts w:hint="eastAsia"/>
              </w:rPr>
              <w:t>7</w:t>
            </w:r>
            <w:r w:rsidRPr="00AB2A62">
              <w:rPr>
                <w:rFonts w:hint="eastAsia"/>
              </w:rPr>
              <w:t>km</w:t>
            </w:r>
            <w:r w:rsidR="00F419F5" w:rsidRPr="00AB2A62">
              <w:rPr>
                <w:rFonts w:hint="eastAsia"/>
              </w:rPr>
              <w:t>处</w:t>
            </w:r>
          </w:p>
        </w:tc>
        <w:tc>
          <w:tcPr>
            <w:tcW w:w="1917" w:type="dxa"/>
            <w:gridSpan w:val="4"/>
            <w:vAlign w:val="center"/>
          </w:tcPr>
          <w:p w14:paraId="6A473392" w14:textId="77777777" w:rsidR="00AD1D72" w:rsidRPr="00AB2A62" w:rsidRDefault="00000000" w:rsidP="00E00E4A">
            <w:pPr>
              <w:pStyle w:val="1-1"/>
            </w:pPr>
            <w:r w:rsidRPr="00AB2A62">
              <w:rPr>
                <w:rFonts w:hint="eastAsia"/>
              </w:rPr>
              <w:t>水平年（现状—规划）</w:t>
            </w:r>
          </w:p>
        </w:tc>
        <w:tc>
          <w:tcPr>
            <w:tcW w:w="2386" w:type="dxa"/>
            <w:vAlign w:val="center"/>
          </w:tcPr>
          <w:p w14:paraId="48924ADF" w14:textId="77777777" w:rsidR="00AD1D72" w:rsidRPr="00AB2A62" w:rsidRDefault="00000000" w:rsidP="00E00E4A">
            <w:pPr>
              <w:pStyle w:val="1-1"/>
            </w:pPr>
            <w:r w:rsidRPr="00AB2A62">
              <w:t>20</w:t>
            </w:r>
            <w:r w:rsidRPr="00AB2A62">
              <w:rPr>
                <w:rFonts w:hint="eastAsia"/>
              </w:rPr>
              <w:t>22—</w:t>
            </w:r>
            <w:r w:rsidRPr="00AB2A62">
              <w:t>20</w:t>
            </w:r>
            <w:r w:rsidRPr="00AB2A62">
              <w:rPr>
                <w:rFonts w:hint="eastAsia"/>
              </w:rPr>
              <w:t>30</w:t>
            </w:r>
          </w:p>
        </w:tc>
      </w:tr>
      <w:tr w:rsidR="00AD1D72" w:rsidRPr="00AB2A62" w14:paraId="191D12A3" w14:textId="77777777">
        <w:trPr>
          <w:trHeight w:val="20"/>
          <w:jc w:val="center"/>
        </w:trPr>
        <w:tc>
          <w:tcPr>
            <w:tcW w:w="636" w:type="dxa"/>
            <w:vMerge w:val="restart"/>
            <w:vAlign w:val="center"/>
          </w:tcPr>
          <w:p w14:paraId="082E066B" w14:textId="77777777" w:rsidR="00AD1D72" w:rsidRPr="00AB2A62" w:rsidRDefault="00000000" w:rsidP="00E00E4A">
            <w:pPr>
              <w:pStyle w:val="1-1"/>
            </w:pPr>
            <w:r w:rsidRPr="00AB2A62">
              <w:rPr>
                <w:rFonts w:hint="eastAsia"/>
              </w:rPr>
              <w:t>分析范围内控制指标情况</w:t>
            </w:r>
          </w:p>
        </w:tc>
        <w:tc>
          <w:tcPr>
            <w:tcW w:w="2073" w:type="dxa"/>
            <w:gridSpan w:val="3"/>
            <w:vAlign w:val="center"/>
          </w:tcPr>
          <w:p w14:paraId="68B8E553" w14:textId="77777777" w:rsidR="00AD1D72" w:rsidRPr="00AB2A62" w:rsidRDefault="00000000" w:rsidP="00E00E4A">
            <w:pPr>
              <w:pStyle w:val="1-1"/>
            </w:pPr>
            <w:r w:rsidRPr="00AB2A62">
              <w:rPr>
                <w:rFonts w:hint="eastAsia"/>
              </w:rPr>
              <w:t>取用水总量控制指标</w:t>
            </w:r>
          </w:p>
        </w:tc>
        <w:tc>
          <w:tcPr>
            <w:tcW w:w="2151" w:type="dxa"/>
            <w:gridSpan w:val="3"/>
            <w:vAlign w:val="center"/>
          </w:tcPr>
          <w:p w14:paraId="184292AC" w14:textId="77777777" w:rsidR="00AD1D72" w:rsidRPr="00AB2A62" w:rsidRDefault="00000000" w:rsidP="00E00E4A">
            <w:pPr>
              <w:pStyle w:val="1-1"/>
            </w:pPr>
            <w:r w:rsidRPr="00AB2A62">
              <w:t>—</w:t>
            </w:r>
          </w:p>
        </w:tc>
        <w:tc>
          <w:tcPr>
            <w:tcW w:w="1917" w:type="dxa"/>
            <w:gridSpan w:val="4"/>
            <w:vAlign w:val="center"/>
          </w:tcPr>
          <w:p w14:paraId="4D018B14" w14:textId="77777777" w:rsidR="00AD1D72" w:rsidRPr="00AB2A62" w:rsidRDefault="00000000" w:rsidP="00E00E4A">
            <w:pPr>
              <w:pStyle w:val="1-1"/>
            </w:pPr>
            <w:r w:rsidRPr="00AB2A62">
              <w:rPr>
                <w:rFonts w:hint="eastAsia"/>
              </w:rPr>
              <w:t>实际取用水量</w:t>
            </w:r>
          </w:p>
        </w:tc>
        <w:tc>
          <w:tcPr>
            <w:tcW w:w="2386" w:type="dxa"/>
            <w:vAlign w:val="center"/>
          </w:tcPr>
          <w:p w14:paraId="4F4159C1" w14:textId="77777777" w:rsidR="00AD1D72" w:rsidRPr="00AB2A62" w:rsidRDefault="00000000" w:rsidP="00E00E4A">
            <w:pPr>
              <w:pStyle w:val="1-1"/>
            </w:pPr>
            <w:r w:rsidRPr="00AB2A62">
              <w:t>—</w:t>
            </w:r>
          </w:p>
        </w:tc>
      </w:tr>
      <w:tr w:rsidR="00AD1D72" w:rsidRPr="00AB2A62" w14:paraId="585598EE" w14:textId="77777777">
        <w:trPr>
          <w:trHeight w:val="20"/>
          <w:jc w:val="center"/>
        </w:trPr>
        <w:tc>
          <w:tcPr>
            <w:tcW w:w="636" w:type="dxa"/>
            <w:vMerge/>
            <w:vAlign w:val="center"/>
          </w:tcPr>
          <w:p w14:paraId="0B60C2AC" w14:textId="77777777" w:rsidR="00AD1D72" w:rsidRPr="00AB2A62" w:rsidRDefault="00AD1D72" w:rsidP="00E00E4A">
            <w:pPr>
              <w:pStyle w:val="1-1"/>
            </w:pPr>
          </w:p>
        </w:tc>
        <w:tc>
          <w:tcPr>
            <w:tcW w:w="2073" w:type="dxa"/>
            <w:gridSpan w:val="3"/>
            <w:vAlign w:val="center"/>
          </w:tcPr>
          <w:p w14:paraId="1A18F097" w14:textId="77777777" w:rsidR="00AD1D72" w:rsidRPr="00AB2A62" w:rsidRDefault="00000000" w:rsidP="00E00E4A">
            <w:pPr>
              <w:pStyle w:val="1-1"/>
            </w:pPr>
            <w:r w:rsidRPr="00AB2A62">
              <w:rPr>
                <w:rFonts w:hint="eastAsia"/>
              </w:rPr>
              <w:t>用水效率控制指标</w:t>
            </w:r>
          </w:p>
        </w:tc>
        <w:tc>
          <w:tcPr>
            <w:tcW w:w="2151" w:type="dxa"/>
            <w:gridSpan w:val="3"/>
            <w:vAlign w:val="center"/>
          </w:tcPr>
          <w:p w14:paraId="49D29BDC" w14:textId="77777777" w:rsidR="00AD1D72" w:rsidRPr="00AB2A62" w:rsidRDefault="00000000" w:rsidP="00E00E4A">
            <w:pPr>
              <w:pStyle w:val="1-1"/>
            </w:pPr>
            <w:r w:rsidRPr="00AB2A62">
              <w:t>—</w:t>
            </w:r>
          </w:p>
        </w:tc>
        <w:tc>
          <w:tcPr>
            <w:tcW w:w="1917" w:type="dxa"/>
            <w:gridSpan w:val="4"/>
            <w:vAlign w:val="center"/>
          </w:tcPr>
          <w:p w14:paraId="2FB219F2" w14:textId="77777777" w:rsidR="00AD1D72" w:rsidRPr="00AB2A62" w:rsidRDefault="00000000" w:rsidP="00E00E4A">
            <w:pPr>
              <w:pStyle w:val="1-1"/>
            </w:pPr>
            <w:r w:rsidRPr="00AB2A62">
              <w:rPr>
                <w:rFonts w:hint="eastAsia"/>
              </w:rPr>
              <w:t>实际用水效率指标</w:t>
            </w:r>
          </w:p>
        </w:tc>
        <w:tc>
          <w:tcPr>
            <w:tcW w:w="2386" w:type="dxa"/>
            <w:vAlign w:val="center"/>
          </w:tcPr>
          <w:p w14:paraId="5E9A1647" w14:textId="77777777" w:rsidR="00AD1D72" w:rsidRPr="00AB2A62" w:rsidRDefault="00000000" w:rsidP="00E00E4A">
            <w:pPr>
              <w:pStyle w:val="1-1"/>
            </w:pPr>
            <w:r w:rsidRPr="00AB2A62">
              <w:t>—</w:t>
            </w:r>
          </w:p>
        </w:tc>
      </w:tr>
      <w:tr w:rsidR="00AD1D72" w:rsidRPr="00AB2A62" w14:paraId="107B3776" w14:textId="77777777">
        <w:trPr>
          <w:trHeight w:val="20"/>
          <w:jc w:val="center"/>
        </w:trPr>
        <w:tc>
          <w:tcPr>
            <w:tcW w:w="636" w:type="dxa"/>
            <w:vMerge/>
            <w:vAlign w:val="center"/>
          </w:tcPr>
          <w:p w14:paraId="66D8B4F4" w14:textId="77777777" w:rsidR="00AD1D72" w:rsidRPr="00AB2A62" w:rsidRDefault="00AD1D72" w:rsidP="00E00E4A">
            <w:pPr>
              <w:pStyle w:val="1-1"/>
            </w:pPr>
          </w:p>
        </w:tc>
        <w:tc>
          <w:tcPr>
            <w:tcW w:w="2073" w:type="dxa"/>
            <w:gridSpan w:val="3"/>
            <w:vAlign w:val="center"/>
          </w:tcPr>
          <w:p w14:paraId="22A2F452" w14:textId="77777777" w:rsidR="00AD1D72" w:rsidRPr="00AB2A62" w:rsidRDefault="00000000" w:rsidP="00E00E4A">
            <w:pPr>
              <w:pStyle w:val="1-1"/>
            </w:pPr>
            <w:r w:rsidRPr="00AB2A62">
              <w:rPr>
                <w:rFonts w:hint="eastAsia"/>
              </w:rPr>
              <w:t>纳污水域水功能区限制纳污总量指标</w:t>
            </w:r>
          </w:p>
        </w:tc>
        <w:tc>
          <w:tcPr>
            <w:tcW w:w="2151" w:type="dxa"/>
            <w:gridSpan w:val="3"/>
            <w:vAlign w:val="center"/>
          </w:tcPr>
          <w:p w14:paraId="6083B50B" w14:textId="77777777" w:rsidR="00AD1D72" w:rsidRPr="00AB2A62" w:rsidRDefault="00000000" w:rsidP="00E00E4A">
            <w:pPr>
              <w:pStyle w:val="1-1"/>
            </w:pPr>
            <w:r w:rsidRPr="00AB2A62">
              <w:t>—</w:t>
            </w:r>
          </w:p>
        </w:tc>
        <w:tc>
          <w:tcPr>
            <w:tcW w:w="1917" w:type="dxa"/>
            <w:gridSpan w:val="4"/>
            <w:vAlign w:val="center"/>
          </w:tcPr>
          <w:p w14:paraId="37C55D3C" w14:textId="77777777" w:rsidR="00AD1D72" w:rsidRPr="00AB2A62" w:rsidRDefault="00000000" w:rsidP="00E00E4A">
            <w:pPr>
              <w:pStyle w:val="1-1"/>
            </w:pPr>
            <w:r w:rsidRPr="00AB2A62">
              <w:rPr>
                <w:rFonts w:hint="eastAsia"/>
              </w:rPr>
              <w:t>纳污水域水功能区实际排污总量</w:t>
            </w:r>
          </w:p>
        </w:tc>
        <w:tc>
          <w:tcPr>
            <w:tcW w:w="2386" w:type="dxa"/>
            <w:vAlign w:val="center"/>
          </w:tcPr>
          <w:p w14:paraId="29969267" w14:textId="77777777" w:rsidR="00AD1D72" w:rsidRPr="00AB2A62" w:rsidRDefault="00000000" w:rsidP="00E00E4A">
            <w:pPr>
              <w:pStyle w:val="1-1"/>
            </w:pPr>
            <w:r w:rsidRPr="00AB2A62">
              <w:t>—</w:t>
            </w:r>
          </w:p>
        </w:tc>
      </w:tr>
      <w:tr w:rsidR="00AD1D72" w:rsidRPr="00AB2A62" w14:paraId="64049A26" w14:textId="77777777">
        <w:trPr>
          <w:trHeight w:val="20"/>
          <w:jc w:val="center"/>
        </w:trPr>
        <w:tc>
          <w:tcPr>
            <w:tcW w:w="636" w:type="dxa"/>
            <w:vMerge/>
            <w:vAlign w:val="center"/>
          </w:tcPr>
          <w:p w14:paraId="620B6CA0" w14:textId="77777777" w:rsidR="00AD1D72" w:rsidRPr="00AB2A62" w:rsidRDefault="00AD1D72" w:rsidP="00E00E4A">
            <w:pPr>
              <w:pStyle w:val="1-1"/>
            </w:pPr>
          </w:p>
        </w:tc>
        <w:tc>
          <w:tcPr>
            <w:tcW w:w="2073" w:type="dxa"/>
            <w:gridSpan w:val="3"/>
            <w:vAlign w:val="center"/>
          </w:tcPr>
          <w:p w14:paraId="6B533041" w14:textId="77777777" w:rsidR="00AD1D72" w:rsidRPr="00AB2A62" w:rsidRDefault="00000000" w:rsidP="00E00E4A">
            <w:pPr>
              <w:pStyle w:val="1-1"/>
            </w:pPr>
            <w:r w:rsidRPr="00AB2A62">
              <w:rPr>
                <w:rFonts w:hint="eastAsia"/>
              </w:rPr>
              <w:t>纳污水域水功能区水质达标率指标</w:t>
            </w:r>
          </w:p>
        </w:tc>
        <w:tc>
          <w:tcPr>
            <w:tcW w:w="2151" w:type="dxa"/>
            <w:gridSpan w:val="3"/>
            <w:vAlign w:val="center"/>
          </w:tcPr>
          <w:p w14:paraId="716F30A9" w14:textId="2BB4C51A" w:rsidR="00AD1D72" w:rsidRPr="00AB2A62" w:rsidRDefault="00000000" w:rsidP="00E00E4A">
            <w:pPr>
              <w:pStyle w:val="1-1"/>
            </w:pPr>
            <w:r w:rsidRPr="00AB2A62">
              <w:rPr>
                <w:rFonts w:hint="eastAsia"/>
              </w:rPr>
              <w:t>COD、氨氮</w:t>
            </w:r>
            <w:r w:rsidR="0083051B" w:rsidRPr="00AB2A62">
              <w:rPr>
                <w:rFonts w:hint="eastAsia"/>
              </w:rPr>
              <w:t>、总磷</w:t>
            </w:r>
          </w:p>
        </w:tc>
        <w:tc>
          <w:tcPr>
            <w:tcW w:w="1917" w:type="dxa"/>
            <w:gridSpan w:val="4"/>
            <w:vAlign w:val="center"/>
          </w:tcPr>
          <w:p w14:paraId="51AAB7C2" w14:textId="77777777" w:rsidR="00AD1D72" w:rsidRPr="00AB2A62" w:rsidRDefault="00000000" w:rsidP="00E00E4A">
            <w:pPr>
              <w:pStyle w:val="1-1"/>
            </w:pPr>
            <w:r w:rsidRPr="00AB2A62">
              <w:rPr>
                <w:rFonts w:hint="eastAsia"/>
              </w:rPr>
              <w:t>纳污水域水功能区水质达标率</w:t>
            </w:r>
          </w:p>
        </w:tc>
        <w:tc>
          <w:tcPr>
            <w:tcW w:w="2386" w:type="dxa"/>
            <w:vAlign w:val="center"/>
          </w:tcPr>
          <w:p w14:paraId="1D586AC4" w14:textId="77777777" w:rsidR="00AD1D72" w:rsidRPr="00AB2A62" w:rsidRDefault="00000000" w:rsidP="00E00E4A">
            <w:pPr>
              <w:pStyle w:val="1-1"/>
            </w:pPr>
            <w:r w:rsidRPr="00AB2A62">
              <w:t>100%</w:t>
            </w:r>
          </w:p>
        </w:tc>
      </w:tr>
      <w:tr w:rsidR="00AD1D72" w:rsidRPr="00AB2A62" w14:paraId="25CB9988" w14:textId="77777777">
        <w:trPr>
          <w:trHeight w:val="20"/>
          <w:jc w:val="center"/>
        </w:trPr>
        <w:tc>
          <w:tcPr>
            <w:tcW w:w="636" w:type="dxa"/>
            <w:vMerge w:val="restart"/>
            <w:vAlign w:val="center"/>
          </w:tcPr>
          <w:p w14:paraId="1F9A7F72" w14:textId="77777777" w:rsidR="00AD1D72" w:rsidRPr="00AB2A62" w:rsidRDefault="00000000" w:rsidP="00E00E4A">
            <w:pPr>
              <w:pStyle w:val="1-1"/>
            </w:pPr>
            <w:r w:rsidRPr="00AB2A62">
              <w:rPr>
                <w:rFonts w:hint="eastAsia"/>
              </w:rPr>
              <w:t>入河排污口设置申请</w:t>
            </w:r>
            <w:r w:rsidRPr="00AB2A62">
              <w:t>单</w:t>
            </w:r>
            <w:r w:rsidRPr="00AB2A62">
              <w:rPr>
                <w:rFonts w:hint="eastAsia"/>
              </w:rPr>
              <w:t>位</w:t>
            </w:r>
          </w:p>
          <w:p w14:paraId="0517F183" w14:textId="77777777" w:rsidR="00AD1D72" w:rsidRPr="00AB2A62" w:rsidRDefault="00000000" w:rsidP="00E00E4A">
            <w:pPr>
              <w:pStyle w:val="1-1"/>
            </w:pPr>
            <w:r w:rsidRPr="00AB2A62">
              <w:rPr>
                <w:rFonts w:hint="eastAsia"/>
              </w:rPr>
              <w:t>概况</w:t>
            </w:r>
          </w:p>
          <w:p w14:paraId="0298F1CE" w14:textId="77777777" w:rsidR="00AD1D72" w:rsidRPr="00AB2A62" w:rsidRDefault="00AD1D72" w:rsidP="00E00E4A">
            <w:pPr>
              <w:pStyle w:val="1-1"/>
            </w:pPr>
          </w:p>
        </w:tc>
        <w:tc>
          <w:tcPr>
            <w:tcW w:w="831" w:type="dxa"/>
            <w:vAlign w:val="center"/>
          </w:tcPr>
          <w:p w14:paraId="40811CB1" w14:textId="77777777" w:rsidR="00AD1D72" w:rsidRPr="00AB2A62" w:rsidRDefault="00000000" w:rsidP="00E00E4A">
            <w:pPr>
              <w:pStyle w:val="1-1"/>
            </w:pPr>
            <w:r w:rsidRPr="00AB2A62">
              <w:t>名称</w:t>
            </w:r>
          </w:p>
        </w:tc>
        <w:tc>
          <w:tcPr>
            <w:tcW w:w="4040" w:type="dxa"/>
            <w:gridSpan w:val="6"/>
            <w:vAlign w:val="center"/>
          </w:tcPr>
          <w:p w14:paraId="34367644" w14:textId="77777777" w:rsidR="00AD1D72" w:rsidRPr="00AB2A62" w:rsidRDefault="00000000" w:rsidP="00E00E4A">
            <w:pPr>
              <w:pStyle w:val="1-1"/>
            </w:pPr>
            <w:r w:rsidRPr="00AB2A62">
              <w:rPr>
                <w:rFonts w:hint="eastAsia"/>
              </w:rPr>
              <w:t>祁东县住房和城乡建设局</w:t>
            </w:r>
          </w:p>
        </w:tc>
        <w:tc>
          <w:tcPr>
            <w:tcW w:w="1085" w:type="dxa"/>
            <w:gridSpan w:val="2"/>
            <w:vAlign w:val="center"/>
          </w:tcPr>
          <w:p w14:paraId="2863CF85" w14:textId="77777777" w:rsidR="00AD1D72" w:rsidRPr="00AB2A62" w:rsidRDefault="00000000" w:rsidP="00E00E4A">
            <w:pPr>
              <w:pStyle w:val="1-1"/>
            </w:pPr>
            <w:r w:rsidRPr="00AB2A62">
              <w:t>法人代表</w:t>
            </w:r>
          </w:p>
        </w:tc>
        <w:tc>
          <w:tcPr>
            <w:tcW w:w="2571" w:type="dxa"/>
            <w:gridSpan w:val="2"/>
            <w:vAlign w:val="center"/>
          </w:tcPr>
          <w:p w14:paraId="181CD95E" w14:textId="2D5CD867" w:rsidR="00AD1D72" w:rsidRPr="00AB2A62" w:rsidRDefault="0083051B" w:rsidP="00E00E4A">
            <w:pPr>
              <w:pStyle w:val="1-1"/>
            </w:pPr>
            <w:r w:rsidRPr="00AB2A62">
              <w:rPr>
                <w:rFonts w:hint="eastAsia"/>
              </w:rPr>
              <w:t>彭中华</w:t>
            </w:r>
          </w:p>
        </w:tc>
      </w:tr>
      <w:tr w:rsidR="00AD1D72" w:rsidRPr="00AB2A62" w14:paraId="05347B5F" w14:textId="77777777">
        <w:trPr>
          <w:trHeight w:val="20"/>
          <w:jc w:val="center"/>
        </w:trPr>
        <w:tc>
          <w:tcPr>
            <w:tcW w:w="636" w:type="dxa"/>
            <w:vMerge/>
            <w:vAlign w:val="center"/>
          </w:tcPr>
          <w:p w14:paraId="0ECDBA98" w14:textId="77777777" w:rsidR="00AD1D72" w:rsidRPr="00AB2A62" w:rsidRDefault="00AD1D72" w:rsidP="00E00E4A">
            <w:pPr>
              <w:pStyle w:val="1-1"/>
            </w:pPr>
          </w:p>
        </w:tc>
        <w:tc>
          <w:tcPr>
            <w:tcW w:w="831" w:type="dxa"/>
            <w:vAlign w:val="center"/>
          </w:tcPr>
          <w:p w14:paraId="057C17F0" w14:textId="77777777" w:rsidR="00AD1D72" w:rsidRPr="00AB2A62" w:rsidRDefault="00000000" w:rsidP="00E00E4A">
            <w:pPr>
              <w:pStyle w:val="1-1"/>
            </w:pPr>
            <w:r w:rsidRPr="00AB2A62">
              <w:t>隶属关系</w:t>
            </w:r>
          </w:p>
        </w:tc>
        <w:tc>
          <w:tcPr>
            <w:tcW w:w="4040" w:type="dxa"/>
            <w:gridSpan w:val="6"/>
            <w:vAlign w:val="center"/>
          </w:tcPr>
          <w:p w14:paraId="04AF06F1" w14:textId="77777777" w:rsidR="00AD1D72" w:rsidRPr="00AB2A62" w:rsidRDefault="00000000" w:rsidP="00E00E4A">
            <w:pPr>
              <w:pStyle w:val="1-1"/>
            </w:pPr>
            <w:r w:rsidRPr="00AB2A62">
              <w:t>—</w:t>
            </w:r>
          </w:p>
        </w:tc>
        <w:tc>
          <w:tcPr>
            <w:tcW w:w="1085" w:type="dxa"/>
            <w:gridSpan w:val="2"/>
            <w:vAlign w:val="center"/>
          </w:tcPr>
          <w:p w14:paraId="49A9FA3B" w14:textId="77777777" w:rsidR="00AD1D72" w:rsidRPr="00AB2A62" w:rsidRDefault="00000000" w:rsidP="00E00E4A">
            <w:pPr>
              <w:pStyle w:val="1-1"/>
            </w:pPr>
            <w:r w:rsidRPr="00AB2A62">
              <w:t>行业类别</w:t>
            </w:r>
          </w:p>
        </w:tc>
        <w:tc>
          <w:tcPr>
            <w:tcW w:w="2571" w:type="dxa"/>
            <w:gridSpan w:val="2"/>
            <w:vAlign w:val="center"/>
          </w:tcPr>
          <w:p w14:paraId="18F1897F" w14:textId="77777777" w:rsidR="00AD1D72" w:rsidRPr="00AB2A62" w:rsidRDefault="00000000" w:rsidP="00E00E4A">
            <w:pPr>
              <w:pStyle w:val="1-1"/>
            </w:pPr>
            <w:r w:rsidRPr="00AB2A62">
              <w:t>污水处理及其再生利用（D4620）</w:t>
            </w:r>
          </w:p>
        </w:tc>
      </w:tr>
      <w:tr w:rsidR="00AD1D72" w:rsidRPr="00AB2A62" w14:paraId="1C5A7CA4" w14:textId="77777777">
        <w:trPr>
          <w:trHeight w:val="20"/>
          <w:jc w:val="center"/>
        </w:trPr>
        <w:tc>
          <w:tcPr>
            <w:tcW w:w="636" w:type="dxa"/>
            <w:vMerge/>
            <w:vAlign w:val="center"/>
          </w:tcPr>
          <w:p w14:paraId="496DA1C2" w14:textId="77777777" w:rsidR="00AD1D72" w:rsidRPr="00AB2A62" w:rsidRDefault="00AD1D72" w:rsidP="00E00E4A">
            <w:pPr>
              <w:pStyle w:val="1-1"/>
            </w:pPr>
          </w:p>
        </w:tc>
        <w:tc>
          <w:tcPr>
            <w:tcW w:w="831" w:type="dxa"/>
            <w:vAlign w:val="center"/>
          </w:tcPr>
          <w:p w14:paraId="0DE37CCD" w14:textId="77777777" w:rsidR="00AD1D72" w:rsidRPr="00AB2A62" w:rsidRDefault="00000000" w:rsidP="00E00E4A">
            <w:pPr>
              <w:pStyle w:val="1-1"/>
            </w:pPr>
            <w:r w:rsidRPr="00AB2A62">
              <w:t>企业规模</w:t>
            </w:r>
          </w:p>
        </w:tc>
        <w:tc>
          <w:tcPr>
            <w:tcW w:w="4040" w:type="dxa"/>
            <w:gridSpan w:val="6"/>
            <w:vAlign w:val="center"/>
          </w:tcPr>
          <w:p w14:paraId="6B377878" w14:textId="77777777" w:rsidR="00AD1D72" w:rsidRPr="00AB2A62" w:rsidRDefault="00000000" w:rsidP="00E00E4A">
            <w:pPr>
              <w:pStyle w:val="1-1"/>
            </w:pPr>
            <w:r w:rsidRPr="00AB2A62">
              <w:t>—</w:t>
            </w:r>
          </w:p>
        </w:tc>
        <w:tc>
          <w:tcPr>
            <w:tcW w:w="1085" w:type="dxa"/>
            <w:gridSpan w:val="2"/>
            <w:vAlign w:val="center"/>
          </w:tcPr>
          <w:p w14:paraId="4A15960B" w14:textId="77777777" w:rsidR="00AD1D72" w:rsidRPr="00AB2A62" w:rsidRDefault="00000000" w:rsidP="00E00E4A">
            <w:pPr>
              <w:pStyle w:val="1-1"/>
            </w:pPr>
            <w:r w:rsidRPr="00AB2A62">
              <w:t>职工总数</w:t>
            </w:r>
          </w:p>
        </w:tc>
        <w:tc>
          <w:tcPr>
            <w:tcW w:w="2571" w:type="dxa"/>
            <w:gridSpan w:val="2"/>
            <w:vAlign w:val="center"/>
          </w:tcPr>
          <w:p w14:paraId="392A06FA" w14:textId="77777777" w:rsidR="00AD1D72" w:rsidRPr="00AB2A62" w:rsidRDefault="00000000" w:rsidP="00E00E4A">
            <w:pPr>
              <w:pStyle w:val="1-1"/>
            </w:pPr>
            <w:r w:rsidRPr="00AB2A62">
              <w:t>—</w:t>
            </w:r>
          </w:p>
        </w:tc>
      </w:tr>
      <w:tr w:rsidR="00AD1D72" w:rsidRPr="00AB2A62" w14:paraId="762F72A7" w14:textId="77777777">
        <w:trPr>
          <w:trHeight w:val="20"/>
          <w:jc w:val="center"/>
        </w:trPr>
        <w:tc>
          <w:tcPr>
            <w:tcW w:w="636" w:type="dxa"/>
            <w:vMerge/>
            <w:vAlign w:val="center"/>
          </w:tcPr>
          <w:p w14:paraId="566C4E8F" w14:textId="77777777" w:rsidR="00AD1D72" w:rsidRPr="00AB2A62" w:rsidRDefault="00AD1D72" w:rsidP="00E00E4A">
            <w:pPr>
              <w:pStyle w:val="1-1"/>
            </w:pPr>
          </w:p>
        </w:tc>
        <w:tc>
          <w:tcPr>
            <w:tcW w:w="831" w:type="dxa"/>
            <w:vAlign w:val="center"/>
          </w:tcPr>
          <w:p w14:paraId="140E9985" w14:textId="77777777" w:rsidR="00AD1D72" w:rsidRPr="00AB2A62" w:rsidRDefault="00000000" w:rsidP="00E00E4A">
            <w:pPr>
              <w:pStyle w:val="1-1"/>
            </w:pPr>
            <w:r w:rsidRPr="00AB2A62">
              <w:t>地</w:t>
            </w:r>
            <w:r w:rsidRPr="00AB2A62">
              <w:rPr>
                <w:rFonts w:hint="eastAsia"/>
              </w:rPr>
              <w:t xml:space="preserve">  </w:t>
            </w:r>
            <w:r w:rsidRPr="00AB2A62">
              <w:t>址</w:t>
            </w:r>
          </w:p>
        </w:tc>
        <w:tc>
          <w:tcPr>
            <w:tcW w:w="4040" w:type="dxa"/>
            <w:gridSpan w:val="6"/>
            <w:vAlign w:val="center"/>
          </w:tcPr>
          <w:p w14:paraId="0F24476E" w14:textId="77777777" w:rsidR="00AD1D72" w:rsidRPr="00AB2A62" w:rsidRDefault="00000000" w:rsidP="00E00E4A">
            <w:pPr>
              <w:pStyle w:val="1-1"/>
            </w:pPr>
            <w:r w:rsidRPr="00AB2A62">
              <w:rPr>
                <w:rFonts w:hint="eastAsia"/>
              </w:rPr>
              <w:t>祁东县县正西路216号</w:t>
            </w:r>
          </w:p>
        </w:tc>
        <w:tc>
          <w:tcPr>
            <w:tcW w:w="1085" w:type="dxa"/>
            <w:gridSpan w:val="2"/>
            <w:vAlign w:val="center"/>
          </w:tcPr>
          <w:p w14:paraId="7DD4FEB4" w14:textId="77777777" w:rsidR="00AD1D72" w:rsidRPr="00AB2A62" w:rsidRDefault="00000000" w:rsidP="00E00E4A">
            <w:pPr>
              <w:pStyle w:val="1-1"/>
            </w:pPr>
            <w:r w:rsidRPr="00AB2A62">
              <w:t>邮</w:t>
            </w:r>
            <w:r w:rsidRPr="00AB2A62">
              <w:rPr>
                <w:rFonts w:hint="eastAsia"/>
              </w:rPr>
              <w:t xml:space="preserve">  </w:t>
            </w:r>
            <w:r w:rsidRPr="00AB2A62">
              <w:t>编</w:t>
            </w:r>
          </w:p>
        </w:tc>
        <w:tc>
          <w:tcPr>
            <w:tcW w:w="2571" w:type="dxa"/>
            <w:gridSpan w:val="2"/>
            <w:vAlign w:val="center"/>
          </w:tcPr>
          <w:p w14:paraId="6F3C44FC" w14:textId="77777777" w:rsidR="00AD1D72" w:rsidRPr="00AB2A62" w:rsidRDefault="00000000" w:rsidP="00E00E4A">
            <w:pPr>
              <w:pStyle w:val="1-1"/>
            </w:pPr>
            <w:r w:rsidRPr="00AB2A62">
              <w:t>421600</w:t>
            </w:r>
          </w:p>
        </w:tc>
      </w:tr>
      <w:tr w:rsidR="00AD1D72" w:rsidRPr="00AB2A62" w14:paraId="0EB47605" w14:textId="77777777" w:rsidTr="00CA37DA">
        <w:trPr>
          <w:trHeight w:val="20"/>
          <w:jc w:val="center"/>
        </w:trPr>
        <w:tc>
          <w:tcPr>
            <w:tcW w:w="636" w:type="dxa"/>
            <w:vMerge/>
            <w:vAlign w:val="center"/>
          </w:tcPr>
          <w:p w14:paraId="154E5B4B" w14:textId="77777777" w:rsidR="00AD1D72" w:rsidRPr="00AB2A62" w:rsidRDefault="00AD1D72" w:rsidP="00E00E4A">
            <w:pPr>
              <w:pStyle w:val="1-1"/>
            </w:pPr>
          </w:p>
        </w:tc>
        <w:tc>
          <w:tcPr>
            <w:tcW w:w="831" w:type="dxa"/>
            <w:vAlign w:val="center"/>
          </w:tcPr>
          <w:p w14:paraId="7A111200" w14:textId="77777777" w:rsidR="00AD1D72" w:rsidRPr="00AB2A62" w:rsidRDefault="00000000" w:rsidP="00E00E4A">
            <w:pPr>
              <w:pStyle w:val="1-1"/>
            </w:pPr>
            <w:r w:rsidRPr="00AB2A62">
              <w:t>联系人</w:t>
            </w:r>
          </w:p>
        </w:tc>
        <w:tc>
          <w:tcPr>
            <w:tcW w:w="849" w:type="dxa"/>
            <w:vAlign w:val="center"/>
          </w:tcPr>
          <w:p w14:paraId="7BEC8E52" w14:textId="77777777" w:rsidR="00AD1D72" w:rsidRPr="00AB2A62" w:rsidRDefault="00000000" w:rsidP="00E00E4A">
            <w:pPr>
              <w:pStyle w:val="1-1"/>
            </w:pPr>
            <w:r w:rsidRPr="00AB2A62">
              <w:rPr>
                <w:rFonts w:hint="eastAsia"/>
              </w:rPr>
              <w:t>蒋帆</w:t>
            </w:r>
          </w:p>
        </w:tc>
        <w:tc>
          <w:tcPr>
            <w:tcW w:w="940" w:type="dxa"/>
            <w:gridSpan w:val="2"/>
            <w:vAlign w:val="center"/>
          </w:tcPr>
          <w:p w14:paraId="3D1CD79A" w14:textId="77777777" w:rsidR="00AD1D72" w:rsidRPr="00AB2A62" w:rsidRDefault="00000000" w:rsidP="00E00E4A">
            <w:pPr>
              <w:pStyle w:val="1-1"/>
            </w:pPr>
            <w:r w:rsidRPr="00AB2A62">
              <w:t>电话</w:t>
            </w:r>
          </w:p>
        </w:tc>
        <w:tc>
          <w:tcPr>
            <w:tcW w:w="2251" w:type="dxa"/>
            <w:gridSpan w:val="3"/>
            <w:vAlign w:val="center"/>
          </w:tcPr>
          <w:p w14:paraId="1687F382" w14:textId="77777777" w:rsidR="00AD1D72" w:rsidRPr="00AB2A62" w:rsidRDefault="00000000" w:rsidP="00E00E4A">
            <w:pPr>
              <w:pStyle w:val="1-1"/>
            </w:pPr>
            <w:r w:rsidRPr="00AB2A62">
              <w:rPr>
                <w:rFonts w:hint="eastAsia"/>
              </w:rPr>
              <w:t>1</w:t>
            </w:r>
            <w:r w:rsidRPr="00AB2A62">
              <w:t>9807340123</w:t>
            </w:r>
          </w:p>
        </w:tc>
        <w:tc>
          <w:tcPr>
            <w:tcW w:w="1085" w:type="dxa"/>
            <w:gridSpan w:val="2"/>
            <w:vAlign w:val="center"/>
          </w:tcPr>
          <w:p w14:paraId="78957D6B" w14:textId="77777777" w:rsidR="00AD1D72" w:rsidRPr="00AB2A62" w:rsidRDefault="00000000" w:rsidP="00E00E4A">
            <w:pPr>
              <w:pStyle w:val="1-1"/>
            </w:pPr>
            <w:r w:rsidRPr="00AB2A62">
              <w:t>邮</w:t>
            </w:r>
            <w:r w:rsidRPr="00AB2A62">
              <w:rPr>
                <w:rFonts w:hint="eastAsia"/>
              </w:rPr>
              <w:t xml:space="preserve">  </w:t>
            </w:r>
            <w:r w:rsidRPr="00AB2A62">
              <w:t>箱</w:t>
            </w:r>
          </w:p>
        </w:tc>
        <w:tc>
          <w:tcPr>
            <w:tcW w:w="2571" w:type="dxa"/>
            <w:gridSpan w:val="2"/>
            <w:vAlign w:val="center"/>
          </w:tcPr>
          <w:p w14:paraId="19F95EBF" w14:textId="77777777" w:rsidR="00AD1D72" w:rsidRPr="00AB2A62" w:rsidRDefault="00000000" w:rsidP="00E00E4A">
            <w:pPr>
              <w:pStyle w:val="1-1"/>
            </w:pPr>
            <w:r w:rsidRPr="00AB2A62">
              <w:t>—</w:t>
            </w:r>
          </w:p>
        </w:tc>
      </w:tr>
      <w:tr w:rsidR="00CA37DA" w:rsidRPr="00AB2A62" w14:paraId="6AEF89BA" w14:textId="77777777" w:rsidTr="00CA37DA">
        <w:trPr>
          <w:trHeight w:val="624"/>
          <w:jc w:val="center"/>
        </w:trPr>
        <w:tc>
          <w:tcPr>
            <w:tcW w:w="636" w:type="dxa"/>
            <w:vMerge w:val="restart"/>
            <w:vAlign w:val="center"/>
          </w:tcPr>
          <w:p w14:paraId="4203CC74" w14:textId="63865600" w:rsidR="00CA37DA" w:rsidRPr="00AB2A62" w:rsidRDefault="00CA37DA" w:rsidP="00CA37DA">
            <w:pPr>
              <w:pStyle w:val="1-1"/>
            </w:pPr>
            <w:r>
              <w:rPr>
                <w:rFonts w:hint="eastAsia"/>
              </w:rPr>
              <w:t>建设项目主要原辅材料消耗</w:t>
            </w:r>
          </w:p>
        </w:tc>
        <w:tc>
          <w:tcPr>
            <w:tcW w:w="831" w:type="dxa"/>
            <w:vAlign w:val="center"/>
          </w:tcPr>
          <w:p w14:paraId="26C754FC" w14:textId="339E3476" w:rsidR="00CA37DA" w:rsidRPr="00AB2A62" w:rsidRDefault="00CA37DA" w:rsidP="00CA37DA">
            <w:pPr>
              <w:pStyle w:val="1-1"/>
            </w:pPr>
            <w:r>
              <w:rPr>
                <w:rFonts w:hint="eastAsia"/>
              </w:rPr>
              <w:t>名称</w:t>
            </w:r>
          </w:p>
        </w:tc>
        <w:tc>
          <w:tcPr>
            <w:tcW w:w="1789" w:type="dxa"/>
            <w:gridSpan w:val="3"/>
            <w:vAlign w:val="center"/>
          </w:tcPr>
          <w:p w14:paraId="44916452" w14:textId="361346A5" w:rsidR="00CA37DA" w:rsidRPr="00AB2A62" w:rsidRDefault="00CA37DA" w:rsidP="00CA37DA">
            <w:pPr>
              <w:pStyle w:val="1-1"/>
            </w:pPr>
            <w:r>
              <w:rPr>
                <w:rFonts w:hint="eastAsia"/>
              </w:rPr>
              <w:t>/</w:t>
            </w:r>
          </w:p>
        </w:tc>
        <w:tc>
          <w:tcPr>
            <w:tcW w:w="2251" w:type="dxa"/>
            <w:gridSpan w:val="3"/>
            <w:vAlign w:val="center"/>
          </w:tcPr>
          <w:p w14:paraId="18C28365" w14:textId="48004E70" w:rsidR="00CA37DA" w:rsidRPr="00AB2A62" w:rsidRDefault="00CA37DA" w:rsidP="00CA37DA">
            <w:pPr>
              <w:pStyle w:val="1-1"/>
            </w:pPr>
            <w:r>
              <w:rPr>
                <w:rFonts w:hint="eastAsia"/>
              </w:rPr>
              <w:t>/</w:t>
            </w:r>
          </w:p>
        </w:tc>
        <w:tc>
          <w:tcPr>
            <w:tcW w:w="1085" w:type="dxa"/>
            <w:gridSpan w:val="2"/>
            <w:vAlign w:val="center"/>
          </w:tcPr>
          <w:p w14:paraId="793778DA" w14:textId="5BB44046" w:rsidR="00CA37DA" w:rsidRPr="00AB2A62" w:rsidRDefault="00CA37DA" w:rsidP="00CA37DA">
            <w:pPr>
              <w:pStyle w:val="1-1"/>
            </w:pPr>
            <w:r>
              <w:rPr>
                <w:rFonts w:hint="eastAsia"/>
              </w:rPr>
              <w:t>/</w:t>
            </w:r>
          </w:p>
        </w:tc>
        <w:tc>
          <w:tcPr>
            <w:tcW w:w="2571" w:type="dxa"/>
            <w:gridSpan w:val="2"/>
            <w:vAlign w:val="center"/>
          </w:tcPr>
          <w:p w14:paraId="6024481E" w14:textId="0E866E0C" w:rsidR="00CA37DA" w:rsidRPr="00AB2A62" w:rsidRDefault="00CA37DA" w:rsidP="00CA37DA">
            <w:pPr>
              <w:pStyle w:val="1-1"/>
            </w:pPr>
            <w:r>
              <w:rPr>
                <w:rFonts w:hint="eastAsia"/>
              </w:rPr>
              <w:t>/</w:t>
            </w:r>
          </w:p>
        </w:tc>
      </w:tr>
      <w:tr w:rsidR="00CA37DA" w:rsidRPr="00AB2A62" w14:paraId="06E22FDF" w14:textId="77777777" w:rsidTr="00CA37DA">
        <w:trPr>
          <w:trHeight w:val="624"/>
          <w:jc w:val="center"/>
        </w:trPr>
        <w:tc>
          <w:tcPr>
            <w:tcW w:w="636" w:type="dxa"/>
            <w:vMerge/>
            <w:vAlign w:val="center"/>
          </w:tcPr>
          <w:p w14:paraId="620FCD5D" w14:textId="77777777" w:rsidR="00CA37DA" w:rsidRPr="00AB2A62" w:rsidRDefault="00CA37DA" w:rsidP="00CA37DA">
            <w:pPr>
              <w:pStyle w:val="1-1"/>
            </w:pPr>
          </w:p>
        </w:tc>
        <w:tc>
          <w:tcPr>
            <w:tcW w:w="831" w:type="dxa"/>
            <w:vAlign w:val="center"/>
          </w:tcPr>
          <w:p w14:paraId="1346550F" w14:textId="574F7360" w:rsidR="00CA37DA" w:rsidRPr="00AB2A62" w:rsidRDefault="00CA37DA" w:rsidP="00CA37DA">
            <w:pPr>
              <w:pStyle w:val="1-1"/>
            </w:pPr>
            <w:r>
              <w:rPr>
                <w:rFonts w:hint="eastAsia"/>
              </w:rPr>
              <w:t>单位</w:t>
            </w:r>
          </w:p>
        </w:tc>
        <w:tc>
          <w:tcPr>
            <w:tcW w:w="1789" w:type="dxa"/>
            <w:gridSpan w:val="3"/>
            <w:vAlign w:val="center"/>
          </w:tcPr>
          <w:p w14:paraId="2438BD9B" w14:textId="1C8A0874" w:rsidR="00CA37DA" w:rsidRPr="00AB2A62" w:rsidRDefault="00CA37DA" w:rsidP="00CA37DA">
            <w:pPr>
              <w:pStyle w:val="1-1"/>
            </w:pPr>
            <w:r>
              <w:rPr>
                <w:rFonts w:hint="eastAsia"/>
              </w:rPr>
              <w:t>/</w:t>
            </w:r>
          </w:p>
        </w:tc>
        <w:tc>
          <w:tcPr>
            <w:tcW w:w="2251" w:type="dxa"/>
            <w:gridSpan w:val="3"/>
            <w:vAlign w:val="center"/>
          </w:tcPr>
          <w:p w14:paraId="2FCE9A9B" w14:textId="4ECDF6E1" w:rsidR="00CA37DA" w:rsidRPr="00AB2A62" w:rsidRDefault="00CA37DA" w:rsidP="00CA37DA">
            <w:pPr>
              <w:pStyle w:val="1-1"/>
            </w:pPr>
            <w:r>
              <w:rPr>
                <w:rFonts w:hint="eastAsia"/>
              </w:rPr>
              <w:t>/</w:t>
            </w:r>
          </w:p>
        </w:tc>
        <w:tc>
          <w:tcPr>
            <w:tcW w:w="1085" w:type="dxa"/>
            <w:gridSpan w:val="2"/>
            <w:vAlign w:val="center"/>
          </w:tcPr>
          <w:p w14:paraId="240E0819" w14:textId="2D12A9C7" w:rsidR="00CA37DA" w:rsidRPr="00AB2A62" w:rsidRDefault="00CA37DA" w:rsidP="00CA37DA">
            <w:pPr>
              <w:pStyle w:val="1-1"/>
            </w:pPr>
            <w:r>
              <w:rPr>
                <w:rFonts w:hint="eastAsia"/>
              </w:rPr>
              <w:t>/</w:t>
            </w:r>
          </w:p>
        </w:tc>
        <w:tc>
          <w:tcPr>
            <w:tcW w:w="2571" w:type="dxa"/>
            <w:gridSpan w:val="2"/>
            <w:vAlign w:val="center"/>
          </w:tcPr>
          <w:p w14:paraId="49596E1D" w14:textId="56387A08" w:rsidR="00CA37DA" w:rsidRPr="00AB2A62" w:rsidRDefault="00CA37DA" w:rsidP="00CA37DA">
            <w:pPr>
              <w:pStyle w:val="1-1"/>
            </w:pPr>
            <w:r>
              <w:rPr>
                <w:rFonts w:hint="eastAsia"/>
              </w:rPr>
              <w:t>/</w:t>
            </w:r>
          </w:p>
        </w:tc>
      </w:tr>
      <w:tr w:rsidR="00CA37DA" w:rsidRPr="00AB2A62" w14:paraId="77E31A92" w14:textId="77777777" w:rsidTr="00CA37DA">
        <w:trPr>
          <w:trHeight w:val="624"/>
          <w:jc w:val="center"/>
        </w:trPr>
        <w:tc>
          <w:tcPr>
            <w:tcW w:w="636" w:type="dxa"/>
            <w:vMerge/>
            <w:vAlign w:val="center"/>
          </w:tcPr>
          <w:p w14:paraId="1B1CC3A1" w14:textId="77777777" w:rsidR="00CA37DA" w:rsidRPr="00AB2A62" w:rsidRDefault="00CA37DA" w:rsidP="00CA37DA">
            <w:pPr>
              <w:pStyle w:val="1-1"/>
            </w:pPr>
          </w:p>
        </w:tc>
        <w:tc>
          <w:tcPr>
            <w:tcW w:w="831" w:type="dxa"/>
            <w:vAlign w:val="center"/>
          </w:tcPr>
          <w:p w14:paraId="3989A62B" w14:textId="1E0A01EB" w:rsidR="00CA37DA" w:rsidRPr="00AB2A62" w:rsidRDefault="00CA37DA" w:rsidP="00CA37DA">
            <w:pPr>
              <w:pStyle w:val="1-1"/>
            </w:pPr>
            <w:r>
              <w:rPr>
                <w:rFonts w:hint="eastAsia"/>
              </w:rPr>
              <w:t>数量</w:t>
            </w:r>
          </w:p>
        </w:tc>
        <w:tc>
          <w:tcPr>
            <w:tcW w:w="1789" w:type="dxa"/>
            <w:gridSpan w:val="3"/>
            <w:vAlign w:val="center"/>
          </w:tcPr>
          <w:p w14:paraId="75D2AACD" w14:textId="7672FBD1" w:rsidR="00CA37DA" w:rsidRPr="00AB2A62" w:rsidRDefault="00CA37DA" w:rsidP="00CA37DA">
            <w:pPr>
              <w:pStyle w:val="1-1"/>
            </w:pPr>
            <w:r>
              <w:rPr>
                <w:rFonts w:hint="eastAsia"/>
              </w:rPr>
              <w:t>/</w:t>
            </w:r>
          </w:p>
        </w:tc>
        <w:tc>
          <w:tcPr>
            <w:tcW w:w="2251" w:type="dxa"/>
            <w:gridSpan w:val="3"/>
            <w:vAlign w:val="center"/>
          </w:tcPr>
          <w:p w14:paraId="2DEF7D86" w14:textId="4E84E78F" w:rsidR="00CA37DA" w:rsidRPr="00AB2A62" w:rsidRDefault="00CA37DA" w:rsidP="00CA37DA">
            <w:pPr>
              <w:pStyle w:val="1-1"/>
            </w:pPr>
            <w:r>
              <w:rPr>
                <w:rFonts w:hint="eastAsia"/>
              </w:rPr>
              <w:t>/</w:t>
            </w:r>
          </w:p>
        </w:tc>
        <w:tc>
          <w:tcPr>
            <w:tcW w:w="1085" w:type="dxa"/>
            <w:gridSpan w:val="2"/>
            <w:vAlign w:val="center"/>
          </w:tcPr>
          <w:p w14:paraId="57AF4BAE" w14:textId="400803CC" w:rsidR="00CA37DA" w:rsidRPr="00AB2A62" w:rsidRDefault="00CA37DA" w:rsidP="00CA37DA">
            <w:pPr>
              <w:pStyle w:val="1-1"/>
            </w:pPr>
            <w:r>
              <w:rPr>
                <w:rFonts w:hint="eastAsia"/>
              </w:rPr>
              <w:t>/</w:t>
            </w:r>
          </w:p>
        </w:tc>
        <w:tc>
          <w:tcPr>
            <w:tcW w:w="2571" w:type="dxa"/>
            <w:gridSpan w:val="2"/>
            <w:vAlign w:val="center"/>
          </w:tcPr>
          <w:p w14:paraId="7AF72F6B" w14:textId="4FAE5D2C" w:rsidR="00CA37DA" w:rsidRPr="00AB2A62" w:rsidRDefault="00CA37DA" w:rsidP="00CA37DA">
            <w:pPr>
              <w:pStyle w:val="1-1"/>
            </w:pPr>
            <w:r>
              <w:rPr>
                <w:rFonts w:hint="eastAsia"/>
              </w:rPr>
              <w:t>/</w:t>
            </w:r>
          </w:p>
        </w:tc>
      </w:tr>
      <w:tr w:rsidR="00CA37DA" w:rsidRPr="00AB2A62" w14:paraId="37E95BEF" w14:textId="77777777" w:rsidTr="00CA37DA">
        <w:trPr>
          <w:trHeight w:val="624"/>
          <w:jc w:val="center"/>
        </w:trPr>
        <w:tc>
          <w:tcPr>
            <w:tcW w:w="636" w:type="dxa"/>
            <w:vMerge w:val="restart"/>
            <w:vAlign w:val="center"/>
          </w:tcPr>
          <w:p w14:paraId="3D4A530A" w14:textId="10CB6A55" w:rsidR="00CA37DA" w:rsidRPr="00AB2A62" w:rsidRDefault="00CA37DA" w:rsidP="00CA37DA">
            <w:pPr>
              <w:pStyle w:val="1-1"/>
            </w:pPr>
            <w:r>
              <w:rPr>
                <w:rFonts w:hint="eastAsia"/>
              </w:rPr>
              <w:t>主要产品</w:t>
            </w:r>
          </w:p>
        </w:tc>
        <w:tc>
          <w:tcPr>
            <w:tcW w:w="831" w:type="dxa"/>
            <w:vAlign w:val="center"/>
          </w:tcPr>
          <w:p w14:paraId="67608929" w14:textId="66BB01F0" w:rsidR="00CA37DA" w:rsidRDefault="00CA37DA" w:rsidP="00CA37DA">
            <w:pPr>
              <w:pStyle w:val="1-1"/>
            </w:pPr>
            <w:r>
              <w:rPr>
                <w:rFonts w:hint="eastAsia"/>
              </w:rPr>
              <w:t>名称</w:t>
            </w:r>
          </w:p>
        </w:tc>
        <w:tc>
          <w:tcPr>
            <w:tcW w:w="1789" w:type="dxa"/>
            <w:gridSpan w:val="3"/>
            <w:vAlign w:val="center"/>
          </w:tcPr>
          <w:p w14:paraId="7D7AE4A0" w14:textId="2F4643D5" w:rsidR="00CA37DA" w:rsidRDefault="00CA37DA" w:rsidP="00CA37DA">
            <w:pPr>
              <w:pStyle w:val="1-1"/>
            </w:pPr>
            <w:r>
              <w:rPr>
                <w:rFonts w:hint="eastAsia"/>
              </w:rPr>
              <w:t>/</w:t>
            </w:r>
          </w:p>
        </w:tc>
        <w:tc>
          <w:tcPr>
            <w:tcW w:w="2251" w:type="dxa"/>
            <w:gridSpan w:val="3"/>
            <w:vAlign w:val="center"/>
          </w:tcPr>
          <w:p w14:paraId="6EA1BC31" w14:textId="35A50E95" w:rsidR="00CA37DA" w:rsidRDefault="00CA37DA" w:rsidP="00CA37DA">
            <w:pPr>
              <w:pStyle w:val="1-1"/>
            </w:pPr>
            <w:r>
              <w:rPr>
                <w:rFonts w:hint="eastAsia"/>
              </w:rPr>
              <w:t>/</w:t>
            </w:r>
          </w:p>
        </w:tc>
        <w:tc>
          <w:tcPr>
            <w:tcW w:w="1085" w:type="dxa"/>
            <w:gridSpan w:val="2"/>
            <w:vAlign w:val="center"/>
          </w:tcPr>
          <w:p w14:paraId="4DBD9D8F" w14:textId="182D398E" w:rsidR="00CA37DA" w:rsidRDefault="00CA37DA" w:rsidP="00CA37DA">
            <w:pPr>
              <w:pStyle w:val="1-1"/>
            </w:pPr>
            <w:r>
              <w:rPr>
                <w:rFonts w:hint="eastAsia"/>
              </w:rPr>
              <w:t>/</w:t>
            </w:r>
          </w:p>
        </w:tc>
        <w:tc>
          <w:tcPr>
            <w:tcW w:w="2571" w:type="dxa"/>
            <w:gridSpan w:val="2"/>
            <w:vAlign w:val="center"/>
          </w:tcPr>
          <w:p w14:paraId="7E52573B" w14:textId="1A05C4BF" w:rsidR="00CA37DA" w:rsidRDefault="00CA37DA" w:rsidP="00CA37DA">
            <w:pPr>
              <w:pStyle w:val="1-1"/>
            </w:pPr>
            <w:r>
              <w:rPr>
                <w:rFonts w:hint="eastAsia"/>
              </w:rPr>
              <w:t>/</w:t>
            </w:r>
          </w:p>
        </w:tc>
      </w:tr>
      <w:tr w:rsidR="00CA37DA" w:rsidRPr="00AB2A62" w14:paraId="7B8B706E" w14:textId="77777777" w:rsidTr="00CA37DA">
        <w:trPr>
          <w:trHeight w:val="624"/>
          <w:jc w:val="center"/>
        </w:trPr>
        <w:tc>
          <w:tcPr>
            <w:tcW w:w="636" w:type="dxa"/>
            <w:vMerge/>
            <w:vAlign w:val="center"/>
          </w:tcPr>
          <w:p w14:paraId="63EE9F47" w14:textId="77777777" w:rsidR="00CA37DA" w:rsidRPr="00AB2A62" w:rsidRDefault="00CA37DA" w:rsidP="00CA37DA">
            <w:pPr>
              <w:pStyle w:val="1-1"/>
            </w:pPr>
          </w:p>
        </w:tc>
        <w:tc>
          <w:tcPr>
            <w:tcW w:w="831" w:type="dxa"/>
            <w:vAlign w:val="center"/>
          </w:tcPr>
          <w:p w14:paraId="54615F80" w14:textId="6A5983CA" w:rsidR="00CA37DA" w:rsidRDefault="00CA37DA" w:rsidP="00CA37DA">
            <w:pPr>
              <w:pStyle w:val="1-1"/>
            </w:pPr>
            <w:r>
              <w:rPr>
                <w:rFonts w:hint="eastAsia"/>
              </w:rPr>
              <w:t>单位</w:t>
            </w:r>
          </w:p>
        </w:tc>
        <w:tc>
          <w:tcPr>
            <w:tcW w:w="1789" w:type="dxa"/>
            <w:gridSpan w:val="3"/>
            <w:vAlign w:val="center"/>
          </w:tcPr>
          <w:p w14:paraId="3699A33E" w14:textId="0721C343" w:rsidR="00CA37DA" w:rsidRDefault="00CA37DA" w:rsidP="00CA37DA">
            <w:pPr>
              <w:pStyle w:val="1-1"/>
            </w:pPr>
            <w:r>
              <w:rPr>
                <w:rFonts w:hint="eastAsia"/>
              </w:rPr>
              <w:t>/</w:t>
            </w:r>
          </w:p>
        </w:tc>
        <w:tc>
          <w:tcPr>
            <w:tcW w:w="2251" w:type="dxa"/>
            <w:gridSpan w:val="3"/>
            <w:vAlign w:val="center"/>
          </w:tcPr>
          <w:p w14:paraId="3F185106" w14:textId="354CA3E1" w:rsidR="00CA37DA" w:rsidRDefault="00CA37DA" w:rsidP="00CA37DA">
            <w:pPr>
              <w:pStyle w:val="1-1"/>
            </w:pPr>
            <w:r>
              <w:rPr>
                <w:rFonts w:hint="eastAsia"/>
              </w:rPr>
              <w:t>/</w:t>
            </w:r>
          </w:p>
        </w:tc>
        <w:tc>
          <w:tcPr>
            <w:tcW w:w="1085" w:type="dxa"/>
            <w:gridSpan w:val="2"/>
            <w:vAlign w:val="center"/>
          </w:tcPr>
          <w:p w14:paraId="22E9224E" w14:textId="5837AD9A" w:rsidR="00CA37DA" w:rsidRDefault="00CA37DA" w:rsidP="00CA37DA">
            <w:pPr>
              <w:pStyle w:val="1-1"/>
            </w:pPr>
            <w:r>
              <w:rPr>
                <w:rFonts w:hint="eastAsia"/>
              </w:rPr>
              <w:t>/</w:t>
            </w:r>
          </w:p>
        </w:tc>
        <w:tc>
          <w:tcPr>
            <w:tcW w:w="2571" w:type="dxa"/>
            <w:gridSpan w:val="2"/>
            <w:vAlign w:val="center"/>
          </w:tcPr>
          <w:p w14:paraId="64D5DCFB" w14:textId="6B0BD5FE" w:rsidR="00CA37DA" w:rsidRDefault="00CA37DA" w:rsidP="00CA37DA">
            <w:pPr>
              <w:pStyle w:val="1-1"/>
            </w:pPr>
            <w:r>
              <w:rPr>
                <w:rFonts w:hint="eastAsia"/>
              </w:rPr>
              <w:t>/</w:t>
            </w:r>
          </w:p>
        </w:tc>
      </w:tr>
      <w:tr w:rsidR="00CA37DA" w:rsidRPr="00AB2A62" w14:paraId="3534ECA0" w14:textId="77777777" w:rsidTr="00CA37DA">
        <w:trPr>
          <w:trHeight w:val="624"/>
          <w:jc w:val="center"/>
        </w:trPr>
        <w:tc>
          <w:tcPr>
            <w:tcW w:w="636" w:type="dxa"/>
            <w:vMerge/>
            <w:vAlign w:val="center"/>
          </w:tcPr>
          <w:p w14:paraId="68C6FDF5" w14:textId="77777777" w:rsidR="00CA37DA" w:rsidRPr="00AB2A62" w:rsidRDefault="00CA37DA" w:rsidP="00CA37DA">
            <w:pPr>
              <w:pStyle w:val="1-1"/>
            </w:pPr>
          </w:p>
        </w:tc>
        <w:tc>
          <w:tcPr>
            <w:tcW w:w="831" w:type="dxa"/>
            <w:vAlign w:val="center"/>
          </w:tcPr>
          <w:p w14:paraId="350997D1" w14:textId="401D6470" w:rsidR="00CA37DA" w:rsidRDefault="00CA37DA" w:rsidP="00CA37DA">
            <w:pPr>
              <w:pStyle w:val="1-1"/>
            </w:pPr>
            <w:r>
              <w:rPr>
                <w:rFonts w:hint="eastAsia"/>
              </w:rPr>
              <w:t>数量</w:t>
            </w:r>
          </w:p>
        </w:tc>
        <w:tc>
          <w:tcPr>
            <w:tcW w:w="1789" w:type="dxa"/>
            <w:gridSpan w:val="3"/>
            <w:vAlign w:val="center"/>
          </w:tcPr>
          <w:p w14:paraId="4C11F169" w14:textId="42A2FD92" w:rsidR="00CA37DA" w:rsidRDefault="00CA37DA" w:rsidP="00CA37DA">
            <w:pPr>
              <w:pStyle w:val="1-1"/>
            </w:pPr>
            <w:r>
              <w:rPr>
                <w:rFonts w:hint="eastAsia"/>
              </w:rPr>
              <w:t>/</w:t>
            </w:r>
          </w:p>
        </w:tc>
        <w:tc>
          <w:tcPr>
            <w:tcW w:w="2251" w:type="dxa"/>
            <w:gridSpan w:val="3"/>
            <w:vAlign w:val="center"/>
          </w:tcPr>
          <w:p w14:paraId="676723BB" w14:textId="01E69E90" w:rsidR="00CA37DA" w:rsidRDefault="00CA37DA" w:rsidP="00CA37DA">
            <w:pPr>
              <w:pStyle w:val="1-1"/>
            </w:pPr>
            <w:r>
              <w:rPr>
                <w:rFonts w:hint="eastAsia"/>
              </w:rPr>
              <w:t>/</w:t>
            </w:r>
          </w:p>
        </w:tc>
        <w:tc>
          <w:tcPr>
            <w:tcW w:w="1085" w:type="dxa"/>
            <w:gridSpan w:val="2"/>
            <w:vAlign w:val="center"/>
          </w:tcPr>
          <w:p w14:paraId="7AD2ADEC" w14:textId="075DA999" w:rsidR="00CA37DA" w:rsidRDefault="00CA37DA" w:rsidP="00CA37DA">
            <w:pPr>
              <w:pStyle w:val="1-1"/>
            </w:pPr>
            <w:r>
              <w:rPr>
                <w:rFonts w:hint="eastAsia"/>
              </w:rPr>
              <w:t>/</w:t>
            </w:r>
          </w:p>
        </w:tc>
        <w:tc>
          <w:tcPr>
            <w:tcW w:w="2571" w:type="dxa"/>
            <w:gridSpan w:val="2"/>
            <w:vAlign w:val="center"/>
          </w:tcPr>
          <w:p w14:paraId="7F6733A3" w14:textId="2F3FF74D" w:rsidR="00CA37DA" w:rsidRDefault="00CA37DA" w:rsidP="00CA37DA">
            <w:pPr>
              <w:pStyle w:val="1-1"/>
            </w:pPr>
            <w:r>
              <w:rPr>
                <w:rFonts w:hint="eastAsia"/>
              </w:rPr>
              <w:t>/</w:t>
            </w:r>
          </w:p>
        </w:tc>
      </w:tr>
      <w:tr w:rsidR="00C9381F" w:rsidRPr="00AB2A62" w14:paraId="0F8D435B" w14:textId="77777777" w:rsidTr="008506D1">
        <w:trPr>
          <w:trHeight w:val="624"/>
          <w:jc w:val="center"/>
        </w:trPr>
        <w:tc>
          <w:tcPr>
            <w:tcW w:w="636" w:type="dxa"/>
            <w:vAlign w:val="center"/>
          </w:tcPr>
          <w:p w14:paraId="6F34562D" w14:textId="3267076E" w:rsidR="00C9381F" w:rsidRPr="00AB2A62" w:rsidRDefault="00C9381F" w:rsidP="00C9381F">
            <w:pPr>
              <w:pStyle w:val="1-1"/>
            </w:pPr>
            <w:r>
              <w:rPr>
                <w:rFonts w:hint="eastAsia"/>
              </w:rPr>
              <w:lastRenderedPageBreak/>
              <w:t>主要产污环节</w:t>
            </w:r>
          </w:p>
        </w:tc>
        <w:tc>
          <w:tcPr>
            <w:tcW w:w="8527" w:type="dxa"/>
            <w:gridSpan w:val="11"/>
            <w:vAlign w:val="center"/>
          </w:tcPr>
          <w:p w14:paraId="0AF5B77F" w14:textId="3594C839" w:rsidR="00C9381F" w:rsidRDefault="00C9381F" w:rsidP="00C9381F">
            <w:pPr>
              <w:pStyle w:val="1-1"/>
            </w:pPr>
            <w:r>
              <w:rPr>
                <w:rFonts w:hint="eastAsia"/>
              </w:rPr>
              <w:t>污水处理站尾水</w:t>
            </w:r>
          </w:p>
        </w:tc>
      </w:tr>
      <w:tr w:rsidR="00C9381F" w:rsidRPr="00AB2A62" w14:paraId="353EBB2D" w14:textId="77777777" w:rsidTr="00CA37DA">
        <w:trPr>
          <w:trHeight w:val="76"/>
          <w:jc w:val="center"/>
        </w:trPr>
        <w:tc>
          <w:tcPr>
            <w:tcW w:w="636" w:type="dxa"/>
            <w:vMerge w:val="restart"/>
            <w:vAlign w:val="center"/>
          </w:tcPr>
          <w:p w14:paraId="17BB6FDE" w14:textId="1395713A" w:rsidR="00C9381F" w:rsidRPr="00AB2A62" w:rsidRDefault="00C9381F" w:rsidP="00C9381F">
            <w:pPr>
              <w:pStyle w:val="1-1"/>
            </w:pPr>
            <w:r>
              <w:rPr>
                <w:rFonts w:hint="eastAsia"/>
              </w:rPr>
              <w:t>取水情况</w:t>
            </w:r>
          </w:p>
        </w:tc>
        <w:tc>
          <w:tcPr>
            <w:tcW w:w="2620" w:type="dxa"/>
            <w:gridSpan w:val="4"/>
            <w:vAlign w:val="center"/>
          </w:tcPr>
          <w:p w14:paraId="2463BD43" w14:textId="6435A0FF" w:rsidR="00C9381F" w:rsidRDefault="00C9381F" w:rsidP="00C9381F">
            <w:pPr>
              <w:pStyle w:val="1-1"/>
            </w:pPr>
            <w:r>
              <w:t>水源</w:t>
            </w:r>
          </w:p>
        </w:tc>
        <w:tc>
          <w:tcPr>
            <w:tcW w:w="5907" w:type="dxa"/>
            <w:gridSpan w:val="7"/>
            <w:vAlign w:val="center"/>
          </w:tcPr>
          <w:p w14:paraId="2A846C62" w14:textId="786E4FDE" w:rsidR="00C9381F" w:rsidRDefault="00C9381F" w:rsidP="00C9381F">
            <w:pPr>
              <w:pStyle w:val="1-1"/>
            </w:pPr>
            <w:r>
              <w:rPr>
                <w:rFonts w:hint="eastAsia"/>
              </w:rPr>
              <w:t>/</w:t>
            </w:r>
          </w:p>
        </w:tc>
      </w:tr>
      <w:tr w:rsidR="00C9381F" w:rsidRPr="00AB2A62" w14:paraId="0732BAE9" w14:textId="77777777" w:rsidTr="00CA37DA">
        <w:trPr>
          <w:trHeight w:val="75"/>
          <w:jc w:val="center"/>
        </w:trPr>
        <w:tc>
          <w:tcPr>
            <w:tcW w:w="636" w:type="dxa"/>
            <w:vMerge/>
            <w:vAlign w:val="center"/>
          </w:tcPr>
          <w:p w14:paraId="5E17E427" w14:textId="77777777" w:rsidR="00C9381F" w:rsidRDefault="00C9381F" w:rsidP="00C9381F">
            <w:pPr>
              <w:pStyle w:val="1-1"/>
            </w:pPr>
          </w:p>
        </w:tc>
        <w:tc>
          <w:tcPr>
            <w:tcW w:w="2620" w:type="dxa"/>
            <w:gridSpan w:val="4"/>
            <w:vAlign w:val="center"/>
          </w:tcPr>
          <w:p w14:paraId="559894C4" w14:textId="3AFAF3CE" w:rsidR="00C9381F" w:rsidRDefault="00C9381F" w:rsidP="00C9381F">
            <w:pPr>
              <w:pStyle w:val="1-1"/>
            </w:pPr>
            <w:r>
              <w:t>取水许可证编号</w:t>
            </w:r>
          </w:p>
        </w:tc>
        <w:tc>
          <w:tcPr>
            <w:tcW w:w="5907" w:type="dxa"/>
            <w:gridSpan w:val="7"/>
            <w:vAlign w:val="center"/>
          </w:tcPr>
          <w:p w14:paraId="599012EC" w14:textId="4867FEED" w:rsidR="00C9381F" w:rsidRDefault="00C9381F" w:rsidP="00C9381F">
            <w:pPr>
              <w:pStyle w:val="1-1"/>
            </w:pPr>
            <w:r>
              <w:rPr>
                <w:rFonts w:hint="eastAsia"/>
              </w:rPr>
              <w:t>/</w:t>
            </w:r>
          </w:p>
        </w:tc>
      </w:tr>
      <w:tr w:rsidR="00C9381F" w:rsidRPr="00AB2A62" w14:paraId="629B9CF1" w14:textId="77777777" w:rsidTr="00CA37DA">
        <w:trPr>
          <w:trHeight w:val="75"/>
          <w:jc w:val="center"/>
        </w:trPr>
        <w:tc>
          <w:tcPr>
            <w:tcW w:w="636" w:type="dxa"/>
            <w:vMerge/>
            <w:vAlign w:val="center"/>
          </w:tcPr>
          <w:p w14:paraId="40392196" w14:textId="77777777" w:rsidR="00C9381F" w:rsidRDefault="00C9381F" w:rsidP="00C9381F">
            <w:pPr>
              <w:pStyle w:val="1-1"/>
            </w:pPr>
          </w:p>
        </w:tc>
        <w:tc>
          <w:tcPr>
            <w:tcW w:w="2620" w:type="dxa"/>
            <w:gridSpan w:val="4"/>
            <w:vAlign w:val="center"/>
          </w:tcPr>
          <w:p w14:paraId="6ACA4005" w14:textId="58ABA2D0" w:rsidR="00C9381F" w:rsidRDefault="00C9381F" w:rsidP="00C9381F">
            <w:pPr>
              <w:pStyle w:val="1-1"/>
            </w:pPr>
            <w:r>
              <w:t>审批机关</w:t>
            </w:r>
          </w:p>
        </w:tc>
        <w:tc>
          <w:tcPr>
            <w:tcW w:w="5907" w:type="dxa"/>
            <w:gridSpan w:val="7"/>
            <w:vAlign w:val="center"/>
          </w:tcPr>
          <w:p w14:paraId="6C06F96C" w14:textId="4B91E1CD" w:rsidR="00C9381F" w:rsidRDefault="00C9381F" w:rsidP="00C9381F">
            <w:pPr>
              <w:pStyle w:val="1-1"/>
            </w:pPr>
            <w:r>
              <w:rPr>
                <w:rFonts w:hint="eastAsia"/>
              </w:rPr>
              <w:t>/</w:t>
            </w:r>
          </w:p>
        </w:tc>
      </w:tr>
      <w:tr w:rsidR="00C9381F" w:rsidRPr="00AB2A62" w14:paraId="7306CD83" w14:textId="77777777" w:rsidTr="00CA37DA">
        <w:trPr>
          <w:trHeight w:val="75"/>
          <w:jc w:val="center"/>
        </w:trPr>
        <w:tc>
          <w:tcPr>
            <w:tcW w:w="636" w:type="dxa"/>
            <w:vMerge/>
            <w:vAlign w:val="center"/>
          </w:tcPr>
          <w:p w14:paraId="06E0BB5F" w14:textId="77777777" w:rsidR="00C9381F" w:rsidRDefault="00C9381F" w:rsidP="00C9381F">
            <w:pPr>
              <w:pStyle w:val="1-1"/>
            </w:pPr>
          </w:p>
        </w:tc>
        <w:tc>
          <w:tcPr>
            <w:tcW w:w="2620" w:type="dxa"/>
            <w:gridSpan w:val="4"/>
            <w:vAlign w:val="center"/>
          </w:tcPr>
          <w:p w14:paraId="7680DB9D" w14:textId="36903FF4" w:rsidR="00C9381F" w:rsidRDefault="00C9381F" w:rsidP="00C9381F">
            <w:pPr>
              <w:pStyle w:val="1-1"/>
            </w:pPr>
            <w:r>
              <w:t>取水方式</w:t>
            </w:r>
          </w:p>
        </w:tc>
        <w:tc>
          <w:tcPr>
            <w:tcW w:w="5907" w:type="dxa"/>
            <w:gridSpan w:val="7"/>
            <w:vAlign w:val="center"/>
          </w:tcPr>
          <w:p w14:paraId="48760767" w14:textId="56F23C3F" w:rsidR="00C9381F" w:rsidRDefault="00C9381F" w:rsidP="00C9381F">
            <w:pPr>
              <w:pStyle w:val="1-1"/>
            </w:pPr>
            <w:r>
              <w:rPr>
                <w:rFonts w:hint="eastAsia"/>
              </w:rPr>
              <w:t>/</w:t>
            </w:r>
          </w:p>
        </w:tc>
      </w:tr>
      <w:tr w:rsidR="00C9381F" w:rsidRPr="00AB2A62" w14:paraId="4D026F5F" w14:textId="77777777" w:rsidTr="00CA37DA">
        <w:trPr>
          <w:trHeight w:val="75"/>
          <w:jc w:val="center"/>
        </w:trPr>
        <w:tc>
          <w:tcPr>
            <w:tcW w:w="636" w:type="dxa"/>
            <w:vMerge/>
            <w:vAlign w:val="center"/>
          </w:tcPr>
          <w:p w14:paraId="67070549" w14:textId="77777777" w:rsidR="00C9381F" w:rsidRDefault="00C9381F" w:rsidP="00C9381F">
            <w:pPr>
              <w:pStyle w:val="1-1"/>
            </w:pPr>
          </w:p>
        </w:tc>
        <w:tc>
          <w:tcPr>
            <w:tcW w:w="2620" w:type="dxa"/>
            <w:gridSpan w:val="4"/>
            <w:vAlign w:val="center"/>
          </w:tcPr>
          <w:p w14:paraId="1362B48A" w14:textId="25FE171A" w:rsidR="00C9381F" w:rsidRDefault="00C9381F" w:rsidP="00C9381F">
            <w:pPr>
              <w:pStyle w:val="1-1"/>
            </w:pPr>
            <w:r>
              <w:t>用途</w:t>
            </w:r>
          </w:p>
        </w:tc>
        <w:tc>
          <w:tcPr>
            <w:tcW w:w="5907" w:type="dxa"/>
            <w:gridSpan w:val="7"/>
            <w:vAlign w:val="center"/>
          </w:tcPr>
          <w:p w14:paraId="4CB4BEA4" w14:textId="1FC90E99" w:rsidR="00C9381F" w:rsidRDefault="00C9381F" w:rsidP="00C9381F">
            <w:pPr>
              <w:pStyle w:val="1-1"/>
            </w:pPr>
            <w:r>
              <w:rPr>
                <w:rFonts w:hint="eastAsia"/>
              </w:rPr>
              <w:t>/</w:t>
            </w:r>
          </w:p>
        </w:tc>
      </w:tr>
      <w:tr w:rsidR="00C9381F" w:rsidRPr="00AB2A62" w14:paraId="40BA0800" w14:textId="77777777" w:rsidTr="00CA37DA">
        <w:trPr>
          <w:trHeight w:val="75"/>
          <w:jc w:val="center"/>
        </w:trPr>
        <w:tc>
          <w:tcPr>
            <w:tcW w:w="636" w:type="dxa"/>
            <w:vMerge/>
            <w:vAlign w:val="center"/>
          </w:tcPr>
          <w:p w14:paraId="71776886" w14:textId="77777777" w:rsidR="00C9381F" w:rsidRDefault="00C9381F" w:rsidP="00C9381F">
            <w:pPr>
              <w:pStyle w:val="1-1"/>
            </w:pPr>
          </w:p>
        </w:tc>
        <w:tc>
          <w:tcPr>
            <w:tcW w:w="2620" w:type="dxa"/>
            <w:gridSpan w:val="4"/>
            <w:vAlign w:val="center"/>
          </w:tcPr>
          <w:p w14:paraId="0CF1D4CB" w14:textId="7F41C85D" w:rsidR="00C9381F" w:rsidRDefault="00C9381F" w:rsidP="00C9381F">
            <w:pPr>
              <w:pStyle w:val="1-1"/>
            </w:pPr>
            <w:r>
              <w:t>年审批取水量（万m</w:t>
            </w:r>
            <w:r>
              <w:rPr>
                <w:vertAlign w:val="superscript"/>
              </w:rPr>
              <w:t>3</w:t>
            </w:r>
            <w:r>
              <w:t>）</w:t>
            </w:r>
          </w:p>
        </w:tc>
        <w:tc>
          <w:tcPr>
            <w:tcW w:w="5907" w:type="dxa"/>
            <w:gridSpan w:val="7"/>
            <w:vAlign w:val="center"/>
          </w:tcPr>
          <w:p w14:paraId="347D29D1" w14:textId="19B08E40" w:rsidR="00C9381F" w:rsidRDefault="00C9381F" w:rsidP="00C9381F">
            <w:pPr>
              <w:pStyle w:val="1-1"/>
            </w:pPr>
            <w:r>
              <w:rPr>
                <w:rFonts w:hint="eastAsia"/>
              </w:rPr>
              <w:t>/</w:t>
            </w:r>
          </w:p>
        </w:tc>
      </w:tr>
      <w:tr w:rsidR="00C9381F" w:rsidRPr="00AB2A62" w14:paraId="27F86C9E" w14:textId="77777777" w:rsidTr="00CA37DA">
        <w:trPr>
          <w:trHeight w:val="75"/>
          <w:jc w:val="center"/>
        </w:trPr>
        <w:tc>
          <w:tcPr>
            <w:tcW w:w="636" w:type="dxa"/>
            <w:vMerge/>
            <w:vAlign w:val="center"/>
          </w:tcPr>
          <w:p w14:paraId="3BD1B002" w14:textId="77777777" w:rsidR="00C9381F" w:rsidRDefault="00C9381F" w:rsidP="00C9381F">
            <w:pPr>
              <w:pStyle w:val="1-1"/>
            </w:pPr>
          </w:p>
        </w:tc>
        <w:tc>
          <w:tcPr>
            <w:tcW w:w="2620" w:type="dxa"/>
            <w:gridSpan w:val="4"/>
            <w:vAlign w:val="center"/>
          </w:tcPr>
          <w:p w14:paraId="765A058E" w14:textId="254DE779" w:rsidR="00C9381F" w:rsidRDefault="00C9381F" w:rsidP="00C9381F">
            <w:pPr>
              <w:pStyle w:val="1-1"/>
            </w:pPr>
            <w:r>
              <w:t>年实际取水量（万m</w:t>
            </w:r>
            <w:r>
              <w:rPr>
                <w:vertAlign w:val="superscript"/>
              </w:rPr>
              <w:t>3</w:t>
            </w:r>
            <w:r>
              <w:t>）</w:t>
            </w:r>
          </w:p>
        </w:tc>
        <w:tc>
          <w:tcPr>
            <w:tcW w:w="5907" w:type="dxa"/>
            <w:gridSpan w:val="7"/>
            <w:vAlign w:val="center"/>
          </w:tcPr>
          <w:p w14:paraId="769407B4" w14:textId="38B5C59B" w:rsidR="00C9381F" w:rsidRDefault="00C9381F" w:rsidP="00C9381F">
            <w:pPr>
              <w:pStyle w:val="1-1"/>
            </w:pPr>
            <w:r>
              <w:rPr>
                <w:rFonts w:hint="eastAsia"/>
              </w:rPr>
              <w:t>/</w:t>
            </w:r>
          </w:p>
        </w:tc>
      </w:tr>
      <w:tr w:rsidR="00C9381F" w:rsidRPr="00AB2A62" w14:paraId="6F369F74" w14:textId="77777777">
        <w:trPr>
          <w:trHeight w:val="20"/>
          <w:jc w:val="center"/>
        </w:trPr>
        <w:tc>
          <w:tcPr>
            <w:tcW w:w="636" w:type="dxa"/>
            <w:vMerge w:val="restart"/>
            <w:vAlign w:val="center"/>
          </w:tcPr>
          <w:p w14:paraId="3C204CDF" w14:textId="77777777" w:rsidR="00C9381F" w:rsidRPr="00AB2A62" w:rsidRDefault="00C9381F" w:rsidP="00C9381F">
            <w:pPr>
              <w:pStyle w:val="1-1"/>
            </w:pPr>
            <w:r w:rsidRPr="00AB2A62">
              <w:t>排</w:t>
            </w:r>
            <w:r w:rsidRPr="00AB2A62">
              <w:rPr>
                <w:rFonts w:hint="eastAsia"/>
              </w:rPr>
              <w:t>污</w:t>
            </w:r>
          </w:p>
          <w:p w14:paraId="3E31E38C" w14:textId="77777777" w:rsidR="00C9381F" w:rsidRPr="00AB2A62" w:rsidRDefault="00C9381F" w:rsidP="00C9381F">
            <w:pPr>
              <w:pStyle w:val="1-1"/>
            </w:pPr>
            <w:r w:rsidRPr="00AB2A62">
              <w:rPr>
                <w:rFonts w:hint="eastAsia"/>
              </w:rPr>
              <w:t>口基</w:t>
            </w:r>
          </w:p>
          <w:p w14:paraId="1AF35837" w14:textId="77777777" w:rsidR="00C9381F" w:rsidRPr="00AB2A62" w:rsidRDefault="00C9381F" w:rsidP="00C9381F">
            <w:pPr>
              <w:pStyle w:val="1-1"/>
            </w:pPr>
            <w:r w:rsidRPr="00AB2A62">
              <w:rPr>
                <w:rFonts w:hint="eastAsia"/>
              </w:rPr>
              <w:t>本情</w:t>
            </w:r>
          </w:p>
          <w:p w14:paraId="048BEE1B" w14:textId="77777777" w:rsidR="00C9381F" w:rsidRPr="00AB2A62" w:rsidRDefault="00C9381F" w:rsidP="00C9381F">
            <w:pPr>
              <w:pStyle w:val="1-1"/>
            </w:pPr>
            <w:r w:rsidRPr="00AB2A62">
              <w:rPr>
                <w:rFonts w:hint="eastAsia"/>
              </w:rPr>
              <w:t>况</w:t>
            </w:r>
          </w:p>
        </w:tc>
        <w:tc>
          <w:tcPr>
            <w:tcW w:w="2073" w:type="dxa"/>
            <w:gridSpan w:val="3"/>
            <w:vAlign w:val="center"/>
          </w:tcPr>
          <w:p w14:paraId="073A3729" w14:textId="77777777" w:rsidR="00C9381F" w:rsidRPr="00AB2A62" w:rsidRDefault="00C9381F" w:rsidP="00C9381F">
            <w:pPr>
              <w:pStyle w:val="1-1"/>
            </w:pPr>
            <w:r w:rsidRPr="00AB2A62">
              <w:rPr>
                <w:rFonts w:hint="eastAsia"/>
              </w:rPr>
              <w:t>排污口名称</w:t>
            </w:r>
          </w:p>
        </w:tc>
        <w:tc>
          <w:tcPr>
            <w:tcW w:w="6454" w:type="dxa"/>
            <w:gridSpan w:val="8"/>
            <w:vAlign w:val="center"/>
          </w:tcPr>
          <w:p w14:paraId="5F62DFF5" w14:textId="280441E1" w:rsidR="00C9381F" w:rsidRPr="00AB2A62" w:rsidRDefault="00C9381F" w:rsidP="00C9381F">
            <w:pPr>
              <w:pStyle w:val="1-1"/>
            </w:pPr>
            <w:r w:rsidRPr="00AB2A62">
              <w:rPr>
                <w:rFonts w:hint="eastAsia"/>
              </w:rPr>
              <w:t>城连墟乡污水处理工程</w:t>
            </w:r>
          </w:p>
        </w:tc>
      </w:tr>
      <w:tr w:rsidR="00C9381F" w:rsidRPr="00AB2A62" w14:paraId="7A07BA20" w14:textId="77777777">
        <w:trPr>
          <w:trHeight w:val="20"/>
          <w:jc w:val="center"/>
        </w:trPr>
        <w:tc>
          <w:tcPr>
            <w:tcW w:w="636" w:type="dxa"/>
            <w:vMerge/>
            <w:vAlign w:val="center"/>
          </w:tcPr>
          <w:p w14:paraId="1D902319" w14:textId="77777777" w:rsidR="00C9381F" w:rsidRPr="00AB2A62" w:rsidRDefault="00C9381F" w:rsidP="00C9381F">
            <w:pPr>
              <w:pStyle w:val="1-1"/>
            </w:pPr>
          </w:p>
        </w:tc>
        <w:tc>
          <w:tcPr>
            <w:tcW w:w="2073" w:type="dxa"/>
            <w:gridSpan w:val="3"/>
            <w:vAlign w:val="center"/>
          </w:tcPr>
          <w:p w14:paraId="3D9F3699" w14:textId="77777777" w:rsidR="00C9381F" w:rsidRPr="00AB2A62" w:rsidRDefault="00C9381F" w:rsidP="00C9381F">
            <w:pPr>
              <w:pStyle w:val="1-1"/>
            </w:pPr>
            <w:r w:rsidRPr="00AB2A62">
              <w:rPr>
                <w:rFonts w:hint="eastAsia"/>
              </w:rPr>
              <w:t>排污口行政地址</w:t>
            </w:r>
          </w:p>
        </w:tc>
        <w:tc>
          <w:tcPr>
            <w:tcW w:w="6454" w:type="dxa"/>
            <w:gridSpan w:val="8"/>
            <w:vAlign w:val="center"/>
          </w:tcPr>
          <w:p w14:paraId="1FFE4E1F" w14:textId="47D69EE1" w:rsidR="00C9381F" w:rsidRPr="00AB2A62" w:rsidRDefault="00C9381F" w:rsidP="00C9381F">
            <w:pPr>
              <w:pStyle w:val="1-1"/>
            </w:pPr>
            <w:r w:rsidRPr="00AB2A62">
              <w:rPr>
                <w:rFonts w:hint="eastAsia"/>
              </w:rPr>
              <w:t>衡阳市祁东县城连墟乡城连墟村</w:t>
            </w:r>
          </w:p>
        </w:tc>
      </w:tr>
      <w:tr w:rsidR="00C9381F" w:rsidRPr="00AB2A62" w14:paraId="1214B5DF" w14:textId="77777777">
        <w:trPr>
          <w:trHeight w:val="20"/>
          <w:jc w:val="center"/>
        </w:trPr>
        <w:tc>
          <w:tcPr>
            <w:tcW w:w="636" w:type="dxa"/>
            <w:vMerge/>
            <w:vAlign w:val="center"/>
          </w:tcPr>
          <w:p w14:paraId="157C46AD" w14:textId="77777777" w:rsidR="00C9381F" w:rsidRPr="00AB2A62" w:rsidRDefault="00C9381F" w:rsidP="00C9381F">
            <w:pPr>
              <w:pStyle w:val="1-1"/>
            </w:pPr>
          </w:p>
        </w:tc>
        <w:tc>
          <w:tcPr>
            <w:tcW w:w="2073" w:type="dxa"/>
            <w:gridSpan w:val="3"/>
            <w:vAlign w:val="center"/>
          </w:tcPr>
          <w:p w14:paraId="5BB027CC" w14:textId="77777777" w:rsidR="00C9381F" w:rsidRPr="00AB2A62" w:rsidRDefault="00C9381F" w:rsidP="00C9381F">
            <w:pPr>
              <w:pStyle w:val="1-1"/>
            </w:pPr>
            <w:r w:rsidRPr="00AB2A62">
              <w:rPr>
                <w:rFonts w:hint="eastAsia"/>
              </w:rPr>
              <w:t>所在水功能区概况</w:t>
            </w:r>
          </w:p>
        </w:tc>
        <w:tc>
          <w:tcPr>
            <w:tcW w:w="6454" w:type="dxa"/>
            <w:gridSpan w:val="8"/>
            <w:vAlign w:val="center"/>
          </w:tcPr>
          <w:p w14:paraId="0FF3ABDB" w14:textId="77777777" w:rsidR="00C9381F" w:rsidRPr="00AB2A62" w:rsidRDefault="00C9381F" w:rsidP="00C9381F">
            <w:pPr>
              <w:pStyle w:val="1-1"/>
            </w:pPr>
            <w:r w:rsidRPr="00AB2A62">
              <w:rPr>
                <w:rFonts w:hint="eastAsia"/>
              </w:rPr>
              <w:t>渔业用水，水质管理目标为Ⅲ类</w:t>
            </w:r>
          </w:p>
        </w:tc>
      </w:tr>
      <w:tr w:rsidR="00C9381F" w:rsidRPr="00AB2A62" w14:paraId="385612DE" w14:textId="77777777">
        <w:trPr>
          <w:trHeight w:val="20"/>
          <w:jc w:val="center"/>
        </w:trPr>
        <w:tc>
          <w:tcPr>
            <w:tcW w:w="636" w:type="dxa"/>
            <w:vMerge/>
            <w:vAlign w:val="center"/>
          </w:tcPr>
          <w:p w14:paraId="3F91E02A" w14:textId="77777777" w:rsidR="00C9381F" w:rsidRPr="00AB2A62" w:rsidRDefault="00C9381F" w:rsidP="00C9381F">
            <w:pPr>
              <w:pStyle w:val="1-1"/>
            </w:pPr>
          </w:p>
        </w:tc>
        <w:tc>
          <w:tcPr>
            <w:tcW w:w="2073" w:type="dxa"/>
            <w:gridSpan w:val="3"/>
            <w:vAlign w:val="center"/>
          </w:tcPr>
          <w:p w14:paraId="5A516EEB" w14:textId="77777777" w:rsidR="00C9381F" w:rsidRPr="00AB2A62" w:rsidRDefault="00C9381F" w:rsidP="00C9381F">
            <w:pPr>
              <w:pStyle w:val="1-1"/>
            </w:pPr>
            <w:r w:rsidRPr="00AB2A62">
              <w:rPr>
                <w:rFonts w:hint="eastAsia"/>
              </w:rPr>
              <w:t>排污口经纬度</w:t>
            </w:r>
          </w:p>
        </w:tc>
        <w:tc>
          <w:tcPr>
            <w:tcW w:w="6454" w:type="dxa"/>
            <w:gridSpan w:val="8"/>
            <w:vAlign w:val="center"/>
          </w:tcPr>
          <w:p w14:paraId="0119080A" w14:textId="32BF44EC" w:rsidR="00C9381F" w:rsidRPr="00AB2A62" w:rsidRDefault="00C9381F" w:rsidP="00C9381F">
            <w:pPr>
              <w:pStyle w:val="1-1"/>
            </w:pPr>
            <w:bookmarkStart w:id="2" w:name="_Hlk161336544"/>
            <w:r w:rsidRPr="00AB2A62">
              <w:t>E</w:t>
            </w:r>
            <w:r w:rsidRPr="00AB2A62">
              <w:rPr>
                <w:rFonts w:hint="eastAsia"/>
              </w:rPr>
              <w:t>111°41′5.05″, N26°52′12.23″</w:t>
            </w:r>
            <w:bookmarkEnd w:id="2"/>
          </w:p>
        </w:tc>
      </w:tr>
      <w:tr w:rsidR="00C9381F" w:rsidRPr="00AB2A62" w14:paraId="6401733D" w14:textId="77777777">
        <w:trPr>
          <w:trHeight w:val="20"/>
          <w:jc w:val="center"/>
        </w:trPr>
        <w:tc>
          <w:tcPr>
            <w:tcW w:w="636" w:type="dxa"/>
            <w:vMerge/>
            <w:vAlign w:val="center"/>
          </w:tcPr>
          <w:p w14:paraId="591EA112" w14:textId="77777777" w:rsidR="00C9381F" w:rsidRPr="00AB2A62" w:rsidRDefault="00C9381F" w:rsidP="00C9381F">
            <w:pPr>
              <w:pStyle w:val="1-1"/>
            </w:pPr>
          </w:p>
        </w:tc>
        <w:tc>
          <w:tcPr>
            <w:tcW w:w="2073" w:type="dxa"/>
            <w:gridSpan w:val="3"/>
            <w:vAlign w:val="center"/>
          </w:tcPr>
          <w:p w14:paraId="07160D5A" w14:textId="77777777" w:rsidR="00C9381F" w:rsidRPr="00AB2A62" w:rsidRDefault="00C9381F" w:rsidP="00C9381F">
            <w:pPr>
              <w:pStyle w:val="1-1"/>
            </w:pPr>
            <w:r w:rsidRPr="00AB2A62">
              <w:rPr>
                <w:rFonts w:hint="eastAsia"/>
              </w:rPr>
              <w:t>排污口类型</w:t>
            </w:r>
          </w:p>
        </w:tc>
        <w:tc>
          <w:tcPr>
            <w:tcW w:w="6454" w:type="dxa"/>
            <w:gridSpan w:val="8"/>
            <w:vAlign w:val="center"/>
          </w:tcPr>
          <w:p w14:paraId="740AF90E" w14:textId="231F53C3" w:rsidR="00C9381F" w:rsidRPr="00AB2A62" w:rsidRDefault="00C9381F" w:rsidP="00C9381F">
            <w:pPr>
              <w:pStyle w:val="1-1"/>
            </w:pPr>
            <w:r>
              <w:rPr>
                <w:rFonts w:hint="eastAsia"/>
              </w:rPr>
              <w:t>新建</w:t>
            </w:r>
            <w:r>
              <w:rPr>
                <w:rFonts w:ascii="Segoe UI Symbol" w:hAnsi="Segoe UI Symbol" w:cs="Segoe UI Symbol"/>
              </w:rPr>
              <w:t>☑</w:t>
            </w:r>
            <w:r>
              <w:rPr>
                <w:rFonts w:hint="eastAsia"/>
              </w:rPr>
              <w:t xml:space="preserve">     改建</w:t>
            </w:r>
            <w:r>
              <w:rPr>
                <w:rFonts w:ascii="Segoe UI Symbol" w:hAnsi="Segoe UI Symbol" w:cs="Segoe UI Symbol"/>
              </w:rPr>
              <w:t>☐</w:t>
            </w:r>
            <w:r>
              <w:rPr>
                <w:rFonts w:hint="eastAsia"/>
              </w:rPr>
              <w:t xml:space="preserve">      扩大</w:t>
            </w:r>
            <w:r>
              <w:rPr>
                <w:rFonts w:ascii="Segoe UI Symbol" w:hAnsi="Segoe UI Symbol" w:cs="Segoe UI Symbol"/>
              </w:rPr>
              <w:t>☐</w:t>
            </w:r>
          </w:p>
        </w:tc>
      </w:tr>
      <w:tr w:rsidR="00C9381F" w:rsidRPr="00AB2A62" w14:paraId="71E22B4F" w14:textId="77777777">
        <w:trPr>
          <w:trHeight w:val="20"/>
          <w:jc w:val="center"/>
        </w:trPr>
        <w:tc>
          <w:tcPr>
            <w:tcW w:w="636" w:type="dxa"/>
            <w:vMerge/>
            <w:vAlign w:val="center"/>
          </w:tcPr>
          <w:p w14:paraId="26AECD65" w14:textId="77777777" w:rsidR="00C9381F" w:rsidRPr="00AB2A62" w:rsidRDefault="00C9381F" w:rsidP="00C9381F">
            <w:pPr>
              <w:pStyle w:val="1-1"/>
            </w:pPr>
          </w:p>
        </w:tc>
        <w:tc>
          <w:tcPr>
            <w:tcW w:w="2073" w:type="dxa"/>
            <w:gridSpan w:val="3"/>
            <w:vAlign w:val="center"/>
          </w:tcPr>
          <w:p w14:paraId="1B0A5431" w14:textId="77777777" w:rsidR="00C9381F" w:rsidRPr="00AB2A62" w:rsidRDefault="00C9381F" w:rsidP="00C9381F">
            <w:pPr>
              <w:pStyle w:val="1-1"/>
            </w:pPr>
            <w:r w:rsidRPr="00AB2A62">
              <w:rPr>
                <w:rFonts w:hint="eastAsia"/>
              </w:rPr>
              <w:t>废污水年排放量(m</w:t>
            </w:r>
            <w:r w:rsidRPr="00AB2A62">
              <w:rPr>
                <w:rFonts w:hint="eastAsia"/>
                <w:vertAlign w:val="superscript"/>
              </w:rPr>
              <w:t>3</w:t>
            </w:r>
            <w:r w:rsidRPr="00AB2A62">
              <w:rPr>
                <w:rFonts w:hint="eastAsia"/>
              </w:rPr>
              <w:t>)</w:t>
            </w:r>
          </w:p>
        </w:tc>
        <w:tc>
          <w:tcPr>
            <w:tcW w:w="6454" w:type="dxa"/>
            <w:gridSpan w:val="8"/>
            <w:vAlign w:val="center"/>
          </w:tcPr>
          <w:p w14:paraId="764C8DA0" w14:textId="4145B68E" w:rsidR="00C9381F" w:rsidRPr="00AB2A62" w:rsidRDefault="00C9381F" w:rsidP="00C9381F">
            <w:pPr>
              <w:pStyle w:val="1-1"/>
            </w:pPr>
            <w:r w:rsidRPr="00AB2A62">
              <w:rPr>
                <w:rFonts w:hint="eastAsia"/>
              </w:rPr>
              <w:t>近期：36500，远期：91250</w:t>
            </w:r>
          </w:p>
        </w:tc>
      </w:tr>
      <w:tr w:rsidR="00C9381F" w:rsidRPr="00AB2A62" w14:paraId="176E4A06" w14:textId="77777777">
        <w:trPr>
          <w:trHeight w:val="20"/>
          <w:jc w:val="center"/>
        </w:trPr>
        <w:tc>
          <w:tcPr>
            <w:tcW w:w="636" w:type="dxa"/>
            <w:vMerge/>
            <w:vAlign w:val="center"/>
          </w:tcPr>
          <w:p w14:paraId="0CA45D07" w14:textId="77777777" w:rsidR="00C9381F" w:rsidRPr="00AB2A62" w:rsidRDefault="00C9381F" w:rsidP="00C9381F">
            <w:pPr>
              <w:pStyle w:val="1-1"/>
            </w:pPr>
          </w:p>
        </w:tc>
        <w:tc>
          <w:tcPr>
            <w:tcW w:w="2073" w:type="dxa"/>
            <w:gridSpan w:val="3"/>
            <w:vMerge w:val="restart"/>
            <w:vAlign w:val="center"/>
          </w:tcPr>
          <w:p w14:paraId="18919B9B" w14:textId="77777777" w:rsidR="00C9381F" w:rsidRPr="00AB2A62" w:rsidRDefault="00C9381F" w:rsidP="00C9381F">
            <w:pPr>
              <w:pStyle w:val="1-1"/>
            </w:pPr>
            <w:r w:rsidRPr="00AB2A62">
              <w:rPr>
                <w:rFonts w:hint="eastAsia"/>
              </w:rPr>
              <w:t>主</w:t>
            </w:r>
          </w:p>
          <w:p w14:paraId="250B366B" w14:textId="77777777" w:rsidR="00C9381F" w:rsidRPr="00AB2A62" w:rsidRDefault="00C9381F" w:rsidP="00C9381F">
            <w:pPr>
              <w:pStyle w:val="1-1"/>
            </w:pPr>
            <w:r w:rsidRPr="00AB2A62">
              <w:rPr>
                <w:rFonts w:hint="eastAsia"/>
              </w:rPr>
              <w:t>要</w:t>
            </w:r>
          </w:p>
          <w:p w14:paraId="3A3367AF" w14:textId="77777777" w:rsidR="00C9381F" w:rsidRPr="00AB2A62" w:rsidRDefault="00C9381F" w:rsidP="00C9381F">
            <w:pPr>
              <w:pStyle w:val="1-1"/>
            </w:pPr>
            <w:r w:rsidRPr="00AB2A62">
              <w:rPr>
                <w:rFonts w:hint="eastAsia"/>
              </w:rPr>
              <w:t>污</w:t>
            </w:r>
          </w:p>
          <w:p w14:paraId="611D82FB" w14:textId="77777777" w:rsidR="00C9381F" w:rsidRPr="00AB2A62" w:rsidRDefault="00C9381F" w:rsidP="00C9381F">
            <w:pPr>
              <w:pStyle w:val="1-1"/>
            </w:pPr>
            <w:r w:rsidRPr="00AB2A62">
              <w:rPr>
                <w:rFonts w:hint="eastAsia"/>
              </w:rPr>
              <w:t>染</w:t>
            </w:r>
          </w:p>
          <w:p w14:paraId="4436D24A" w14:textId="77777777" w:rsidR="00C9381F" w:rsidRPr="00AB2A62" w:rsidRDefault="00C9381F" w:rsidP="00C9381F">
            <w:pPr>
              <w:pStyle w:val="1-1"/>
            </w:pPr>
            <w:r w:rsidRPr="00AB2A62">
              <w:t>物</w:t>
            </w:r>
          </w:p>
        </w:tc>
        <w:tc>
          <w:tcPr>
            <w:tcW w:w="1240" w:type="dxa"/>
            <w:gridSpan w:val="2"/>
            <w:vAlign w:val="center"/>
          </w:tcPr>
          <w:p w14:paraId="062E4B6F" w14:textId="77777777" w:rsidR="00C9381F" w:rsidRPr="00AB2A62" w:rsidRDefault="00C9381F" w:rsidP="00C9381F">
            <w:pPr>
              <w:pStyle w:val="1-1"/>
            </w:pPr>
            <w:r w:rsidRPr="00AB2A62">
              <w:t>项</w:t>
            </w:r>
            <w:r w:rsidRPr="00AB2A62">
              <w:rPr>
                <w:rFonts w:hint="eastAsia"/>
              </w:rPr>
              <w:t xml:space="preserve">  </w:t>
            </w:r>
            <w:r w:rsidRPr="00AB2A62">
              <w:t>目</w:t>
            </w:r>
          </w:p>
        </w:tc>
        <w:tc>
          <w:tcPr>
            <w:tcW w:w="1575" w:type="dxa"/>
            <w:gridSpan w:val="3"/>
            <w:vAlign w:val="center"/>
          </w:tcPr>
          <w:p w14:paraId="3910A00A" w14:textId="77777777" w:rsidR="00C9381F" w:rsidRPr="00AB2A62" w:rsidRDefault="00C9381F" w:rsidP="00C9381F">
            <w:pPr>
              <w:pStyle w:val="1-1"/>
            </w:pPr>
            <w:r w:rsidRPr="00AB2A62">
              <w:rPr>
                <w:rFonts w:hint="eastAsia"/>
              </w:rPr>
              <w:t>日最高</w:t>
            </w:r>
            <w:r w:rsidRPr="00AB2A62">
              <w:t>排放浓度</w:t>
            </w:r>
            <w:r w:rsidRPr="00AB2A62">
              <w:rPr>
                <w:rFonts w:hint="eastAsia"/>
              </w:rPr>
              <w:t>（mg/l）</w:t>
            </w:r>
          </w:p>
        </w:tc>
        <w:tc>
          <w:tcPr>
            <w:tcW w:w="1068" w:type="dxa"/>
            <w:vAlign w:val="center"/>
          </w:tcPr>
          <w:p w14:paraId="4DD87ABF" w14:textId="77777777" w:rsidR="00C9381F" w:rsidRPr="00AB2A62" w:rsidRDefault="00C9381F" w:rsidP="00C9381F">
            <w:pPr>
              <w:pStyle w:val="1-1"/>
            </w:pPr>
            <w:r w:rsidRPr="00AB2A62">
              <w:rPr>
                <w:rFonts w:hint="eastAsia"/>
              </w:rPr>
              <w:t>月平均排放浓度</w:t>
            </w:r>
          </w:p>
        </w:tc>
        <w:tc>
          <w:tcPr>
            <w:tcW w:w="2571" w:type="dxa"/>
            <w:gridSpan w:val="2"/>
            <w:vAlign w:val="center"/>
          </w:tcPr>
          <w:p w14:paraId="04E9C66F" w14:textId="77777777" w:rsidR="00C9381F" w:rsidRPr="00AB2A62" w:rsidRDefault="00C9381F" w:rsidP="00C9381F">
            <w:pPr>
              <w:pStyle w:val="1-1"/>
            </w:pPr>
            <w:r w:rsidRPr="00AB2A62">
              <w:rPr>
                <w:rFonts w:hint="eastAsia"/>
              </w:rPr>
              <w:t>最大</w:t>
            </w:r>
            <w:r w:rsidRPr="00AB2A62">
              <w:t>年排放量</w:t>
            </w:r>
            <w:r w:rsidRPr="00AB2A62">
              <w:rPr>
                <w:rFonts w:hint="eastAsia"/>
              </w:rPr>
              <w:t>（t）</w:t>
            </w:r>
          </w:p>
        </w:tc>
      </w:tr>
      <w:tr w:rsidR="00C9381F" w:rsidRPr="00AB2A62" w14:paraId="63DD291E" w14:textId="77777777" w:rsidTr="00E77B2C">
        <w:trPr>
          <w:trHeight w:val="239"/>
          <w:jc w:val="center"/>
        </w:trPr>
        <w:tc>
          <w:tcPr>
            <w:tcW w:w="636" w:type="dxa"/>
            <w:vMerge/>
            <w:vAlign w:val="center"/>
          </w:tcPr>
          <w:p w14:paraId="7D1A7668" w14:textId="77777777" w:rsidR="00C9381F" w:rsidRPr="00AB2A62" w:rsidRDefault="00C9381F" w:rsidP="00C9381F">
            <w:pPr>
              <w:pStyle w:val="1-1"/>
            </w:pPr>
          </w:p>
        </w:tc>
        <w:tc>
          <w:tcPr>
            <w:tcW w:w="2073" w:type="dxa"/>
            <w:gridSpan w:val="3"/>
            <w:vMerge/>
            <w:vAlign w:val="center"/>
          </w:tcPr>
          <w:p w14:paraId="7B3D76C1" w14:textId="77777777" w:rsidR="00C9381F" w:rsidRPr="00AB2A62" w:rsidRDefault="00C9381F" w:rsidP="00C9381F">
            <w:pPr>
              <w:pStyle w:val="1-1"/>
            </w:pPr>
          </w:p>
        </w:tc>
        <w:tc>
          <w:tcPr>
            <w:tcW w:w="1240" w:type="dxa"/>
            <w:gridSpan w:val="2"/>
            <w:vAlign w:val="center"/>
          </w:tcPr>
          <w:p w14:paraId="0001B770" w14:textId="77777777" w:rsidR="00C9381F" w:rsidRPr="00AB2A62" w:rsidRDefault="00C9381F" w:rsidP="00C9381F">
            <w:pPr>
              <w:pStyle w:val="1-1"/>
            </w:pPr>
            <w:r w:rsidRPr="00AB2A62">
              <w:t>CODcr</w:t>
            </w:r>
          </w:p>
        </w:tc>
        <w:tc>
          <w:tcPr>
            <w:tcW w:w="1575" w:type="dxa"/>
            <w:gridSpan w:val="3"/>
            <w:vAlign w:val="center"/>
          </w:tcPr>
          <w:p w14:paraId="5CE6F7C3" w14:textId="77777777" w:rsidR="00C9381F" w:rsidRPr="00AB2A62" w:rsidRDefault="00C9381F" w:rsidP="00C9381F">
            <w:pPr>
              <w:pStyle w:val="1-1"/>
            </w:pPr>
            <w:r w:rsidRPr="00AB2A62">
              <w:rPr>
                <w:rFonts w:hint="eastAsia"/>
              </w:rPr>
              <w:t>6</w:t>
            </w:r>
            <w:r w:rsidRPr="00AB2A62">
              <w:t>0</w:t>
            </w:r>
          </w:p>
        </w:tc>
        <w:tc>
          <w:tcPr>
            <w:tcW w:w="1068" w:type="dxa"/>
            <w:vAlign w:val="center"/>
          </w:tcPr>
          <w:p w14:paraId="23BBD6E6" w14:textId="77777777" w:rsidR="00C9381F" w:rsidRPr="00AB2A62" w:rsidRDefault="00C9381F" w:rsidP="00C9381F">
            <w:pPr>
              <w:pStyle w:val="1-1"/>
            </w:pPr>
            <w:r w:rsidRPr="00AB2A62">
              <w:rPr>
                <w:rFonts w:hint="eastAsia"/>
              </w:rPr>
              <w:t>6</w:t>
            </w:r>
            <w:r w:rsidRPr="00AB2A62">
              <w:t>0</w:t>
            </w:r>
          </w:p>
        </w:tc>
        <w:tc>
          <w:tcPr>
            <w:tcW w:w="2571" w:type="dxa"/>
            <w:gridSpan w:val="2"/>
          </w:tcPr>
          <w:p w14:paraId="782FFBD6" w14:textId="7E8FA11D" w:rsidR="00C9381F" w:rsidRPr="00AB2A62" w:rsidRDefault="00C9381F" w:rsidP="00C9381F">
            <w:pPr>
              <w:widowControl/>
              <w:jc w:val="center"/>
              <w:textAlignment w:val="center"/>
              <w:rPr>
                <w:sz w:val="21"/>
                <w:szCs w:val="21"/>
                <w:u w:val="single"/>
              </w:rPr>
            </w:pPr>
            <w:r w:rsidRPr="00AB2A62">
              <w:rPr>
                <w:rFonts w:hint="eastAsia"/>
                <w:u w:val="single"/>
              </w:rPr>
              <w:t>近期</w:t>
            </w:r>
            <w:r w:rsidRPr="00AB2A62">
              <w:rPr>
                <w:rFonts w:hint="eastAsia"/>
                <w:u w:val="single"/>
              </w:rPr>
              <w:t>2.19,</w:t>
            </w:r>
            <w:r w:rsidRPr="00AB2A62">
              <w:rPr>
                <w:rFonts w:hint="eastAsia"/>
                <w:u w:val="single"/>
              </w:rPr>
              <w:t>远期</w:t>
            </w:r>
            <w:r w:rsidRPr="00AB2A62">
              <w:rPr>
                <w:u w:val="single"/>
              </w:rPr>
              <w:t>5.4</w:t>
            </w:r>
            <w:r w:rsidRPr="00AB2A62">
              <w:rPr>
                <w:rFonts w:hint="eastAsia"/>
                <w:u w:val="single"/>
              </w:rPr>
              <w:t>8</w:t>
            </w:r>
          </w:p>
        </w:tc>
      </w:tr>
      <w:tr w:rsidR="00C9381F" w:rsidRPr="00AB2A62" w14:paraId="4ABD21DD" w14:textId="77777777" w:rsidTr="00E77B2C">
        <w:trPr>
          <w:trHeight w:val="20"/>
          <w:jc w:val="center"/>
        </w:trPr>
        <w:tc>
          <w:tcPr>
            <w:tcW w:w="636" w:type="dxa"/>
            <w:vMerge/>
            <w:vAlign w:val="center"/>
          </w:tcPr>
          <w:p w14:paraId="367F3ECA" w14:textId="77777777" w:rsidR="00C9381F" w:rsidRPr="00AB2A62" w:rsidRDefault="00C9381F" w:rsidP="00C9381F">
            <w:pPr>
              <w:pStyle w:val="1-1"/>
            </w:pPr>
          </w:p>
        </w:tc>
        <w:tc>
          <w:tcPr>
            <w:tcW w:w="2073" w:type="dxa"/>
            <w:gridSpan w:val="3"/>
            <w:vMerge/>
            <w:vAlign w:val="center"/>
          </w:tcPr>
          <w:p w14:paraId="4A988B85" w14:textId="77777777" w:rsidR="00C9381F" w:rsidRPr="00AB2A62" w:rsidRDefault="00C9381F" w:rsidP="00C9381F">
            <w:pPr>
              <w:pStyle w:val="1-1"/>
            </w:pPr>
          </w:p>
        </w:tc>
        <w:tc>
          <w:tcPr>
            <w:tcW w:w="1240" w:type="dxa"/>
            <w:gridSpan w:val="2"/>
            <w:vAlign w:val="center"/>
          </w:tcPr>
          <w:p w14:paraId="592D59BD" w14:textId="77777777" w:rsidR="00C9381F" w:rsidRPr="00AB2A62" w:rsidRDefault="00C9381F" w:rsidP="00C9381F">
            <w:pPr>
              <w:pStyle w:val="1-1"/>
            </w:pPr>
            <w:r w:rsidRPr="00AB2A62">
              <w:t>BOD</w:t>
            </w:r>
            <w:r w:rsidRPr="00AB2A62">
              <w:rPr>
                <w:vertAlign w:val="subscript"/>
              </w:rPr>
              <w:t>5</w:t>
            </w:r>
          </w:p>
        </w:tc>
        <w:tc>
          <w:tcPr>
            <w:tcW w:w="1575" w:type="dxa"/>
            <w:gridSpan w:val="3"/>
            <w:vAlign w:val="center"/>
          </w:tcPr>
          <w:p w14:paraId="3BD87B21" w14:textId="77777777" w:rsidR="00C9381F" w:rsidRPr="00AB2A62" w:rsidRDefault="00C9381F" w:rsidP="00C9381F">
            <w:pPr>
              <w:pStyle w:val="1-1"/>
            </w:pPr>
            <w:r w:rsidRPr="00AB2A62">
              <w:rPr>
                <w:rFonts w:hint="eastAsia"/>
              </w:rPr>
              <w:t>2</w:t>
            </w:r>
            <w:r w:rsidRPr="00AB2A62">
              <w:t>0</w:t>
            </w:r>
          </w:p>
        </w:tc>
        <w:tc>
          <w:tcPr>
            <w:tcW w:w="1068" w:type="dxa"/>
            <w:vAlign w:val="center"/>
          </w:tcPr>
          <w:p w14:paraId="7AF88829" w14:textId="77777777" w:rsidR="00C9381F" w:rsidRPr="00AB2A62" w:rsidRDefault="00C9381F" w:rsidP="00C9381F">
            <w:pPr>
              <w:pStyle w:val="1-1"/>
            </w:pPr>
            <w:r w:rsidRPr="00AB2A62">
              <w:rPr>
                <w:rFonts w:hint="eastAsia"/>
              </w:rPr>
              <w:t>2</w:t>
            </w:r>
            <w:r w:rsidRPr="00AB2A62">
              <w:t>0</w:t>
            </w:r>
          </w:p>
        </w:tc>
        <w:tc>
          <w:tcPr>
            <w:tcW w:w="2571" w:type="dxa"/>
            <w:gridSpan w:val="2"/>
          </w:tcPr>
          <w:p w14:paraId="2B8C91AB" w14:textId="3A3D7B09" w:rsidR="00C9381F" w:rsidRPr="00AB2A62" w:rsidRDefault="00C9381F" w:rsidP="00C9381F">
            <w:pPr>
              <w:widowControl/>
              <w:jc w:val="center"/>
              <w:textAlignment w:val="center"/>
              <w:rPr>
                <w:sz w:val="21"/>
                <w:szCs w:val="21"/>
                <w:u w:val="single"/>
              </w:rPr>
            </w:pPr>
            <w:r w:rsidRPr="00AB2A62">
              <w:rPr>
                <w:rFonts w:hint="eastAsia"/>
                <w:u w:val="single"/>
              </w:rPr>
              <w:t>近期</w:t>
            </w:r>
            <w:r w:rsidRPr="00AB2A62">
              <w:rPr>
                <w:rFonts w:hint="eastAsia"/>
                <w:u w:val="single"/>
              </w:rPr>
              <w:t>0.73,</w:t>
            </w:r>
            <w:r w:rsidRPr="00AB2A62">
              <w:rPr>
                <w:rFonts w:hint="eastAsia"/>
                <w:u w:val="single"/>
              </w:rPr>
              <w:t>远期</w:t>
            </w:r>
            <w:r w:rsidRPr="00AB2A62">
              <w:rPr>
                <w:u w:val="single"/>
              </w:rPr>
              <w:t>1.8</w:t>
            </w:r>
            <w:r w:rsidRPr="00AB2A62">
              <w:rPr>
                <w:rFonts w:hint="eastAsia"/>
                <w:u w:val="single"/>
              </w:rPr>
              <w:t>3</w:t>
            </w:r>
          </w:p>
        </w:tc>
      </w:tr>
      <w:tr w:rsidR="00C9381F" w:rsidRPr="00AB2A62" w14:paraId="4B505AD0" w14:textId="77777777" w:rsidTr="00E77B2C">
        <w:trPr>
          <w:trHeight w:val="239"/>
          <w:jc w:val="center"/>
        </w:trPr>
        <w:tc>
          <w:tcPr>
            <w:tcW w:w="636" w:type="dxa"/>
            <w:vMerge/>
            <w:vAlign w:val="center"/>
          </w:tcPr>
          <w:p w14:paraId="54C905D5" w14:textId="77777777" w:rsidR="00C9381F" w:rsidRPr="00AB2A62" w:rsidRDefault="00C9381F" w:rsidP="00C9381F">
            <w:pPr>
              <w:pStyle w:val="1-1"/>
            </w:pPr>
          </w:p>
        </w:tc>
        <w:tc>
          <w:tcPr>
            <w:tcW w:w="2073" w:type="dxa"/>
            <w:gridSpan w:val="3"/>
            <w:vMerge/>
            <w:vAlign w:val="center"/>
          </w:tcPr>
          <w:p w14:paraId="3EF1A175" w14:textId="77777777" w:rsidR="00C9381F" w:rsidRPr="00AB2A62" w:rsidRDefault="00C9381F" w:rsidP="00C9381F">
            <w:pPr>
              <w:pStyle w:val="1-1"/>
            </w:pPr>
          </w:p>
        </w:tc>
        <w:tc>
          <w:tcPr>
            <w:tcW w:w="1240" w:type="dxa"/>
            <w:gridSpan w:val="2"/>
            <w:vAlign w:val="center"/>
          </w:tcPr>
          <w:p w14:paraId="56CBE09E" w14:textId="77777777" w:rsidR="00C9381F" w:rsidRPr="00AB2A62" w:rsidRDefault="00C9381F" w:rsidP="00C9381F">
            <w:pPr>
              <w:pStyle w:val="1-1"/>
            </w:pPr>
            <w:r w:rsidRPr="00AB2A62">
              <w:t>SS</w:t>
            </w:r>
          </w:p>
        </w:tc>
        <w:tc>
          <w:tcPr>
            <w:tcW w:w="1575" w:type="dxa"/>
            <w:gridSpan w:val="3"/>
            <w:vAlign w:val="center"/>
          </w:tcPr>
          <w:p w14:paraId="6674E271" w14:textId="77777777" w:rsidR="00C9381F" w:rsidRPr="00AB2A62" w:rsidRDefault="00C9381F" w:rsidP="00C9381F">
            <w:pPr>
              <w:pStyle w:val="1-1"/>
            </w:pPr>
            <w:r w:rsidRPr="00AB2A62">
              <w:rPr>
                <w:rFonts w:hint="eastAsia"/>
              </w:rPr>
              <w:t>2</w:t>
            </w:r>
            <w:r w:rsidRPr="00AB2A62">
              <w:t>0</w:t>
            </w:r>
          </w:p>
        </w:tc>
        <w:tc>
          <w:tcPr>
            <w:tcW w:w="1068" w:type="dxa"/>
            <w:vAlign w:val="center"/>
          </w:tcPr>
          <w:p w14:paraId="2D1FE91C" w14:textId="77777777" w:rsidR="00C9381F" w:rsidRPr="00AB2A62" w:rsidRDefault="00C9381F" w:rsidP="00C9381F">
            <w:pPr>
              <w:pStyle w:val="1-1"/>
            </w:pPr>
            <w:r w:rsidRPr="00AB2A62">
              <w:rPr>
                <w:rFonts w:hint="eastAsia"/>
              </w:rPr>
              <w:t>2</w:t>
            </w:r>
            <w:r w:rsidRPr="00AB2A62">
              <w:t>0</w:t>
            </w:r>
          </w:p>
        </w:tc>
        <w:tc>
          <w:tcPr>
            <w:tcW w:w="2571" w:type="dxa"/>
            <w:gridSpan w:val="2"/>
          </w:tcPr>
          <w:p w14:paraId="3C3EABC4" w14:textId="63A5EBD9" w:rsidR="00C9381F" w:rsidRPr="00AB2A62" w:rsidRDefault="00C9381F" w:rsidP="00C9381F">
            <w:pPr>
              <w:widowControl/>
              <w:jc w:val="center"/>
              <w:textAlignment w:val="center"/>
              <w:rPr>
                <w:sz w:val="21"/>
                <w:szCs w:val="21"/>
                <w:u w:val="single"/>
              </w:rPr>
            </w:pPr>
            <w:r w:rsidRPr="00AB2A62">
              <w:rPr>
                <w:rFonts w:hint="eastAsia"/>
                <w:u w:val="single"/>
              </w:rPr>
              <w:t>近期</w:t>
            </w:r>
            <w:r w:rsidRPr="00AB2A62">
              <w:rPr>
                <w:rFonts w:hint="eastAsia"/>
                <w:u w:val="single"/>
              </w:rPr>
              <w:t>0.73,</w:t>
            </w:r>
            <w:r w:rsidRPr="00AB2A62">
              <w:rPr>
                <w:rFonts w:hint="eastAsia"/>
                <w:u w:val="single"/>
              </w:rPr>
              <w:t>远期</w:t>
            </w:r>
            <w:r w:rsidRPr="00AB2A62">
              <w:rPr>
                <w:u w:val="single"/>
              </w:rPr>
              <w:t>1.8</w:t>
            </w:r>
            <w:r w:rsidRPr="00AB2A62">
              <w:rPr>
                <w:rFonts w:hint="eastAsia"/>
                <w:u w:val="single"/>
              </w:rPr>
              <w:t>3</w:t>
            </w:r>
          </w:p>
        </w:tc>
      </w:tr>
      <w:tr w:rsidR="00C9381F" w:rsidRPr="00AB2A62" w14:paraId="7479A955" w14:textId="77777777" w:rsidTr="00E77B2C">
        <w:trPr>
          <w:trHeight w:val="239"/>
          <w:jc w:val="center"/>
        </w:trPr>
        <w:tc>
          <w:tcPr>
            <w:tcW w:w="636" w:type="dxa"/>
            <w:vMerge/>
            <w:vAlign w:val="center"/>
          </w:tcPr>
          <w:p w14:paraId="64B8CAE2" w14:textId="77777777" w:rsidR="00C9381F" w:rsidRPr="00AB2A62" w:rsidRDefault="00C9381F" w:rsidP="00C9381F">
            <w:pPr>
              <w:pStyle w:val="1-1"/>
            </w:pPr>
          </w:p>
        </w:tc>
        <w:tc>
          <w:tcPr>
            <w:tcW w:w="2073" w:type="dxa"/>
            <w:gridSpan w:val="3"/>
            <w:vMerge/>
            <w:vAlign w:val="center"/>
          </w:tcPr>
          <w:p w14:paraId="204C1A78" w14:textId="77777777" w:rsidR="00C9381F" w:rsidRPr="00AB2A62" w:rsidRDefault="00C9381F" w:rsidP="00C9381F">
            <w:pPr>
              <w:pStyle w:val="1-1"/>
            </w:pPr>
          </w:p>
        </w:tc>
        <w:tc>
          <w:tcPr>
            <w:tcW w:w="1240" w:type="dxa"/>
            <w:gridSpan w:val="2"/>
            <w:vAlign w:val="center"/>
          </w:tcPr>
          <w:p w14:paraId="22A02352" w14:textId="77777777" w:rsidR="00C9381F" w:rsidRPr="00AB2A62" w:rsidRDefault="00C9381F" w:rsidP="00C9381F">
            <w:pPr>
              <w:pStyle w:val="1-1"/>
            </w:pPr>
            <w:r w:rsidRPr="00AB2A62">
              <w:t>NH3-N</w:t>
            </w:r>
          </w:p>
        </w:tc>
        <w:tc>
          <w:tcPr>
            <w:tcW w:w="1575" w:type="dxa"/>
            <w:gridSpan w:val="3"/>
            <w:vAlign w:val="center"/>
          </w:tcPr>
          <w:p w14:paraId="7477BD54" w14:textId="77777777" w:rsidR="00C9381F" w:rsidRPr="00AB2A62" w:rsidRDefault="00C9381F" w:rsidP="00C9381F">
            <w:pPr>
              <w:pStyle w:val="1-1"/>
            </w:pPr>
            <w:r w:rsidRPr="00AB2A62">
              <w:rPr>
                <w:rFonts w:hint="eastAsia"/>
              </w:rPr>
              <w:t>8</w:t>
            </w:r>
          </w:p>
        </w:tc>
        <w:tc>
          <w:tcPr>
            <w:tcW w:w="1068" w:type="dxa"/>
            <w:vAlign w:val="center"/>
          </w:tcPr>
          <w:p w14:paraId="30A736BA" w14:textId="77777777" w:rsidR="00C9381F" w:rsidRPr="00AB2A62" w:rsidRDefault="00C9381F" w:rsidP="00C9381F">
            <w:pPr>
              <w:pStyle w:val="1-1"/>
            </w:pPr>
            <w:r w:rsidRPr="00AB2A62">
              <w:rPr>
                <w:rFonts w:hint="eastAsia"/>
              </w:rPr>
              <w:t>8</w:t>
            </w:r>
          </w:p>
        </w:tc>
        <w:tc>
          <w:tcPr>
            <w:tcW w:w="2571" w:type="dxa"/>
            <w:gridSpan w:val="2"/>
          </w:tcPr>
          <w:p w14:paraId="19EB571D" w14:textId="6F55CD07" w:rsidR="00C9381F" w:rsidRPr="00AB2A62" w:rsidRDefault="00C9381F" w:rsidP="00C9381F">
            <w:pPr>
              <w:widowControl/>
              <w:jc w:val="center"/>
              <w:textAlignment w:val="center"/>
              <w:rPr>
                <w:sz w:val="21"/>
                <w:szCs w:val="21"/>
                <w:u w:val="single"/>
              </w:rPr>
            </w:pPr>
            <w:r w:rsidRPr="00AB2A62">
              <w:rPr>
                <w:rFonts w:hint="eastAsia"/>
                <w:u w:val="single"/>
              </w:rPr>
              <w:t>近期</w:t>
            </w:r>
            <w:r w:rsidRPr="00AB2A62">
              <w:rPr>
                <w:rFonts w:hint="eastAsia"/>
                <w:u w:val="single"/>
              </w:rPr>
              <w:t>0.292,</w:t>
            </w:r>
            <w:r w:rsidRPr="00AB2A62">
              <w:rPr>
                <w:rFonts w:hint="eastAsia"/>
                <w:u w:val="single"/>
              </w:rPr>
              <w:t>远期</w:t>
            </w:r>
            <w:r w:rsidRPr="00AB2A62">
              <w:rPr>
                <w:u w:val="single"/>
              </w:rPr>
              <w:t>0.73</w:t>
            </w:r>
          </w:p>
        </w:tc>
      </w:tr>
      <w:tr w:rsidR="00C9381F" w:rsidRPr="00AB2A62" w14:paraId="54E1D88B" w14:textId="77777777" w:rsidTr="00E77B2C">
        <w:trPr>
          <w:trHeight w:val="239"/>
          <w:jc w:val="center"/>
        </w:trPr>
        <w:tc>
          <w:tcPr>
            <w:tcW w:w="636" w:type="dxa"/>
            <w:vMerge/>
            <w:vAlign w:val="center"/>
          </w:tcPr>
          <w:p w14:paraId="7A620BC0" w14:textId="77777777" w:rsidR="00C9381F" w:rsidRPr="00AB2A62" w:rsidRDefault="00C9381F" w:rsidP="00C9381F">
            <w:pPr>
              <w:pStyle w:val="1-1"/>
            </w:pPr>
          </w:p>
        </w:tc>
        <w:tc>
          <w:tcPr>
            <w:tcW w:w="2073" w:type="dxa"/>
            <w:gridSpan w:val="3"/>
            <w:vMerge/>
            <w:vAlign w:val="center"/>
          </w:tcPr>
          <w:p w14:paraId="1E69B7EB" w14:textId="77777777" w:rsidR="00C9381F" w:rsidRPr="00AB2A62" w:rsidRDefault="00C9381F" w:rsidP="00C9381F">
            <w:pPr>
              <w:pStyle w:val="1-1"/>
            </w:pPr>
          </w:p>
        </w:tc>
        <w:tc>
          <w:tcPr>
            <w:tcW w:w="1240" w:type="dxa"/>
            <w:gridSpan w:val="2"/>
            <w:vAlign w:val="center"/>
          </w:tcPr>
          <w:p w14:paraId="58C16CE4" w14:textId="77777777" w:rsidR="00C9381F" w:rsidRPr="00AB2A62" w:rsidRDefault="00C9381F" w:rsidP="00C9381F">
            <w:pPr>
              <w:pStyle w:val="1-1"/>
            </w:pPr>
            <w:r w:rsidRPr="00AB2A62">
              <w:t>TN</w:t>
            </w:r>
          </w:p>
        </w:tc>
        <w:tc>
          <w:tcPr>
            <w:tcW w:w="1575" w:type="dxa"/>
            <w:gridSpan w:val="3"/>
            <w:vAlign w:val="center"/>
          </w:tcPr>
          <w:p w14:paraId="0F7B3B5A" w14:textId="77777777" w:rsidR="00C9381F" w:rsidRPr="00AB2A62" w:rsidRDefault="00C9381F" w:rsidP="00C9381F">
            <w:pPr>
              <w:pStyle w:val="1-1"/>
            </w:pPr>
            <w:r w:rsidRPr="00AB2A62">
              <w:rPr>
                <w:rFonts w:hint="eastAsia"/>
              </w:rPr>
              <w:t>20</w:t>
            </w:r>
          </w:p>
        </w:tc>
        <w:tc>
          <w:tcPr>
            <w:tcW w:w="1068" w:type="dxa"/>
            <w:vAlign w:val="center"/>
          </w:tcPr>
          <w:p w14:paraId="05A09AFB" w14:textId="77777777" w:rsidR="00C9381F" w:rsidRPr="00AB2A62" w:rsidRDefault="00C9381F" w:rsidP="00C9381F">
            <w:pPr>
              <w:pStyle w:val="1-1"/>
            </w:pPr>
            <w:r w:rsidRPr="00AB2A62">
              <w:rPr>
                <w:rFonts w:hint="eastAsia"/>
              </w:rPr>
              <w:t>20</w:t>
            </w:r>
          </w:p>
        </w:tc>
        <w:tc>
          <w:tcPr>
            <w:tcW w:w="2571" w:type="dxa"/>
            <w:gridSpan w:val="2"/>
          </w:tcPr>
          <w:p w14:paraId="7D6633E5" w14:textId="49A786A5" w:rsidR="00C9381F" w:rsidRPr="00AB2A62" w:rsidRDefault="00C9381F" w:rsidP="00C9381F">
            <w:pPr>
              <w:widowControl/>
              <w:jc w:val="center"/>
              <w:textAlignment w:val="center"/>
              <w:rPr>
                <w:sz w:val="21"/>
                <w:szCs w:val="21"/>
                <w:u w:val="single"/>
              </w:rPr>
            </w:pPr>
            <w:r w:rsidRPr="00AB2A62">
              <w:rPr>
                <w:rFonts w:hint="eastAsia"/>
                <w:u w:val="single"/>
              </w:rPr>
              <w:t>近期</w:t>
            </w:r>
            <w:r w:rsidRPr="00AB2A62">
              <w:rPr>
                <w:rFonts w:hint="eastAsia"/>
                <w:u w:val="single"/>
              </w:rPr>
              <w:t>0.73,</w:t>
            </w:r>
            <w:r w:rsidRPr="00AB2A62">
              <w:rPr>
                <w:rFonts w:hint="eastAsia"/>
                <w:u w:val="single"/>
              </w:rPr>
              <w:t>远期</w:t>
            </w:r>
            <w:r w:rsidRPr="00AB2A62">
              <w:rPr>
                <w:u w:val="single"/>
              </w:rPr>
              <w:t>1.8</w:t>
            </w:r>
            <w:r w:rsidRPr="00AB2A62">
              <w:rPr>
                <w:rFonts w:hint="eastAsia"/>
                <w:u w:val="single"/>
              </w:rPr>
              <w:t>3</w:t>
            </w:r>
          </w:p>
        </w:tc>
      </w:tr>
      <w:tr w:rsidR="00C9381F" w:rsidRPr="00AB2A62" w14:paraId="494DE5DB" w14:textId="77777777" w:rsidTr="00E77B2C">
        <w:trPr>
          <w:trHeight w:val="20"/>
          <w:jc w:val="center"/>
        </w:trPr>
        <w:tc>
          <w:tcPr>
            <w:tcW w:w="636" w:type="dxa"/>
            <w:vMerge/>
            <w:vAlign w:val="center"/>
          </w:tcPr>
          <w:p w14:paraId="773D2C2D" w14:textId="77777777" w:rsidR="00C9381F" w:rsidRPr="00AB2A62" w:rsidRDefault="00C9381F" w:rsidP="00C9381F">
            <w:pPr>
              <w:pStyle w:val="1-1"/>
            </w:pPr>
          </w:p>
        </w:tc>
        <w:tc>
          <w:tcPr>
            <w:tcW w:w="2073" w:type="dxa"/>
            <w:gridSpan w:val="3"/>
            <w:vMerge/>
            <w:vAlign w:val="center"/>
          </w:tcPr>
          <w:p w14:paraId="00D4B8D5" w14:textId="77777777" w:rsidR="00C9381F" w:rsidRPr="00AB2A62" w:rsidRDefault="00C9381F" w:rsidP="00C9381F">
            <w:pPr>
              <w:pStyle w:val="1-1"/>
            </w:pPr>
          </w:p>
        </w:tc>
        <w:tc>
          <w:tcPr>
            <w:tcW w:w="1240" w:type="dxa"/>
            <w:gridSpan w:val="2"/>
            <w:vAlign w:val="center"/>
          </w:tcPr>
          <w:p w14:paraId="7BC367DE" w14:textId="77777777" w:rsidR="00C9381F" w:rsidRPr="00AB2A62" w:rsidRDefault="00C9381F" w:rsidP="00C9381F">
            <w:pPr>
              <w:pStyle w:val="1-1"/>
            </w:pPr>
            <w:r w:rsidRPr="00AB2A62">
              <w:t>TP</w:t>
            </w:r>
          </w:p>
        </w:tc>
        <w:tc>
          <w:tcPr>
            <w:tcW w:w="1575" w:type="dxa"/>
            <w:gridSpan w:val="3"/>
            <w:vAlign w:val="center"/>
          </w:tcPr>
          <w:p w14:paraId="12749B1A" w14:textId="77777777" w:rsidR="00C9381F" w:rsidRPr="00AB2A62" w:rsidRDefault="00C9381F" w:rsidP="00C9381F">
            <w:pPr>
              <w:pStyle w:val="1-1"/>
            </w:pPr>
            <w:r w:rsidRPr="00AB2A62">
              <w:rPr>
                <w:rFonts w:hint="eastAsia"/>
              </w:rPr>
              <w:t>1</w:t>
            </w:r>
          </w:p>
        </w:tc>
        <w:tc>
          <w:tcPr>
            <w:tcW w:w="1068" w:type="dxa"/>
            <w:vAlign w:val="center"/>
          </w:tcPr>
          <w:p w14:paraId="1E6EDF3B" w14:textId="77777777" w:rsidR="00C9381F" w:rsidRPr="00AB2A62" w:rsidRDefault="00C9381F" w:rsidP="00C9381F">
            <w:pPr>
              <w:pStyle w:val="1-1"/>
            </w:pPr>
            <w:r w:rsidRPr="00AB2A62">
              <w:rPr>
                <w:rFonts w:hint="eastAsia"/>
              </w:rPr>
              <w:t>1</w:t>
            </w:r>
          </w:p>
        </w:tc>
        <w:tc>
          <w:tcPr>
            <w:tcW w:w="2571" w:type="dxa"/>
            <w:gridSpan w:val="2"/>
          </w:tcPr>
          <w:p w14:paraId="1E76A969" w14:textId="3AE54095" w:rsidR="00C9381F" w:rsidRPr="00AB2A62" w:rsidRDefault="00C9381F" w:rsidP="00C9381F">
            <w:pPr>
              <w:widowControl/>
              <w:jc w:val="center"/>
              <w:textAlignment w:val="center"/>
              <w:rPr>
                <w:sz w:val="21"/>
                <w:szCs w:val="21"/>
                <w:u w:val="single"/>
              </w:rPr>
            </w:pPr>
            <w:r w:rsidRPr="00AB2A62">
              <w:rPr>
                <w:rFonts w:hint="eastAsia"/>
                <w:u w:val="single"/>
              </w:rPr>
              <w:t>近期</w:t>
            </w:r>
            <w:r w:rsidRPr="00AB2A62">
              <w:rPr>
                <w:rFonts w:hint="eastAsia"/>
                <w:u w:val="single"/>
              </w:rPr>
              <w:t>0.035,</w:t>
            </w:r>
            <w:r w:rsidRPr="00AB2A62">
              <w:rPr>
                <w:rFonts w:hint="eastAsia"/>
                <w:u w:val="single"/>
              </w:rPr>
              <w:t>远期</w:t>
            </w:r>
            <w:r w:rsidRPr="00AB2A62">
              <w:rPr>
                <w:u w:val="single"/>
              </w:rPr>
              <w:t>0.09</w:t>
            </w:r>
          </w:p>
        </w:tc>
      </w:tr>
      <w:tr w:rsidR="00C9381F" w:rsidRPr="00AB2A62" w14:paraId="094C5C61" w14:textId="77777777">
        <w:trPr>
          <w:trHeight w:val="259"/>
          <w:jc w:val="center"/>
        </w:trPr>
        <w:tc>
          <w:tcPr>
            <w:tcW w:w="636" w:type="dxa"/>
            <w:vMerge/>
            <w:vAlign w:val="center"/>
          </w:tcPr>
          <w:p w14:paraId="4C77CBB0" w14:textId="77777777" w:rsidR="00C9381F" w:rsidRPr="00AB2A62" w:rsidRDefault="00C9381F" w:rsidP="00C9381F">
            <w:pPr>
              <w:pStyle w:val="1-1"/>
            </w:pPr>
          </w:p>
        </w:tc>
        <w:tc>
          <w:tcPr>
            <w:tcW w:w="2073" w:type="dxa"/>
            <w:gridSpan w:val="3"/>
            <w:vAlign w:val="center"/>
          </w:tcPr>
          <w:p w14:paraId="2ACE0391" w14:textId="77777777" w:rsidR="00C9381F" w:rsidRPr="00AB2A62" w:rsidRDefault="00C9381F" w:rsidP="00C9381F">
            <w:pPr>
              <w:pStyle w:val="1-1"/>
            </w:pPr>
            <w:r w:rsidRPr="00AB2A62">
              <w:rPr>
                <w:rFonts w:hint="eastAsia"/>
              </w:rPr>
              <w:t>计量设施安装状况</w:t>
            </w:r>
          </w:p>
        </w:tc>
        <w:tc>
          <w:tcPr>
            <w:tcW w:w="6454" w:type="dxa"/>
            <w:gridSpan w:val="8"/>
            <w:vAlign w:val="center"/>
          </w:tcPr>
          <w:p w14:paraId="3C6BA958" w14:textId="77777777" w:rsidR="00C9381F" w:rsidRPr="00AB2A62" w:rsidRDefault="00C9381F" w:rsidP="00C9381F">
            <w:pPr>
              <w:pStyle w:val="1-1"/>
            </w:pPr>
            <w:r w:rsidRPr="00AB2A62">
              <w:rPr>
                <w:rFonts w:hint="eastAsia"/>
              </w:rPr>
              <w:t xml:space="preserve">废污水计量设施（ </w:t>
            </w:r>
            <w:r w:rsidRPr="00AB2A62">
              <w:t>√</w:t>
            </w:r>
            <w:r w:rsidRPr="00AB2A62">
              <w:rPr>
                <w:rFonts w:hint="eastAsia"/>
              </w:rPr>
              <w:t xml:space="preserve">  ）   水质在线监测设施（</w:t>
            </w:r>
            <w:r w:rsidRPr="00AB2A62">
              <w:t>√</w:t>
            </w:r>
            <w:r w:rsidRPr="00AB2A62">
              <w:rPr>
                <w:rFonts w:hint="eastAsia"/>
              </w:rPr>
              <w:t xml:space="preserve">   ）</w:t>
            </w:r>
          </w:p>
        </w:tc>
      </w:tr>
      <w:tr w:rsidR="00C9381F" w:rsidRPr="00AB2A62" w14:paraId="432119EC" w14:textId="77777777">
        <w:trPr>
          <w:trHeight w:val="20"/>
          <w:jc w:val="center"/>
        </w:trPr>
        <w:tc>
          <w:tcPr>
            <w:tcW w:w="636" w:type="dxa"/>
            <w:vMerge/>
            <w:vAlign w:val="center"/>
          </w:tcPr>
          <w:p w14:paraId="5180ACAF" w14:textId="77777777" w:rsidR="00C9381F" w:rsidRPr="00AB2A62" w:rsidRDefault="00C9381F" w:rsidP="00C9381F">
            <w:pPr>
              <w:pStyle w:val="1-1"/>
            </w:pPr>
          </w:p>
        </w:tc>
        <w:tc>
          <w:tcPr>
            <w:tcW w:w="2073" w:type="dxa"/>
            <w:gridSpan w:val="3"/>
            <w:vAlign w:val="center"/>
          </w:tcPr>
          <w:p w14:paraId="506D9F4C" w14:textId="77777777" w:rsidR="00C9381F" w:rsidRPr="00AB2A62" w:rsidRDefault="00C9381F" w:rsidP="00C9381F">
            <w:pPr>
              <w:pStyle w:val="1-1"/>
            </w:pPr>
            <w:r w:rsidRPr="00AB2A62">
              <w:rPr>
                <w:rFonts w:hint="eastAsia"/>
              </w:rPr>
              <w:t>污水性质</w:t>
            </w:r>
          </w:p>
        </w:tc>
        <w:tc>
          <w:tcPr>
            <w:tcW w:w="6454" w:type="dxa"/>
            <w:gridSpan w:val="8"/>
            <w:vAlign w:val="center"/>
          </w:tcPr>
          <w:p w14:paraId="18850BC4" w14:textId="1E9070BF" w:rsidR="00C9381F" w:rsidRPr="00AB2A62" w:rsidRDefault="00C9381F" w:rsidP="00C9381F">
            <w:pPr>
              <w:pStyle w:val="1-1"/>
            </w:pPr>
            <w:r w:rsidRPr="00AB2A62">
              <w:rPr>
                <w:rFonts w:hint="eastAsia"/>
              </w:rPr>
              <w:t xml:space="preserve">工业（  ）  生活（   ）  混合（ </w:t>
            </w:r>
            <w:r w:rsidRPr="00AB2A62">
              <w:t>√</w:t>
            </w:r>
            <w:r w:rsidRPr="00AB2A62">
              <w:rPr>
                <w:rFonts w:hint="eastAsia"/>
              </w:rPr>
              <w:t xml:space="preserve"> ）  其他（  ）</w:t>
            </w:r>
          </w:p>
        </w:tc>
      </w:tr>
      <w:tr w:rsidR="00C9381F" w:rsidRPr="00AB2A62" w14:paraId="1A2F9A8B" w14:textId="77777777">
        <w:trPr>
          <w:trHeight w:val="20"/>
          <w:jc w:val="center"/>
        </w:trPr>
        <w:tc>
          <w:tcPr>
            <w:tcW w:w="636" w:type="dxa"/>
            <w:vMerge/>
            <w:vAlign w:val="center"/>
          </w:tcPr>
          <w:p w14:paraId="67EC43A8" w14:textId="77777777" w:rsidR="00C9381F" w:rsidRPr="00AB2A62" w:rsidRDefault="00C9381F" w:rsidP="00C9381F">
            <w:pPr>
              <w:pStyle w:val="1-1"/>
            </w:pPr>
          </w:p>
        </w:tc>
        <w:tc>
          <w:tcPr>
            <w:tcW w:w="2073" w:type="dxa"/>
            <w:gridSpan w:val="3"/>
            <w:vAlign w:val="center"/>
          </w:tcPr>
          <w:p w14:paraId="6DEC6476" w14:textId="77777777" w:rsidR="00C9381F" w:rsidRPr="00AB2A62" w:rsidRDefault="00C9381F" w:rsidP="00C9381F">
            <w:pPr>
              <w:pStyle w:val="1-1"/>
            </w:pPr>
            <w:r w:rsidRPr="00AB2A62">
              <w:rPr>
                <w:rFonts w:hint="eastAsia"/>
              </w:rPr>
              <w:t>废污水入河方式</w:t>
            </w:r>
          </w:p>
        </w:tc>
        <w:tc>
          <w:tcPr>
            <w:tcW w:w="6454" w:type="dxa"/>
            <w:gridSpan w:val="8"/>
            <w:vAlign w:val="center"/>
          </w:tcPr>
          <w:p w14:paraId="20D6FA4E" w14:textId="09C13E39" w:rsidR="00C9381F" w:rsidRPr="00AB2A62" w:rsidRDefault="00C9381F" w:rsidP="00C9381F">
            <w:pPr>
              <w:pStyle w:val="1-1"/>
            </w:pPr>
            <w:r w:rsidRPr="00AB2A62">
              <w:rPr>
                <w:rFonts w:hint="eastAsia"/>
              </w:rPr>
              <w:t>管道（</w:t>
            </w:r>
            <w:r w:rsidR="007C0ADF" w:rsidRPr="00AB2A62">
              <w:t>√</w:t>
            </w:r>
            <w:r w:rsidRPr="00AB2A62">
              <w:rPr>
                <w:rFonts w:hint="eastAsia"/>
              </w:rPr>
              <w:t>）      明渠（   ）      涵闸（   ）</w:t>
            </w:r>
          </w:p>
          <w:p w14:paraId="724D4A7D" w14:textId="77777777" w:rsidR="00C9381F" w:rsidRPr="00AB2A62" w:rsidRDefault="00C9381F" w:rsidP="00C9381F">
            <w:pPr>
              <w:pStyle w:val="1-1"/>
            </w:pPr>
            <w:r w:rsidRPr="00AB2A62">
              <w:rPr>
                <w:rFonts w:hint="eastAsia"/>
              </w:rPr>
              <w:t>阴沟（   ）      干沟（   ）      其他（   ）</w:t>
            </w:r>
          </w:p>
        </w:tc>
      </w:tr>
      <w:tr w:rsidR="00C9381F" w:rsidRPr="00AB2A62" w14:paraId="5A944926" w14:textId="77777777">
        <w:trPr>
          <w:trHeight w:val="20"/>
          <w:jc w:val="center"/>
        </w:trPr>
        <w:tc>
          <w:tcPr>
            <w:tcW w:w="636" w:type="dxa"/>
            <w:vMerge/>
            <w:vAlign w:val="center"/>
          </w:tcPr>
          <w:p w14:paraId="2F488729" w14:textId="77777777" w:rsidR="00C9381F" w:rsidRPr="00AB2A62" w:rsidRDefault="00C9381F" w:rsidP="00C9381F">
            <w:pPr>
              <w:pStyle w:val="1-1"/>
            </w:pPr>
          </w:p>
        </w:tc>
        <w:tc>
          <w:tcPr>
            <w:tcW w:w="2073" w:type="dxa"/>
            <w:gridSpan w:val="3"/>
            <w:vAlign w:val="center"/>
          </w:tcPr>
          <w:p w14:paraId="0C76005F" w14:textId="77777777" w:rsidR="00C9381F" w:rsidRPr="00AB2A62" w:rsidRDefault="00C9381F" w:rsidP="00C9381F">
            <w:pPr>
              <w:pStyle w:val="1-1"/>
            </w:pPr>
            <w:r w:rsidRPr="00AB2A62">
              <w:rPr>
                <w:rFonts w:hint="eastAsia"/>
              </w:rPr>
              <w:t>废污水排放方式</w:t>
            </w:r>
          </w:p>
        </w:tc>
        <w:tc>
          <w:tcPr>
            <w:tcW w:w="6454" w:type="dxa"/>
            <w:gridSpan w:val="8"/>
            <w:vAlign w:val="center"/>
          </w:tcPr>
          <w:p w14:paraId="25F8F323" w14:textId="1ECA28B7" w:rsidR="00C9381F" w:rsidRPr="00AB2A62" w:rsidRDefault="00C9381F" w:rsidP="00C9381F">
            <w:pPr>
              <w:pStyle w:val="1-1"/>
            </w:pPr>
            <w:r w:rsidRPr="00AB2A62">
              <w:rPr>
                <w:rFonts w:hint="eastAsia"/>
              </w:rPr>
              <w:t>连续（</w:t>
            </w:r>
            <w:r w:rsidRPr="00AB2A62">
              <w:t>√</w:t>
            </w:r>
            <w:r w:rsidRPr="00AB2A62">
              <w:rPr>
                <w:rFonts w:hint="eastAsia"/>
              </w:rPr>
              <w:t xml:space="preserve"> </w:t>
            </w:r>
            <w:r w:rsidRPr="00AB2A62">
              <w:t xml:space="preserve"> </w:t>
            </w:r>
            <w:r w:rsidRPr="00AB2A62">
              <w:rPr>
                <w:rFonts w:hint="eastAsia"/>
              </w:rPr>
              <w:t>）</w:t>
            </w:r>
            <w:r w:rsidRPr="00AB2A62">
              <w:t xml:space="preserve">      </w:t>
            </w:r>
            <w:r w:rsidRPr="00AB2A62">
              <w:rPr>
                <w:rFonts w:hint="eastAsia"/>
              </w:rPr>
              <w:t>间歇（</w:t>
            </w:r>
            <w:r w:rsidRPr="00AB2A62">
              <w:t xml:space="preserve">  </w:t>
            </w:r>
            <w:r w:rsidRPr="00AB2A62">
              <w:rPr>
                <w:rFonts w:hint="eastAsia"/>
              </w:rPr>
              <w:t>）</w:t>
            </w:r>
          </w:p>
        </w:tc>
      </w:tr>
      <w:tr w:rsidR="00C9381F" w:rsidRPr="00AB2A62" w14:paraId="15A25CC0" w14:textId="77777777">
        <w:trPr>
          <w:trHeight w:val="20"/>
          <w:jc w:val="center"/>
        </w:trPr>
        <w:tc>
          <w:tcPr>
            <w:tcW w:w="636" w:type="dxa"/>
            <w:vAlign w:val="center"/>
          </w:tcPr>
          <w:p w14:paraId="05C722EE" w14:textId="77777777" w:rsidR="00C9381F" w:rsidRPr="00AB2A62" w:rsidRDefault="00C9381F" w:rsidP="00C9381F">
            <w:pPr>
              <w:pStyle w:val="1-1"/>
            </w:pPr>
            <w:r w:rsidRPr="00AB2A62">
              <w:rPr>
                <w:rFonts w:hint="eastAsia"/>
              </w:rPr>
              <w:lastRenderedPageBreak/>
              <w:t>排污河道、排污口平面位置示意图</w:t>
            </w:r>
          </w:p>
        </w:tc>
        <w:tc>
          <w:tcPr>
            <w:tcW w:w="8527" w:type="dxa"/>
            <w:gridSpan w:val="11"/>
            <w:vAlign w:val="center"/>
          </w:tcPr>
          <w:p w14:paraId="4393BC0F" w14:textId="4C88BD63" w:rsidR="00C9381F" w:rsidRPr="00AB2A62" w:rsidRDefault="00C9381F" w:rsidP="00C9381F">
            <w:pPr>
              <w:pStyle w:val="1-1"/>
            </w:pPr>
            <w:r w:rsidRPr="00AB2A62">
              <w:rPr>
                <w:noProof/>
              </w:rPr>
              <mc:AlternateContent>
                <mc:Choice Requires="wps">
                  <w:drawing>
                    <wp:anchor distT="0" distB="0" distL="114300" distR="114300" simplePos="0" relativeHeight="251769856" behindDoc="0" locked="0" layoutInCell="1" allowOverlap="1" wp14:anchorId="7151F0BA" wp14:editId="52FC1E10">
                      <wp:simplePos x="0" y="0"/>
                      <wp:positionH relativeFrom="column">
                        <wp:posOffset>894715</wp:posOffset>
                      </wp:positionH>
                      <wp:positionV relativeFrom="paragraph">
                        <wp:posOffset>386080</wp:posOffset>
                      </wp:positionV>
                      <wp:extent cx="1118235" cy="321310"/>
                      <wp:effectExtent l="0" t="0" r="24765" b="1450340"/>
                      <wp:wrapNone/>
                      <wp:docPr id="71355582" name="矩形标注 5"/>
                      <wp:cNvGraphicFramePr/>
                      <a:graphic xmlns:a="http://schemas.openxmlformats.org/drawingml/2006/main">
                        <a:graphicData uri="http://schemas.microsoft.com/office/word/2010/wordprocessingShape">
                          <wps:wsp>
                            <wps:cNvSpPr/>
                            <wps:spPr>
                              <a:xfrm>
                                <a:off x="2232561" y="2743200"/>
                                <a:ext cx="1118235" cy="321310"/>
                              </a:xfrm>
                              <a:prstGeom prst="wedgeRectCallout">
                                <a:avLst>
                                  <a:gd name="adj1" fmla="val -14121"/>
                                  <a:gd name="adj2" fmla="val 475277"/>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07CF9B8F" w14:textId="24A8D7B0" w:rsidR="00C9381F" w:rsidRDefault="00C9381F" w:rsidP="000A2AD2">
                                  <w:pPr>
                                    <w:jc w:val="center"/>
                                    <w:rPr>
                                      <w:b/>
                                      <w:bCs/>
                                      <w:color w:val="000000" w:themeColor="text1"/>
                                    </w:rPr>
                                  </w:pPr>
                                  <w:r>
                                    <w:rPr>
                                      <w:rFonts w:hint="eastAsia"/>
                                      <w:b/>
                                      <w:bCs/>
                                      <w:color w:val="000000" w:themeColor="text1"/>
                                    </w:rPr>
                                    <w:t>论证起点</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shapetype w14:anchorId="7151F0BA"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矩形标注 5" o:spid="_x0000_s1026" type="#_x0000_t61" style="position:absolute;left:0;text-align:left;margin-left:70.45pt;margin-top:30.4pt;width:88.05pt;height:25.3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" adj="7750,113460" fillcolor="white [3212]" strokecolor="black [3213]" strokeweight="1pt">
                      <v:textbox>
                        <w:txbxContent>
                          <w:p w14:paraId="07CF9B8F" w14:textId="24A8D7B0" w:rsidR="00C9381F" w:rsidRDefault="00C9381F" w:rsidP="000A2AD2">
                            <w:pPr>
                              <w:jc w:val="center"/>
                              <w:rPr>
                                <w:b/>
                                <w:bCs/>
                                <w:color w:val="000000" w:themeColor="text1"/>
                              </w:rPr>
                            </w:pPr>
                            <w:r>
                              <w:rPr>
                                <w:rFonts w:hint="eastAsia"/>
                                <w:b/>
                                <w:bCs/>
                                <w:color w:val="000000" w:themeColor="text1"/>
                              </w:rPr>
                              <w:t>论证起点</w:t>
                            </w:r>
                          </w:p>
                        </w:txbxContent>
                      </v:textbox>
                    </v:shape>
                  </w:pict>
                </mc:Fallback>
              </mc:AlternateContent>
            </w:r>
            <w:r w:rsidRPr="00AB2A62">
              <w:rPr>
                <w:noProof/>
              </w:rPr>
              <mc:AlternateContent>
                <mc:Choice Requires="wps">
                  <w:drawing>
                    <wp:anchor distT="0" distB="0" distL="114300" distR="114300" simplePos="0" relativeHeight="251768832" behindDoc="0" locked="0" layoutInCell="1" allowOverlap="1" wp14:anchorId="57958F69" wp14:editId="299CA827">
                      <wp:simplePos x="0" y="0"/>
                      <wp:positionH relativeFrom="column">
                        <wp:posOffset>3756660</wp:posOffset>
                      </wp:positionH>
                      <wp:positionV relativeFrom="paragraph">
                        <wp:posOffset>706120</wp:posOffset>
                      </wp:positionV>
                      <wp:extent cx="1118235" cy="321310"/>
                      <wp:effectExtent l="0" t="0" r="24765" b="993140"/>
                      <wp:wrapNone/>
                      <wp:docPr id="1530183674" name="矩形标注 5"/>
                      <wp:cNvGraphicFramePr/>
                      <a:graphic xmlns:a="http://schemas.openxmlformats.org/drawingml/2006/main">
                        <a:graphicData uri="http://schemas.microsoft.com/office/word/2010/wordprocessingShape">
                          <wps:wsp>
                            <wps:cNvSpPr/>
                            <wps:spPr>
                              <a:xfrm>
                                <a:off x="5094514" y="3063834"/>
                                <a:ext cx="1118235" cy="321310"/>
                              </a:xfrm>
                              <a:prstGeom prst="wedgeRectCallout">
                                <a:avLst>
                                  <a:gd name="adj1" fmla="val 34730"/>
                                  <a:gd name="adj2" fmla="val 334832"/>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2495F418" w14:textId="05BB5973" w:rsidR="00C9381F" w:rsidRDefault="00C9381F" w:rsidP="000A2AD2">
                                  <w:pPr>
                                    <w:jc w:val="center"/>
                                    <w:rPr>
                                      <w:b/>
                                      <w:bCs/>
                                      <w:color w:val="000000" w:themeColor="text1"/>
                                    </w:rPr>
                                  </w:pPr>
                                  <w:r>
                                    <w:rPr>
                                      <w:rFonts w:hint="eastAsia"/>
                                      <w:b/>
                                      <w:bCs/>
                                      <w:color w:val="000000" w:themeColor="text1"/>
                                    </w:rPr>
                                    <w:t>论证终点</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57958F69" id="_x0000_s1027" type="#_x0000_t61" style="position:absolute;left:0;text-align:left;margin-left:295.8pt;margin-top:55.6pt;width:88.05pt;height:25.3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" adj="18302,83124" fillcolor="white [3212]" strokecolor="black [3213]" strokeweight="1pt">
                      <v:textbox>
                        <w:txbxContent>
                          <w:p w14:paraId="2495F418" w14:textId="05BB5973" w:rsidR="00C9381F" w:rsidRDefault="00C9381F" w:rsidP="000A2AD2">
                            <w:pPr>
                              <w:jc w:val="center"/>
                              <w:rPr>
                                <w:b/>
                                <w:bCs/>
                                <w:color w:val="000000" w:themeColor="text1"/>
                              </w:rPr>
                            </w:pPr>
                            <w:r>
                              <w:rPr>
                                <w:rFonts w:hint="eastAsia"/>
                                <w:b/>
                                <w:bCs/>
                                <w:color w:val="000000" w:themeColor="text1"/>
                              </w:rPr>
                              <w:t>论证终点</w:t>
                            </w:r>
                          </w:p>
                        </w:txbxContent>
                      </v:textbox>
                    </v:shape>
                  </w:pict>
                </mc:Fallback>
              </mc:AlternateContent>
            </w:r>
            <w:r w:rsidRPr="00AB2A62">
              <w:rPr>
                <w:noProof/>
              </w:rPr>
              <mc:AlternateContent>
                <mc:Choice Requires="wps">
                  <w:drawing>
                    <wp:anchor distT="0" distB="0" distL="114300" distR="114300" simplePos="0" relativeHeight="251763712" behindDoc="0" locked="0" layoutInCell="1" allowOverlap="1" wp14:anchorId="452C2577" wp14:editId="22703606">
                      <wp:simplePos x="0" y="0"/>
                      <wp:positionH relativeFrom="column">
                        <wp:posOffset>57150</wp:posOffset>
                      </wp:positionH>
                      <wp:positionV relativeFrom="paragraph">
                        <wp:posOffset>1186180</wp:posOffset>
                      </wp:positionV>
                      <wp:extent cx="1118235" cy="321310"/>
                      <wp:effectExtent l="0" t="0" r="196215" b="650240"/>
                      <wp:wrapNone/>
                      <wp:docPr id="3" name="矩形标注 3"/>
                      <wp:cNvGraphicFramePr/>
                      <a:graphic xmlns:a="http://schemas.openxmlformats.org/drawingml/2006/main">
                        <a:graphicData uri="http://schemas.microsoft.com/office/word/2010/wordprocessingShape">
                          <wps:wsp>
                            <wps:cNvSpPr/>
                            <wps:spPr>
                              <a:xfrm>
                                <a:off x="1400175" y="3543300"/>
                                <a:ext cx="1118235" cy="321310"/>
                              </a:xfrm>
                              <a:prstGeom prst="wedgeRectCallout">
                                <a:avLst>
                                  <a:gd name="adj1" fmla="val 62038"/>
                                  <a:gd name="adj2" fmla="val 232214"/>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0006D7FF" w14:textId="77777777" w:rsidR="00C9381F" w:rsidRDefault="00C9381F">
                                  <w:pPr>
                                    <w:jc w:val="center"/>
                                    <w:rPr>
                                      <w:b/>
                                      <w:bCs/>
                                      <w:color w:val="000000" w:themeColor="text1"/>
                                    </w:rPr>
                                  </w:pPr>
                                  <w:r>
                                    <w:rPr>
                                      <w:rFonts w:hint="eastAsia"/>
                                      <w:b/>
                                      <w:bCs/>
                                      <w:color w:val="000000" w:themeColor="text1"/>
                                    </w:rPr>
                                    <w:t>入河排污口位置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452C2577" id="矩形标注 3" o:spid="_x0000_s1028" type="#_x0000_t61" style="position:absolute;left:0;text-align:left;margin-left:4.5pt;margin-top:93.4pt;width:88.05pt;height:25.3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" adj="24200,60958" fillcolor="white [3212]" strokecolor="black [3213]" strokeweight="1pt">
                      <v:textbox>
                        <w:txbxContent>
                          <w:p w14:paraId="0006D7FF" w14:textId="77777777" w:rsidR="00C9381F" w:rsidRDefault="00C9381F">
                            <w:pPr>
                              <w:jc w:val="center"/>
                              <w:rPr>
                                <w:b/>
                                <w:bCs/>
                                <w:color w:val="000000" w:themeColor="text1"/>
                              </w:rPr>
                            </w:pPr>
                            <w:r>
                              <w:rPr>
                                <w:rFonts w:hint="eastAsia"/>
                                <w:b/>
                                <w:bCs/>
                                <w:color w:val="000000" w:themeColor="text1"/>
                              </w:rPr>
                              <w:t>入河排污口位置</w:t>
                            </w:r>
                          </w:p>
                        </w:txbxContent>
                      </v:textbox>
                    </v:shape>
                  </w:pict>
                </mc:Fallback>
              </mc:AlternateContent>
            </w:r>
            <w:r w:rsidRPr="00AB2A62">
              <w:rPr>
                <w:noProof/>
                <w14:ligatures w14:val="standardContextual"/>
              </w:rPr>
              <w:drawing>
                <wp:anchor distT="0" distB="0" distL="114300" distR="114300" simplePos="0" relativeHeight="251767808" behindDoc="0" locked="0" layoutInCell="1" allowOverlap="1" wp14:anchorId="10D233F3" wp14:editId="2EB781DC">
                  <wp:simplePos x="0" y="0"/>
                  <wp:positionH relativeFrom="column">
                    <wp:posOffset>4597400</wp:posOffset>
                  </wp:positionH>
                  <wp:positionV relativeFrom="paragraph">
                    <wp:posOffset>71755</wp:posOffset>
                  </wp:positionV>
                  <wp:extent cx="676910" cy="709295"/>
                  <wp:effectExtent l="0" t="0" r="8890" b="0"/>
                  <wp:wrapNone/>
                  <wp:docPr id="588377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296617" name="图片 1"/>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676910" cy="709295"/>
                          </a:xfrm>
                          <a:prstGeom prst="rect">
                            <a:avLst/>
                          </a:prstGeom>
                        </pic:spPr>
                      </pic:pic>
                    </a:graphicData>
                  </a:graphic>
                  <wp14:sizeRelH relativeFrom="margin">
                    <wp14:pctWidth>0</wp14:pctWidth>
                  </wp14:sizeRelH>
                  <wp14:sizeRelV relativeFrom="margin">
                    <wp14:pctHeight>0</wp14:pctHeight>
                  </wp14:sizeRelV>
                </wp:anchor>
              </w:drawing>
            </w:r>
            <w:r w:rsidRPr="00AB2A62">
              <w:rPr>
                <w:noProof/>
              </w:rPr>
              <mc:AlternateContent>
                <mc:Choice Requires="wps">
                  <w:drawing>
                    <wp:anchor distT="0" distB="0" distL="114300" distR="114300" simplePos="0" relativeHeight="251764736" behindDoc="0" locked="0" layoutInCell="1" allowOverlap="1" wp14:anchorId="5BCB2138" wp14:editId="50FDC42D">
                      <wp:simplePos x="0" y="0"/>
                      <wp:positionH relativeFrom="column">
                        <wp:posOffset>2333625</wp:posOffset>
                      </wp:positionH>
                      <wp:positionV relativeFrom="paragraph">
                        <wp:posOffset>786130</wp:posOffset>
                      </wp:positionV>
                      <wp:extent cx="1118235" cy="321310"/>
                      <wp:effectExtent l="0" t="0" r="24765" b="554990"/>
                      <wp:wrapNone/>
                      <wp:docPr id="5" name="矩形标注 5"/>
                      <wp:cNvGraphicFramePr/>
                      <a:graphic xmlns:a="http://schemas.openxmlformats.org/drawingml/2006/main">
                        <a:graphicData uri="http://schemas.microsoft.com/office/word/2010/wordprocessingShape">
                          <wps:wsp>
                            <wps:cNvSpPr/>
                            <wps:spPr>
                              <a:xfrm>
                                <a:off x="3676650" y="3143250"/>
                                <a:ext cx="1118235" cy="321310"/>
                              </a:xfrm>
                              <a:prstGeom prst="wedgeRectCallout">
                                <a:avLst>
                                  <a:gd name="adj1" fmla="val -39608"/>
                                  <a:gd name="adj2" fmla="val 201779"/>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351FAA4E" w14:textId="77777777" w:rsidR="00C9381F" w:rsidRDefault="00C9381F">
                                  <w:pPr>
                                    <w:jc w:val="center"/>
                                    <w:rPr>
                                      <w:b/>
                                      <w:bCs/>
                                      <w:color w:val="000000" w:themeColor="text1"/>
                                    </w:rPr>
                                  </w:pPr>
                                  <w:r>
                                    <w:rPr>
                                      <w:rFonts w:hint="eastAsia"/>
                                      <w:b/>
                                      <w:bCs/>
                                      <w:color w:val="000000" w:themeColor="text1"/>
                                    </w:rPr>
                                    <w:t>祁水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5BCB2138" id="_x0000_s1029" type="#_x0000_t61" style="position:absolute;left:0;text-align:left;margin-left:183.75pt;margin-top:61.9pt;width:88.05pt;height:25.3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" adj="2245,54384" fillcolor="white [3212]" strokecolor="black [3213]" strokeweight="1pt">
                      <v:textbox>
                        <w:txbxContent>
                          <w:p w14:paraId="351FAA4E" w14:textId="77777777" w:rsidR="00C9381F" w:rsidRDefault="00C9381F">
                            <w:pPr>
                              <w:jc w:val="center"/>
                              <w:rPr>
                                <w:b/>
                                <w:bCs/>
                                <w:color w:val="000000" w:themeColor="text1"/>
                              </w:rPr>
                            </w:pPr>
                            <w:r>
                              <w:rPr>
                                <w:rFonts w:hint="eastAsia"/>
                                <w:b/>
                                <w:bCs/>
                                <w:color w:val="000000" w:themeColor="text1"/>
                              </w:rPr>
                              <w:t>祁水</w:t>
                            </w:r>
                          </w:p>
                        </w:txbxContent>
                      </v:textbox>
                    </v:shape>
                  </w:pict>
                </mc:Fallback>
              </mc:AlternateContent>
            </w:r>
            <w:r w:rsidRPr="00AB2A62">
              <w:rPr>
                <w:noProof/>
              </w:rPr>
              <mc:AlternateContent>
                <mc:Choice Requires="wps">
                  <w:drawing>
                    <wp:anchor distT="0" distB="0" distL="114300" distR="114300" simplePos="0" relativeHeight="251766784" behindDoc="0" locked="0" layoutInCell="1" allowOverlap="1" wp14:anchorId="39F205A7" wp14:editId="0173CBDC">
                      <wp:simplePos x="0" y="0"/>
                      <wp:positionH relativeFrom="column">
                        <wp:posOffset>904240</wp:posOffset>
                      </wp:positionH>
                      <wp:positionV relativeFrom="paragraph">
                        <wp:posOffset>102235</wp:posOffset>
                      </wp:positionV>
                      <wp:extent cx="4343400" cy="2657475"/>
                      <wp:effectExtent l="38100" t="19050" r="19050" b="47625"/>
                      <wp:wrapNone/>
                      <wp:docPr id="1799158242" name="任意多边形: 形状 26"/>
                      <wp:cNvGraphicFramePr/>
                      <a:graphic xmlns:a="http://schemas.openxmlformats.org/drawingml/2006/main">
                        <a:graphicData uri="http://schemas.microsoft.com/office/word/2010/wordprocessingShape">
                          <wps:wsp>
                            <wps:cNvSpPr/>
                            <wps:spPr>
                              <a:xfrm>
                                <a:off x="0" y="0"/>
                                <a:ext cx="4343400" cy="2657475"/>
                              </a:xfrm>
                              <a:custGeom>
                                <a:avLst/>
                                <a:gdLst>
                                  <a:gd name="connsiteX0" fmla="*/ 323850 w 4343400"/>
                                  <a:gd name="connsiteY0" fmla="*/ 0 h 2657475"/>
                                  <a:gd name="connsiteX1" fmla="*/ 352425 w 4343400"/>
                                  <a:gd name="connsiteY1" fmla="*/ 161925 h 2657475"/>
                                  <a:gd name="connsiteX2" fmla="*/ 276225 w 4343400"/>
                                  <a:gd name="connsiteY2" fmla="*/ 257175 h 2657475"/>
                                  <a:gd name="connsiteX3" fmla="*/ 104775 w 4343400"/>
                                  <a:gd name="connsiteY3" fmla="*/ 419100 h 2657475"/>
                                  <a:gd name="connsiteX4" fmla="*/ 0 w 4343400"/>
                                  <a:gd name="connsiteY4" fmla="*/ 657225 h 2657475"/>
                                  <a:gd name="connsiteX5" fmla="*/ 19050 w 4343400"/>
                                  <a:gd name="connsiteY5" fmla="*/ 923925 h 2657475"/>
                                  <a:gd name="connsiteX6" fmla="*/ 95250 w 4343400"/>
                                  <a:gd name="connsiteY6" fmla="*/ 1028700 h 2657475"/>
                                  <a:gd name="connsiteX7" fmla="*/ 390525 w 4343400"/>
                                  <a:gd name="connsiteY7" fmla="*/ 1114425 h 2657475"/>
                                  <a:gd name="connsiteX8" fmla="*/ 542925 w 4343400"/>
                                  <a:gd name="connsiteY8" fmla="*/ 1181100 h 2657475"/>
                                  <a:gd name="connsiteX9" fmla="*/ 561975 w 4343400"/>
                                  <a:gd name="connsiteY9" fmla="*/ 1304925 h 2657475"/>
                                  <a:gd name="connsiteX10" fmla="*/ 485775 w 4343400"/>
                                  <a:gd name="connsiteY10" fmla="*/ 1562100 h 2657475"/>
                                  <a:gd name="connsiteX11" fmla="*/ 438150 w 4343400"/>
                                  <a:gd name="connsiteY11" fmla="*/ 1762125 h 2657475"/>
                                  <a:gd name="connsiteX12" fmla="*/ 447675 w 4343400"/>
                                  <a:gd name="connsiteY12" fmla="*/ 1895475 h 2657475"/>
                                  <a:gd name="connsiteX13" fmla="*/ 400050 w 4343400"/>
                                  <a:gd name="connsiteY13" fmla="*/ 2000250 h 2657475"/>
                                  <a:gd name="connsiteX14" fmla="*/ 447675 w 4343400"/>
                                  <a:gd name="connsiteY14" fmla="*/ 2095500 h 2657475"/>
                                  <a:gd name="connsiteX15" fmla="*/ 647700 w 4343400"/>
                                  <a:gd name="connsiteY15" fmla="*/ 2105025 h 2657475"/>
                                  <a:gd name="connsiteX16" fmla="*/ 866775 w 4343400"/>
                                  <a:gd name="connsiteY16" fmla="*/ 2085975 h 2657475"/>
                                  <a:gd name="connsiteX17" fmla="*/ 1085850 w 4343400"/>
                                  <a:gd name="connsiteY17" fmla="*/ 2085975 h 2657475"/>
                                  <a:gd name="connsiteX18" fmla="*/ 1200150 w 4343400"/>
                                  <a:gd name="connsiteY18" fmla="*/ 1990725 h 2657475"/>
                                  <a:gd name="connsiteX19" fmla="*/ 1323975 w 4343400"/>
                                  <a:gd name="connsiteY19" fmla="*/ 1819275 h 2657475"/>
                                  <a:gd name="connsiteX20" fmla="*/ 1266825 w 4343400"/>
                                  <a:gd name="connsiteY20" fmla="*/ 1676400 h 2657475"/>
                                  <a:gd name="connsiteX21" fmla="*/ 1238250 w 4343400"/>
                                  <a:gd name="connsiteY21" fmla="*/ 1485900 h 2657475"/>
                                  <a:gd name="connsiteX22" fmla="*/ 1314450 w 4343400"/>
                                  <a:gd name="connsiteY22" fmla="*/ 1276350 h 2657475"/>
                                  <a:gd name="connsiteX23" fmla="*/ 1381125 w 4343400"/>
                                  <a:gd name="connsiteY23" fmla="*/ 1257300 h 2657475"/>
                                  <a:gd name="connsiteX24" fmla="*/ 1466850 w 4343400"/>
                                  <a:gd name="connsiteY24" fmla="*/ 1400175 h 2657475"/>
                                  <a:gd name="connsiteX25" fmla="*/ 1571625 w 4343400"/>
                                  <a:gd name="connsiteY25" fmla="*/ 1562100 h 2657475"/>
                                  <a:gd name="connsiteX26" fmla="*/ 1666875 w 4343400"/>
                                  <a:gd name="connsiteY26" fmla="*/ 1752600 h 2657475"/>
                                  <a:gd name="connsiteX27" fmla="*/ 1743075 w 4343400"/>
                                  <a:gd name="connsiteY27" fmla="*/ 1914525 h 2657475"/>
                                  <a:gd name="connsiteX28" fmla="*/ 1743075 w 4343400"/>
                                  <a:gd name="connsiteY28" fmla="*/ 2066925 h 2657475"/>
                                  <a:gd name="connsiteX29" fmla="*/ 1743075 w 4343400"/>
                                  <a:gd name="connsiteY29" fmla="*/ 2181225 h 2657475"/>
                                  <a:gd name="connsiteX30" fmla="*/ 1847850 w 4343400"/>
                                  <a:gd name="connsiteY30" fmla="*/ 2228850 h 2657475"/>
                                  <a:gd name="connsiteX31" fmla="*/ 1933575 w 4343400"/>
                                  <a:gd name="connsiteY31" fmla="*/ 2219325 h 2657475"/>
                                  <a:gd name="connsiteX32" fmla="*/ 1990725 w 4343400"/>
                                  <a:gd name="connsiteY32" fmla="*/ 2171700 h 2657475"/>
                                  <a:gd name="connsiteX33" fmla="*/ 2057400 w 4343400"/>
                                  <a:gd name="connsiteY33" fmla="*/ 2266950 h 2657475"/>
                                  <a:gd name="connsiteX34" fmla="*/ 2095500 w 4343400"/>
                                  <a:gd name="connsiteY34" fmla="*/ 2381250 h 2657475"/>
                                  <a:gd name="connsiteX35" fmla="*/ 2143125 w 4343400"/>
                                  <a:gd name="connsiteY35" fmla="*/ 2466975 h 2657475"/>
                                  <a:gd name="connsiteX36" fmla="*/ 2190750 w 4343400"/>
                                  <a:gd name="connsiteY36" fmla="*/ 2533650 h 2657475"/>
                                  <a:gd name="connsiteX37" fmla="*/ 2352675 w 4343400"/>
                                  <a:gd name="connsiteY37" fmla="*/ 2619375 h 2657475"/>
                                  <a:gd name="connsiteX38" fmla="*/ 2428875 w 4343400"/>
                                  <a:gd name="connsiteY38" fmla="*/ 2562225 h 2657475"/>
                                  <a:gd name="connsiteX39" fmla="*/ 2457450 w 4343400"/>
                                  <a:gd name="connsiteY39" fmla="*/ 2362200 h 2657475"/>
                                  <a:gd name="connsiteX40" fmla="*/ 2457450 w 4343400"/>
                                  <a:gd name="connsiteY40" fmla="*/ 2114550 h 2657475"/>
                                  <a:gd name="connsiteX41" fmla="*/ 2524125 w 4343400"/>
                                  <a:gd name="connsiteY41" fmla="*/ 1962150 h 2657475"/>
                                  <a:gd name="connsiteX42" fmla="*/ 2581275 w 4343400"/>
                                  <a:gd name="connsiteY42" fmla="*/ 1781175 h 2657475"/>
                                  <a:gd name="connsiteX43" fmla="*/ 2657475 w 4343400"/>
                                  <a:gd name="connsiteY43" fmla="*/ 1628775 h 2657475"/>
                                  <a:gd name="connsiteX44" fmla="*/ 2686050 w 4343400"/>
                                  <a:gd name="connsiteY44" fmla="*/ 1514475 h 2657475"/>
                                  <a:gd name="connsiteX45" fmla="*/ 2724150 w 4343400"/>
                                  <a:gd name="connsiteY45" fmla="*/ 1428750 h 2657475"/>
                                  <a:gd name="connsiteX46" fmla="*/ 2819400 w 4343400"/>
                                  <a:gd name="connsiteY46" fmla="*/ 1428750 h 2657475"/>
                                  <a:gd name="connsiteX47" fmla="*/ 2933700 w 4343400"/>
                                  <a:gd name="connsiteY47" fmla="*/ 1438275 h 2657475"/>
                                  <a:gd name="connsiteX48" fmla="*/ 2981325 w 4343400"/>
                                  <a:gd name="connsiteY48" fmla="*/ 1590675 h 2657475"/>
                                  <a:gd name="connsiteX49" fmla="*/ 2990850 w 4343400"/>
                                  <a:gd name="connsiteY49" fmla="*/ 1695450 h 2657475"/>
                                  <a:gd name="connsiteX50" fmla="*/ 3086100 w 4343400"/>
                                  <a:gd name="connsiteY50" fmla="*/ 1857375 h 2657475"/>
                                  <a:gd name="connsiteX51" fmla="*/ 3190875 w 4343400"/>
                                  <a:gd name="connsiteY51" fmla="*/ 1952625 h 2657475"/>
                                  <a:gd name="connsiteX52" fmla="*/ 3276600 w 4343400"/>
                                  <a:gd name="connsiteY52" fmla="*/ 2038350 h 2657475"/>
                                  <a:gd name="connsiteX53" fmla="*/ 3200400 w 4343400"/>
                                  <a:gd name="connsiteY53" fmla="*/ 2286000 h 2657475"/>
                                  <a:gd name="connsiteX54" fmla="*/ 3162300 w 4343400"/>
                                  <a:gd name="connsiteY54" fmla="*/ 2476500 h 2657475"/>
                                  <a:gd name="connsiteX55" fmla="*/ 3162300 w 4343400"/>
                                  <a:gd name="connsiteY55" fmla="*/ 2647950 h 2657475"/>
                                  <a:gd name="connsiteX56" fmla="*/ 3343275 w 4343400"/>
                                  <a:gd name="connsiteY56" fmla="*/ 2657475 h 2657475"/>
                                  <a:gd name="connsiteX57" fmla="*/ 3552825 w 4343400"/>
                                  <a:gd name="connsiteY57" fmla="*/ 2505075 h 2657475"/>
                                  <a:gd name="connsiteX58" fmla="*/ 3676650 w 4343400"/>
                                  <a:gd name="connsiteY58" fmla="*/ 2400300 h 2657475"/>
                                  <a:gd name="connsiteX59" fmla="*/ 3695700 w 4343400"/>
                                  <a:gd name="connsiteY59" fmla="*/ 2162175 h 2657475"/>
                                  <a:gd name="connsiteX60" fmla="*/ 3714750 w 4343400"/>
                                  <a:gd name="connsiteY60" fmla="*/ 1885950 h 2657475"/>
                                  <a:gd name="connsiteX61" fmla="*/ 3752850 w 4343400"/>
                                  <a:gd name="connsiteY61" fmla="*/ 1838325 h 2657475"/>
                                  <a:gd name="connsiteX62" fmla="*/ 3876675 w 4343400"/>
                                  <a:gd name="connsiteY62" fmla="*/ 1905000 h 2657475"/>
                                  <a:gd name="connsiteX63" fmla="*/ 3962400 w 4343400"/>
                                  <a:gd name="connsiteY63" fmla="*/ 1952625 h 2657475"/>
                                  <a:gd name="connsiteX64" fmla="*/ 3886200 w 4343400"/>
                                  <a:gd name="connsiteY64" fmla="*/ 2143125 h 2657475"/>
                                  <a:gd name="connsiteX65" fmla="*/ 3886200 w 4343400"/>
                                  <a:gd name="connsiteY65" fmla="*/ 2143125 h 2657475"/>
                                  <a:gd name="connsiteX66" fmla="*/ 3981450 w 4343400"/>
                                  <a:gd name="connsiteY66" fmla="*/ 2276475 h 2657475"/>
                                  <a:gd name="connsiteX67" fmla="*/ 4191000 w 4343400"/>
                                  <a:gd name="connsiteY67" fmla="*/ 2419350 h 2657475"/>
                                  <a:gd name="connsiteX68" fmla="*/ 4343400 w 4343400"/>
                                  <a:gd name="connsiteY68" fmla="*/ 2514600 h 26574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Lst>
                                <a:rect l="l" t="t" r="r" b="b"/>
                                <a:pathLst>
                                  <a:path w="4343400" h="2657475">
                                    <a:moveTo>
                                      <a:pt x="323850" y="0"/>
                                    </a:moveTo>
                                    <a:lnTo>
                                      <a:pt x="352425" y="161925"/>
                                    </a:lnTo>
                                    <a:lnTo>
                                      <a:pt x="276225" y="257175"/>
                                    </a:lnTo>
                                    <a:lnTo>
                                      <a:pt x="104775" y="419100"/>
                                    </a:lnTo>
                                    <a:lnTo>
                                      <a:pt x="0" y="657225"/>
                                    </a:lnTo>
                                    <a:lnTo>
                                      <a:pt x="19050" y="923925"/>
                                    </a:lnTo>
                                    <a:lnTo>
                                      <a:pt x="95250" y="1028700"/>
                                    </a:lnTo>
                                    <a:lnTo>
                                      <a:pt x="390525" y="1114425"/>
                                    </a:lnTo>
                                    <a:lnTo>
                                      <a:pt x="542925" y="1181100"/>
                                    </a:lnTo>
                                    <a:lnTo>
                                      <a:pt x="561975" y="1304925"/>
                                    </a:lnTo>
                                    <a:lnTo>
                                      <a:pt x="485775" y="1562100"/>
                                    </a:lnTo>
                                    <a:lnTo>
                                      <a:pt x="438150" y="1762125"/>
                                    </a:lnTo>
                                    <a:lnTo>
                                      <a:pt x="447675" y="1895475"/>
                                    </a:lnTo>
                                    <a:lnTo>
                                      <a:pt x="400050" y="2000250"/>
                                    </a:lnTo>
                                    <a:lnTo>
                                      <a:pt x="447675" y="2095500"/>
                                    </a:lnTo>
                                    <a:lnTo>
                                      <a:pt x="647700" y="2105025"/>
                                    </a:lnTo>
                                    <a:lnTo>
                                      <a:pt x="866775" y="2085975"/>
                                    </a:lnTo>
                                    <a:lnTo>
                                      <a:pt x="1085850" y="2085975"/>
                                    </a:lnTo>
                                    <a:lnTo>
                                      <a:pt x="1200150" y="1990725"/>
                                    </a:lnTo>
                                    <a:lnTo>
                                      <a:pt x="1323975" y="1819275"/>
                                    </a:lnTo>
                                    <a:lnTo>
                                      <a:pt x="1266825" y="1676400"/>
                                    </a:lnTo>
                                    <a:lnTo>
                                      <a:pt x="1238250" y="1485900"/>
                                    </a:lnTo>
                                    <a:lnTo>
                                      <a:pt x="1314450" y="1276350"/>
                                    </a:lnTo>
                                    <a:lnTo>
                                      <a:pt x="1381125" y="1257300"/>
                                    </a:lnTo>
                                    <a:lnTo>
                                      <a:pt x="1466850" y="1400175"/>
                                    </a:lnTo>
                                    <a:lnTo>
                                      <a:pt x="1571625" y="1562100"/>
                                    </a:lnTo>
                                    <a:lnTo>
                                      <a:pt x="1666875" y="1752600"/>
                                    </a:lnTo>
                                    <a:lnTo>
                                      <a:pt x="1743075" y="1914525"/>
                                    </a:lnTo>
                                    <a:lnTo>
                                      <a:pt x="1743075" y="2066925"/>
                                    </a:lnTo>
                                    <a:lnTo>
                                      <a:pt x="1743075" y="2181225"/>
                                    </a:lnTo>
                                    <a:lnTo>
                                      <a:pt x="1847850" y="2228850"/>
                                    </a:lnTo>
                                    <a:lnTo>
                                      <a:pt x="1933575" y="2219325"/>
                                    </a:lnTo>
                                    <a:lnTo>
                                      <a:pt x="1990725" y="2171700"/>
                                    </a:lnTo>
                                    <a:lnTo>
                                      <a:pt x="2057400" y="2266950"/>
                                    </a:lnTo>
                                    <a:lnTo>
                                      <a:pt x="2095500" y="2381250"/>
                                    </a:lnTo>
                                    <a:lnTo>
                                      <a:pt x="2143125" y="2466975"/>
                                    </a:lnTo>
                                    <a:lnTo>
                                      <a:pt x="2190750" y="2533650"/>
                                    </a:lnTo>
                                    <a:lnTo>
                                      <a:pt x="2352675" y="2619375"/>
                                    </a:lnTo>
                                    <a:lnTo>
                                      <a:pt x="2428875" y="2562225"/>
                                    </a:lnTo>
                                    <a:lnTo>
                                      <a:pt x="2457450" y="2362200"/>
                                    </a:lnTo>
                                    <a:lnTo>
                                      <a:pt x="2457450" y="2114550"/>
                                    </a:lnTo>
                                    <a:lnTo>
                                      <a:pt x="2524125" y="1962150"/>
                                    </a:lnTo>
                                    <a:lnTo>
                                      <a:pt x="2581275" y="1781175"/>
                                    </a:lnTo>
                                    <a:lnTo>
                                      <a:pt x="2657475" y="1628775"/>
                                    </a:lnTo>
                                    <a:lnTo>
                                      <a:pt x="2686050" y="1514475"/>
                                    </a:lnTo>
                                    <a:lnTo>
                                      <a:pt x="2724150" y="1428750"/>
                                    </a:lnTo>
                                    <a:lnTo>
                                      <a:pt x="2819400" y="1428750"/>
                                    </a:lnTo>
                                    <a:lnTo>
                                      <a:pt x="2933700" y="1438275"/>
                                    </a:lnTo>
                                    <a:lnTo>
                                      <a:pt x="2981325" y="1590675"/>
                                    </a:lnTo>
                                    <a:lnTo>
                                      <a:pt x="2990850" y="1695450"/>
                                    </a:lnTo>
                                    <a:lnTo>
                                      <a:pt x="3086100" y="1857375"/>
                                    </a:lnTo>
                                    <a:lnTo>
                                      <a:pt x="3190875" y="1952625"/>
                                    </a:lnTo>
                                    <a:lnTo>
                                      <a:pt x="3276600" y="2038350"/>
                                    </a:lnTo>
                                    <a:lnTo>
                                      <a:pt x="3200400" y="2286000"/>
                                    </a:lnTo>
                                    <a:lnTo>
                                      <a:pt x="3162300" y="2476500"/>
                                    </a:lnTo>
                                    <a:lnTo>
                                      <a:pt x="3162300" y="2647950"/>
                                    </a:lnTo>
                                    <a:lnTo>
                                      <a:pt x="3343275" y="2657475"/>
                                    </a:lnTo>
                                    <a:lnTo>
                                      <a:pt x="3552825" y="2505075"/>
                                    </a:lnTo>
                                    <a:lnTo>
                                      <a:pt x="3676650" y="2400300"/>
                                    </a:lnTo>
                                    <a:lnTo>
                                      <a:pt x="3695700" y="2162175"/>
                                    </a:lnTo>
                                    <a:lnTo>
                                      <a:pt x="3714750" y="1885950"/>
                                    </a:lnTo>
                                    <a:lnTo>
                                      <a:pt x="3752850" y="1838325"/>
                                    </a:lnTo>
                                    <a:lnTo>
                                      <a:pt x="3876675" y="1905000"/>
                                    </a:lnTo>
                                    <a:lnTo>
                                      <a:pt x="3962400" y="1952625"/>
                                    </a:lnTo>
                                    <a:lnTo>
                                      <a:pt x="3886200" y="2143125"/>
                                    </a:lnTo>
                                    <a:lnTo>
                                      <a:pt x="3886200" y="2143125"/>
                                    </a:lnTo>
                                    <a:lnTo>
                                      <a:pt x="3981450" y="2276475"/>
                                    </a:lnTo>
                                    <a:lnTo>
                                      <a:pt x="4191000" y="2419350"/>
                                    </a:lnTo>
                                    <a:lnTo>
                                      <a:pt x="4343400" y="2514600"/>
                                    </a:lnTo>
                                  </a:path>
                                </a:pathLst>
                              </a:custGeom>
                              <a:noFill/>
                              <a:ln w="38100">
                                <a:solidFill>
                                  <a:schemeClr val="accent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E3BA6DB" id="任意多边形: 形状 26" o:spid="_x0000_s1026" style="position:absolute;left:0;text-align:left;margin-left:71.2pt;margin-top:8.05pt;width:342pt;height:209.25pt;z-index:251766784;visibility:visible;mso-wrap-style:square;mso-wrap-distance-left:9pt;mso-wrap-distance-top:0;mso-wrap-distance-right:9pt;mso-wrap-distance-bottom:0;mso-position-horizontal:absolute;mso-position-horizontal-relative:text;mso-position-vertical:absolute;mso-position-vertical-relative:text;v-text-anchor:middle" coordsize="4343400,2657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" path="m323850,r28575,161925l276225,257175,104775,419100,,657225,19050,923925r76200,104775l390525,1114425r152400,66675l561975,1304925r-76200,257175l438150,1762125r9525,133350l400050,2000250r47625,95250l647700,2105025r219075,-19050l1085850,2085975r114300,-95250l1323975,1819275r-57150,-142875l1238250,1485900r76200,-209550l1381125,1257300r85725,142875l1571625,1562100r95250,190500l1743075,1914525r,152400l1743075,2181225r104775,47625l1933575,2219325r57150,-47625l2057400,2266950r38100,114300l2143125,2466975r47625,66675l2352675,2619375r76200,-57150l2457450,2362200r,-247650l2524125,1962150r57150,-180975l2657475,1628775r28575,-114300l2724150,1428750r95250,l2933700,1438275r47625,152400l2990850,1695450r95250,161925l3190875,1952625r85725,85725l3200400,2286000r-38100,190500l3162300,2647950r180975,9525l3552825,2505075r123825,-104775l3695700,2162175r19050,-276225l3752850,1838325r123825,66675l3962400,1952625r-76200,190500l3886200,2143125r95250,133350l4191000,2419350r152400,95250e" filled="f" strokecolor="#4472c4 [3204]" strokeweight="3pt">
                      <v:stroke joinstyle="miter"/>
                      <v:path arrowok="t" o:connecttype="custom" o:connectlocs="323850,0;352425,161925;276225,257175;104775,419100;0,657225;19050,923925;95250,1028700;390525,1114425;542925,1181100;561975,1304925;485775,1562100;438150,1762125;447675,1895475;400050,2000250;447675,2095500;647700,2105025;866775,2085975;1085850,2085975;1200150,1990725;1323975,1819275;1266825,1676400;1238250,1485900;1314450,1276350;1381125,1257300;1466850,1400175;1571625,1562100;1666875,1752600;1743075,1914525;1743075,2066925;1743075,2181225;1847850,2228850;1933575,2219325;1990725,2171700;2057400,2266950;2095500,2381250;2143125,2466975;2190750,2533650;2352675,2619375;2428875,2562225;2457450,2362200;2457450,2114550;2524125,1962150;2581275,1781175;2657475,1628775;2686050,1514475;2724150,1428750;2819400,1428750;2933700,1438275;2981325,1590675;2990850,1695450;3086100,1857375;3190875,1952625;3276600,2038350;3200400,2286000;3162300,2476500;3162300,2647950;3343275,2657475;3552825,2505075;3676650,2400300;3695700,2162175;3714750,1885950;3752850,1838325;3876675,1905000;3962400,1952625;3886200,2143125;3886200,2143125;3981450,2276475;4191000,2419350;4343400,2514600" o:connectangles="0,0,0,0,0,0,0,0,0,0,0,0,0,0,0,0,0,0,0,0,0,0,0,0,0,0,0,0,0,0,0,0,0,0,0,0,0,0,0,0,0,0,0,0,0,0,0,0,0,0,0,0,0,0,0,0,0,0,0,0,0,0,0,0,0,0,0,0,0"/>
                    </v:shape>
                  </w:pict>
                </mc:Fallback>
              </mc:AlternateContent>
            </w:r>
            <w:r w:rsidRPr="00AB2A62">
              <w:rPr>
                <w:noProof/>
              </w:rPr>
              <mc:AlternateContent>
                <mc:Choice Requires="wps">
                  <w:drawing>
                    <wp:anchor distT="0" distB="0" distL="114300" distR="114300" simplePos="0" relativeHeight="251765760" behindDoc="0" locked="0" layoutInCell="1" allowOverlap="1" wp14:anchorId="2395DC55" wp14:editId="36764B0E">
                      <wp:simplePos x="0" y="0"/>
                      <wp:positionH relativeFrom="column">
                        <wp:posOffset>1143635</wp:posOffset>
                      </wp:positionH>
                      <wp:positionV relativeFrom="paragraph">
                        <wp:posOffset>2032000</wp:posOffset>
                      </wp:positionV>
                      <wp:extent cx="180975" cy="180975"/>
                      <wp:effectExtent l="19050" t="38100" r="47625" b="47625"/>
                      <wp:wrapNone/>
                      <wp:docPr id="1099767447" name="星形: 五角 17"/>
                      <wp:cNvGraphicFramePr/>
                      <a:graphic xmlns:a="http://schemas.openxmlformats.org/drawingml/2006/main">
                        <a:graphicData uri="http://schemas.microsoft.com/office/word/2010/wordprocessingShape">
                          <wps:wsp>
                            <wps:cNvSpPr/>
                            <wps:spPr>
                              <a:xfrm>
                                <a:off x="0" y="0"/>
                                <a:ext cx="180975" cy="180975"/>
                              </a:xfrm>
                              <a:prstGeom prst="star5">
                                <a:avLst/>
                              </a:prstGeom>
                              <a:solidFill>
                                <a:srgbClr val="FF0000"/>
                              </a:solidFill>
                              <a:ln w="2540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5E5CD6" id="星形: 五角 17" o:spid="_x0000_s1026" style="position:absolute;left:0;text-align:left;margin-left:90.05pt;margin-top:160pt;width:14.25pt;height:14.2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80975,180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" path="m,69126r69127,1l90488,r21360,69127l180975,69126r-55925,42722l146412,180975,90488,138252,34563,180975,55925,111848,,69126xe" fillcolor="red" strokecolor="black [3213]" strokeweight="2pt">
                      <v:stroke joinstyle="miter"/>
                      <v:path arrowok="t" o:connecttype="custom" o:connectlocs="0,69126;69127,69127;90488,0;111848,69127;180975,69126;125050,111848;146412,180975;90488,138252;34563,180975;55925,111848;0,69126" o:connectangles="0,0,0,0,0,0,0,0,0,0,0"/>
                    </v:shape>
                  </w:pict>
                </mc:Fallback>
              </mc:AlternateContent>
            </w:r>
            <w:r w:rsidRPr="00AB2A62">
              <w:rPr>
                <w:noProof/>
              </w:rPr>
              <mc:AlternateContent>
                <mc:Choice Requires="wps">
                  <w:drawing>
                    <wp:anchor distT="0" distB="0" distL="114300" distR="114300" simplePos="0" relativeHeight="251762688" behindDoc="0" locked="0" layoutInCell="1" allowOverlap="1" wp14:anchorId="0642D78A" wp14:editId="32105897">
                      <wp:simplePos x="0" y="0"/>
                      <wp:positionH relativeFrom="column">
                        <wp:posOffset>314325</wp:posOffset>
                      </wp:positionH>
                      <wp:positionV relativeFrom="paragraph">
                        <wp:posOffset>2900680</wp:posOffset>
                      </wp:positionV>
                      <wp:extent cx="1508125" cy="321310"/>
                      <wp:effectExtent l="0" t="781050" r="15875" b="21590"/>
                      <wp:wrapNone/>
                      <wp:docPr id="2" name="矩形标注 2"/>
                      <wp:cNvGraphicFramePr/>
                      <a:graphic xmlns:a="http://schemas.openxmlformats.org/drawingml/2006/main">
                        <a:graphicData uri="http://schemas.microsoft.com/office/word/2010/wordprocessingShape">
                          <wps:wsp>
                            <wps:cNvSpPr/>
                            <wps:spPr>
                              <a:xfrm>
                                <a:off x="1657350" y="5257800"/>
                                <a:ext cx="1508125" cy="321310"/>
                              </a:xfrm>
                              <a:prstGeom prst="wedgeRectCallout">
                                <a:avLst>
                                  <a:gd name="adj1" fmla="val 9985"/>
                                  <a:gd name="adj2" fmla="val -279248"/>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03975B8B" w14:textId="4E210FA0" w:rsidR="00C9381F" w:rsidRDefault="00C9381F">
                                  <w:pPr>
                                    <w:jc w:val="center"/>
                                    <w:rPr>
                                      <w:b/>
                                      <w:bCs/>
                                      <w:color w:val="000000" w:themeColor="text1"/>
                                    </w:rPr>
                                  </w:pPr>
                                  <w:r>
                                    <w:rPr>
                                      <w:rFonts w:hint="eastAsia"/>
                                      <w:b/>
                                      <w:bCs/>
                                      <w:color w:val="000000" w:themeColor="text1"/>
                                    </w:rPr>
                                    <w:t>城连墟乡污水处理站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0642D78A" id="矩形标注 2" o:spid="_x0000_s1030" type="#_x0000_t61" style="position:absolute;left:0;text-align:left;margin-left:24.75pt;margin-top:228.4pt;width:118.75pt;height:25.3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" adj="12957,-49518" fillcolor="white [3212]" strokecolor="black [3213]" strokeweight="1pt">
                      <v:textbox>
                        <w:txbxContent>
                          <w:p w14:paraId="03975B8B" w14:textId="4E210FA0" w:rsidR="00C9381F" w:rsidRDefault="00C9381F">
                            <w:pPr>
                              <w:jc w:val="center"/>
                              <w:rPr>
                                <w:b/>
                                <w:bCs/>
                                <w:color w:val="000000" w:themeColor="text1"/>
                              </w:rPr>
                            </w:pPr>
                            <w:r>
                              <w:rPr>
                                <w:rFonts w:hint="eastAsia"/>
                                <w:b/>
                                <w:bCs/>
                                <w:color w:val="000000" w:themeColor="text1"/>
                              </w:rPr>
                              <w:t>城连墟乡污水处理站</w:t>
                            </w:r>
                          </w:p>
                        </w:txbxContent>
                      </v:textbox>
                    </v:shape>
                  </w:pict>
                </mc:Fallback>
              </mc:AlternateContent>
            </w:r>
            <w:r w:rsidRPr="00AB2A62">
              <w:rPr>
                <w:noProof/>
              </w:rPr>
              <w:drawing>
                <wp:inline distT="0" distB="0" distL="0" distR="0" wp14:anchorId="203C3712" wp14:editId="45D55913">
                  <wp:extent cx="5274310" cy="3245485"/>
                  <wp:effectExtent l="0" t="0" r="2540" b="0"/>
                  <wp:docPr id="644247786"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274310" cy="3245485"/>
                          </a:xfrm>
                          <a:prstGeom prst="rect">
                            <a:avLst/>
                          </a:prstGeom>
                          <a:noFill/>
                          <a:ln>
                            <a:noFill/>
                          </a:ln>
                        </pic:spPr>
                      </pic:pic>
                    </a:graphicData>
                  </a:graphic>
                </wp:inline>
              </w:drawing>
            </w:r>
          </w:p>
        </w:tc>
      </w:tr>
      <w:tr w:rsidR="00C9381F" w:rsidRPr="00AB2A62" w14:paraId="61FE9303" w14:textId="77777777">
        <w:trPr>
          <w:trHeight w:val="20"/>
          <w:jc w:val="center"/>
        </w:trPr>
        <w:tc>
          <w:tcPr>
            <w:tcW w:w="636" w:type="dxa"/>
            <w:vMerge w:val="restart"/>
            <w:vAlign w:val="center"/>
          </w:tcPr>
          <w:p w14:paraId="10CCE84D" w14:textId="77777777" w:rsidR="00C9381F" w:rsidRPr="00AB2A62" w:rsidRDefault="00C9381F" w:rsidP="00C9381F">
            <w:pPr>
              <w:pStyle w:val="1-1"/>
            </w:pPr>
            <w:r w:rsidRPr="00AB2A62">
              <w:t>退</w:t>
            </w:r>
          </w:p>
          <w:p w14:paraId="1FF88E71" w14:textId="77777777" w:rsidR="00C9381F" w:rsidRPr="00AB2A62" w:rsidRDefault="00C9381F" w:rsidP="00C9381F">
            <w:pPr>
              <w:pStyle w:val="1-1"/>
            </w:pPr>
            <w:r w:rsidRPr="00AB2A62">
              <w:t>水</w:t>
            </w:r>
          </w:p>
          <w:p w14:paraId="1D7D4EEF" w14:textId="77777777" w:rsidR="00C9381F" w:rsidRPr="00AB2A62" w:rsidRDefault="00C9381F" w:rsidP="00C9381F">
            <w:pPr>
              <w:pStyle w:val="1-1"/>
            </w:pPr>
            <w:r w:rsidRPr="00AB2A62">
              <w:rPr>
                <w:rFonts w:hint="eastAsia"/>
              </w:rPr>
              <w:t>及</w:t>
            </w:r>
          </w:p>
          <w:p w14:paraId="6B49DE0B" w14:textId="77777777" w:rsidR="00C9381F" w:rsidRPr="00AB2A62" w:rsidRDefault="00C9381F" w:rsidP="00C9381F">
            <w:pPr>
              <w:pStyle w:val="1-1"/>
            </w:pPr>
            <w:r w:rsidRPr="00AB2A62">
              <w:rPr>
                <w:rFonts w:hint="eastAsia"/>
              </w:rPr>
              <w:t>影</w:t>
            </w:r>
          </w:p>
          <w:p w14:paraId="0BD8472F" w14:textId="77777777" w:rsidR="00C9381F" w:rsidRPr="00AB2A62" w:rsidRDefault="00C9381F" w:rsidP="00C9381F">
            <w:pPr>
              <w:pStyle w:val="1-1"/>
            </w:pPr>
            <w:r w:rsidRPr="00AB2A62">
              <w:rPr>
                <w:rFonts w:hint="eastAsia"/>
              </w:rPr>
              <w:t>响</w:t>
            </w:r>
          </w:p>
        </w:tc>
        <w:tc>
          <w:tcPr>
            <w:tcW w:w="2073" w:type="dxa"/>
            <w:gridSpan w:val="3"/>
            <w:vAlign w:val="center"/>
          </w:tcPr>
          <w:p w14:paraId="032F7ADE" w14:textId="77777777" w:rsidR="00C9381F" w:rsidRPr="00AB2A62" w:rsidRDefault="00C9381F" w:rsidP="00C9381F">
            <w:pPr>
              <w:pStyle w:val="1-1"/>
            </w:pPr>
            <w:r w:rsidRPr="00AB2A62">
              <w:rPr>
                <w:rFonts w:hint="eastAsia"/>
              </w:rPr>
              <w:t>废污水</w:t>
            </w:r>
            <w:r w:rsidRPr="00AB2A62">
              <w:t>是否经过处理</w:t>
            </w:r>
          </w:p>
        </w:tc>
        <w:tc>
          <w:tcPr>
            <w:tcW w:w="6454" w:type="dxa"/>
            <w:gridSpan w:val="8"/>
            <w:vAlign w:val="center"/>
          </w:tcPr>
          <w:p w14:paraId="4F89513E" w14:textId="77777777" w:rsidR="00C9381F" w:rsidRPr="00AB2A62" w:rsidRDefault="00C9381F" w:rsidP="00C9381F">
            <w:pPr>
              <w:pStyle w:val="1-1"/>
            </w:pPr>
            <w:r w:rsidRPr="00AB2A62">
              <w:rPr>
                <w:rFonts w:hint="eastAsia"/>
              </w:rPr>
              <w:t>是</w:t>
            </w:r>
          </w:p>
        </w:tc>
      </w:tr>
      <w:tr w:rsidR="00C9381F" w:rsidRPr="00AB2A62" w14:paraId="2621D6CF" w14:textId="77777777">
        <w:trPr>
          <w:trHeight w:val="90"/>
          <w:jc w:val="center"/>
        </w:trPr>
        <w:tc>
          <w:tcPr>
            <w:tcW w:w="636" w:type="dxa"/>
            <w:vMerge/>
            <w:vAlign w:val="center"/>
          </w:tcPr>
          <w:p w14:paraId="7E5AC29D" w14:textId="77777777" w:rsidR="00C9381F" w:rsidRPr="00AB2A62" w:rsidRDefault="00C9381F" w:rsidP="00C9381F">
            <w:pPr>
              <w:pStyle w:val="1-1"/>
            </w:pPr>
          </w:p>
        </w:tc>
        <w:tc>
          <w:tcPr>
            <w:tcW w:w="2073" w:type="dxa"/>
            <w:gridSpan w:val="3"/>
            <w:vAlign w:val="center"/>
          </w:tcPr>
          <w:p w14:paraId="7AE8E9C8" w14:textId="77777777" w:rsidR="00C9381F" w:rsidRPr="00AB2A62" w:rsidRDefault="00C9381F" w:rsidP="00C9381F">
            <w:pPr>
              <w:pStyle w:val="1-1"/>
            </w:pPr>
            <w:r w:rsidRPr="00AB2A62">
              <w:rPr>
                <w:rFonts w:hint="eastAsia"/>
              </w:rPr>
              <w:t>废污水处理</w:t>
            </w:r>
            <w:r w:rsidRPr="00AB2A62">
              <w:t>方式及处理工艺</w:t>
            </w:r>
          </w:p>
        </w:tc>
        <w:tc>
          <w:tcPr>
            <w:tcW w:w="6454" w:type="dxa"/>
            <w:gridSpan w:val="8"/>
            <w:vAlign w:val="center"/>
          </w:tcPr>
          <w:p w14:paraId="545D9B76" w14:textId="77777777" w:rsidR="00C9381F" w:rsidRPr="00AB2A62" w:rsidRDefault="00C9381F" w:rsidP="00C9381F">
            <w:pPr>
              <w:pStyle w:val="1-1"/>
            </w:pPr>
            <w:r w:rsidRPr="00AB2A62">
              <w:rPr>
                <w:rFonts w:hint="eastAsia"/>
              </w:rPr>
              <w:t>污水处理工艺均为“组合池+一体化污水处理站”，其中一体化污水处理站工艺采用A</w:t>
            </w:r>
            <w:r w:rsidRPr="00AB2A62">
              <w:rPr>
                <w:rFonts w:hint="eastAsia"/>
                <w:vertAlign w:val="superscript"/>
              </w:rPr>
              <w:t>2</w:t>
            </w:r>
            <w:r w:rsidRPr="00AB2A62">
              <w:rPr>
                <w:rFonts w:hint="eastAsia"/>
              </w:rPr>
              <w:t>/O工艺</w:t>
            </w:r>
          </w:p>
        </w:tc>
      </w:tr>
      <w:tr w:rsidR="00C9381F" w:rsidRPr="00AB2A62" w14:paraId="45AC768C" w14:textId="77777777">
        <w:trPr>
          <w:trHeight w:val="20"/>
          <w:jc w:val="center"/>
        </w:trPr>
        <w:tc>
          <w:tcPr>
            <w:tcW w:w="636" w:type="dxa"/>
            <w:vMerge/>
            <w:vAlign w:val="center"/>
          </w:tcPr>
          <w:p w14:paraId="7B3A8DF9" w14:textId="77777777" w:rsidR="00C9381F" w:rsidRPr="00AB2A62" w:rsidRDefault="00C9381F" w:rsidP="00C9381F">
            <w:pPr>
              <w:pStyle w:val="1-1"/>
            </w:pPr>
          </w:p>
        </w:tc>
        <w:tc>
          <w:tcPr>
            <w:tcW w:w="2073" w:type="dxa"/>
            <w:gridSpan w:val="3"/>
            <w:vMerge w:val="restart"/>
            <w:vAlign w:val="center"/>
          </w:tcPr>
          <w:p w14:paraId="1065944D" w14:textId="77777777" w:rsidR="00C9381F" w:rsidRPr="00AB2A62" w:rsidRDefault="00C9381F" w:rsidP="00C9381F">
            <w:pPr>
              <w:pStyle w:val="1-1"/>
            </w:pPr>
            <w:r w:rsidRPr="00AB2A62">
              <w:rPr>
                <w:rFonts w:hint="eastAsia"/>
              </w:rPr>
              <w:t>排放</w:t>
            </w:r>
          </w:p>
          <w:p w14:paraId="23F717C7" w14:textId="77777777" w:rsidR="00C9381F" w:rsidRPr="00AB2A62" w:rsidRDefault="00C9381F" w:rsidP="00C9381F">
            <w:pPr>
              <w:pStyle w:val="1-1"/>
            </w:pPr>
            <w:r w:rsidRPr="00AB2A62">
              <w:t>浓度</w:t>
            </w:r>
            <w:r w:rsidRPr="00AB2A62">
              <w:rPr>
                <w:rFonts w:hint="eastAsia"/>
              </w:rPr>
              <w:t>及排放量</w:t>
            </w:r>
          </w:p>
        </w:tc>
        <w:tc>
          <w:tcPr>
            <w:tcW w:w="1240" w:type="dxa"/>
            <w:gridSpan w:val="2"/>
            <w:vAlign w:val="center"/>
          </w:tcPr>
          <w:p w14:paraId="595803E9" w14:textId="77777777" w:rsidR="00C9381F" w:rsidRPr="00AB2A62" w:rsidRDefault="00C9381F" w:rsidP="00C9381F">
            <w:pPr>
              <w:pStyle w:val="1-1"/>
            </w:pPr>
            <w:r w:rsidRPr="00AB2A62">
              <w:t>项</w:t>
            </w:r>
            <w:r w:rsidRPr="00AB2A62">
              <w:rPr>
                <w:rFonts w:hint="eastAsia"/>
              </w:rPr>
              <w:t xml:space="preserve">  </w:t>
            </w:r>
            <w:r w:rsidRPr="00AB2A62">
              <w:t>目</w:t>
            </w:r>
          </w:p>
        </w:tc>
        <w:tc>
          <w:tcPr>
            <w:tcW w:w="2643" w:type="dxa"/>
            <w:gridSpan w:val="4"/>
            <w:vAlign w:val="center"/>
          </w:tcPr>
          <w:p w14:paraId="209ADA96" w14:textId="77777777" w:rsidR="00C9381F" w:rsidRPr="00AB2A62" w:rsidRDefault="00C9381F" w:rsidP="00C9381F">
            <w:pPr>
              <w:pStyle w:val="1-1"/>
            </w:pPr>
            <w:r w:rsidRPr="00AB2A62">
              <w:rPr>
                <w:rFonts w:hint="eastAsia"/>
              </w:rPr>
              <w:t>排放</w:t>
            </w:r>
            <w:r w:rsidRPr="00AB2A62">
              <w:t>浓度</w:t>
            </w:r>
            <w:r w:rsidRPr="00AB2A62">
              <w:rPr>
                <w:rFonts w:hint="eastAsia"/>
              </w:rPr>
              <w:t>（mg/l）</w:t>
            </w:r>
          </w:p>
        </w:tc>
        <w:tc>
          <w:tcPr>
            <w:tcW w:w="2571" w:type="dxa"/>
            <w:gridSpan w:val="2"/>
            <w:vAlign w:val="center"/>
          </w:tcPr>
          <w:p w14:paraId="6FC07745" w14:textId="77777777" w:rsidR="00C9381F" w:rsidRPr="00AB2A62" w:rsidRDefault="00C9381F" w:rsidP="00C9381F">
            <w:pPr>
              <w:pStyle w:val="1-1"/>
            </w:pPr>
            <w:r w:rsidRPr="00AB2A62">
              <w:rPr>
                <w:rFonts w:hint="eastAsia"/>
              </w:rPr>
              <w:t>排放量（t/a）</w:t>
            </w:r>
          </w:p>
        </w:tc>
      </w:tr>
      <w:tr w:rsidR="00C9381F" w:rsidRPr="00AB2A62" w14:paraId="0ECCAA7C" w14:textId="77777777" w:rsidTr="006851BC">
        <w:trPr>
          <w:trHeight w:val="20"/>
          <w:jc w:val="center"/>
        </w:trPr>
        <w:tc>
          <w:tcPr>
            <w:tcW w:w="636" w:type="dxa"/>
            <w:vMerge/>
            <w:vAlign w:val="center"/>
          </w:tcPr>
          <w:p w14:paraId="044CA2AB" w14:textId="77777777" w:rsidR="00C9381F" w:rsidRPr="00AB2A62" w:rsidRDefault="00C9381F" w:rsidP="00C9381F">
            <w:pPr>
              <w:pStyle w:val="1-1"/>
            </w:pPr>
          </w:p>
        </w:tc>
        <w:tc>
          <w:tcPr>
            <w:tcW w:w="2073" w:type="dxa"/>
            <w:gridSpan w:val="3"/>
            <w:vMerge/>
            <w:vAlign w:val="center"/>
          </w:tcPr>
          <w:p w14:paraId="0B092A61" w14:textId="77777777" w:rsidR="00C9381F" w:rsidRPr="00AB2A62" w:rsidRDefault="00C9381F" w:rsidP="00C9381F">
            <w:pPr>
              <w:pStyle w:val="1-1"/>
            </w:pPr>
          </w:p>
        </w:tc>
        <w:tc>
          <w:tcPr>
            <w:tcW w:w="1240" w:type="dxa"/>
            <w:gridSpan w:val="2"/>
            <w:vAlign w:val="center"/>
          </w:tcPr>
          <w:p w14:paraId="79AB7DD0" w14:textId="77777777" w:rsidR="00C9381F" w:rsidRPr="00AB2A62" w:rsidRDefault="00C9381F" w:rsidP="00C9381F">
            <w:pPr>
              <w:pStyle w:val="1-1"/>
            </w:pPr>
            <w:r w:rsidRPr="00AB2A62">
              <w:t>CODcr</w:t>
            </w:r>
          </w:p>
        </w:tc>
        <w:tc>
          <w:tcPr>
            <w:tcW w:w="2643" w:type="dxa"/>
            <w:gridSpan w:val="4"/>
            <w:vAlign w:val="center"/>
          </w:tcPr>
          <w:p w14:paraId="430685B4" w14:textId="77777777" w:rsidR="00C9381F" w:rsidRPr="00AB2A62" w:rsidRDefault="00C9381F" w:rsidP="00C9381F">
            <w:pPr>
              <w:pStyle w:val="1-1"/>
            </w:pPr>
            <w:r w:rsidRPr="00AB2A62">
              <w:rPr>
                <w:rFonts w:hint="eastAsia"/>
              </w:rPr>
              <w:t>6</w:t>
            </w:r>
            <w:r w:rsidRPr="00AB2A62">
              <w:t>0</w:t>
            </w:r>
          </w:p>
        </w:tc>
        <w:tc>
          <w:tcPr>
            <w:tcW w:w="2571" w:type="dxa"/>
            <w:gridSpan w:val="2"/>
          </w:tcPr>
          <w:p w14:paraId="6C442F04" w14:textId="05380A26" w:rsidR="00C9381F" w:rsidRPr="00AB2A62" w:rsidRDefault="00C9381F" w:rsidP="00C9381F">
            <w:pPr>
              <w:widowControl/>
              <w:jc w:val="center"/>
              <w:textAlignment w:val="center"/>
              <w:rPr>
                <w:sz w:val="21"/>
                <w:szCs w:val="21"/>
                <w:u w:val="single"/>
              </w:rPr>
            </w:pPr>
            <w:r w:rsidRPr="00AB2A62">
              <w:rPr>
                <w:rFonts w:hint="eastAsia"/>
                <w:u w:val="single"/>
              </w:rPr>
              <w:t>近期</w:t>
            </w:r>
            <w:r w:rsidRPr="00AB2A62">
              <w:rPr>
                <w:rFonts w:hint="eastAsia"/>
                <w:u w:val="single"/>
              </w:rPr>
              <w:t>2.19,</w:t>
            </w:r>
            <w:r w:rsidRPr="00AB2A62">
              <w:rPr>
                <w:rFonts w:hint="eastAsia"/>
                <w:u w:val="single"/>
              </w:rPr>
              <w:t>远期</w:t>
            </w:r>
            <w:r w:rsidRPr="00AB2A62">
              <w:rPr>
                <w:u w:val="single"/>
              </w:rPr>
              <w:t>5.4</w:t>
            </w:r>
            <w:r w:rsidRPr="00AB2A62">
              <w:rPr>
                <w:rFonts w:hint="eastAsia"/>
                <w:u w:val="single"/>
              </w:rPr>
              <w:t>8</w:t>
            </w:r>
          </w:p>
        </w:tc>
      </w:tr>
      <w:tr w:rsidR="00C9381F" w:rsidRPr="00AB2A62" w14:paraId="1CD32610" w14:textId="77777777" w:rsidTr="006851BC">
        <w:trPr>
          <w:trHeight w:val="20"/>
          <w:jc w:val="center"/>
        </w:trPr>
        <w:tc>
          <w:tcPr>
            <w:tcW w:w="636" w:type="dxa"/>
            <w:vMerge/>
            <w:vAlign w:val="center"/>
          </w:tcPr>
          <w:p w14:paraId="5CB51E9A" w14:textId="77777777" w:rsidR="00C9381F" w:rsidRPr="00AB2A62" w:rsidRDefault="00C9381F" w:rsidP="00C9381F">
            <w:pPr>
              <w:pStyle w:val="1-1"/>
            </w:pPr>
          </w:p>
        </w:tc>
        <w:tc>
          <w:tcPr>
            <w:tcW w:w="2073" w:type="dxa"/>
            <w:gridSpan w:val="3"/>
            <w:vMerge/>
            <w:vAlign w:val="center"/>
          </w:tcPr>
          <w:p w14:paraId="2B63E5B2" w14:textId="77777777" w:rsidR="00C9381F" w:rsidRPr="00AB2A62" w:rsidRDefault="00C9381F" w:rsidP="00C9381F">
            <w:pPr>
              <w:pStyle w:val="1-1"/>
            </w:pPr>
          </w:p>
        </w:tc>
        <w:tc>
          <w:tcPr>
            <w:tcW w:w="1240" w:type="dxa"/>
            <w:gridSpan w:val="2"/>
            <w:vAlign w:val="center"/>
          </w:tcPr>
          <w:p w14:paraId="326F98C9" w14:textId="77777777" w:rsidR="00C9381F" w:rsidRPr="00AB2A62" w:rsidRDefault="00C9381F" w:rsidP="00C9381F">
            <w:pPr>
              <w:pStyle w:val="1-1"/>
            </w:pPr>
            <w:r w:rsidRPr="00AB2A62">
              <w:t>BOD</w:t>
            </w:r>
            <w:r w:rsidRPr="00AB2A62">
              <w:rPr>
                <w:vertAlign w:val="subscript"/>
              </w:rPr>
              <w:t>5</w:t>
            </w:r>
          </w:p>
        </w:tc>
        <w:tc>
          <w:tcPr>
            <w:tcW w:w="2643" w:type="dxa"/>
            <w:gridSpan w:val="4"/>
            <w:vAlign w:val="center"/>
          </w:tcPr>
          <w:p w14:paraId="7E45168E" w14:textId="77777777" w:rsidR="00C9381F" w:rsidRPr="00AB2A62" w:rsidRDefault="00C9381F" w:rsidP="00C9381F">
            <w:pPr>
              <w:pStyle w:val="1-1"/>
            </w:pPr>
            <w:r w:rsidRPr="00AB2A62">
              <w:rPr>
                <w:rFonts w:hint="eastAsia"/>
              </w:rPr>
              <w:t>2</w:t>
            </w:r>
            <w:r w:rsidRPr="00AB2A62">
              <w:t>0</w:t>
            </w:r>
          </w:p>
        </w:tc>
        <w:tc>
          <w:tcPr>
            <w:tcW w:w="2571" w:type="dxa"/>
            <w:gridSpan w:val="2"/>
          </w:tcPr>
          <w:p w14:paraId="3B7F46FD" w14:textId="18125EC2" w:rsidR="00C9381F" w:rsidRPr="00AB2A62" w:rsidRDefault="00C9381F" w:rsidP="00C9381F">
            <w:pPr>
              <w:widowControl/>
              <w:jc w:val="center"/>
              <w:textAlignment w:val="center"/>
              <w:rPr>
                <w:sz w:val="21"/>
                <w:szCs w:val="21"/>
                <w:u w:val="single"/>
              </w:rPr>
            </w:pPr>
            <w:r w:rsidRPr="00AB2A62">
              <w:rPr>
                <w:rFonts w:hint="eastAsia"/>
                <w:u w:val="single"/>
              </w:rPr>
              <w:t>近期</w:t>
            </w:r>
            <w:r w:rsidRPr="00AB2A62">
              <w:rPr>
                <w:rFonts w:hint="eastAsia"/>
                <w:u w:val="single"/>
              </w:rPr>
              <w:t>0.73,</w:t>
            </w:r>
            <w:r w:rsidRPr="00AB2A62">
              <w:rPr>
                <w:rFonts w:hint="eastAsia"/>
                <w:u w:val="single"/>
              </w:rPr>
              <w:t>远期</w:t>
            </w:r>
            <w:r w:rsidRPr="00AB2A62">
              <w:rPr>
                <w:u w:val="single"/>
              </w:rPr>
              <w:t>1.8</w:t>
            </w:r>
            <w:r w:rsidRPr="00AB2A62">
              <w:rPr>
                <w:rFonts w:hint="eastAsia"/>
                <w:u w:val="single"/>
              </w:rPr>
              <w:t>3</w:t>
            </w:r>
          </w:p>
        </w:tc>
      </w:tr>
      <w:tr w:rsidR="00C9381F" w:rsidRPr="00AB2A62" w14:paraId="70461C1A" w14:textId="77777777" w:rsidTr="006851BC">
        <w:trPr>
          <w:trHeight w:val="20"/>
          <w:jc w:val="center"/>
        </w:trPr>
        <w:tc>
          <w:tcPr>
            <w:tcW w:w="636" w:type="dxa"/>
            <w:vMerge/>
            <w:vAlign w:val="center"/>
          </w:tcPr>
          <w:p w14:paraId="6B67F898" w14:textId="77777777" w:rsidR="00C9381F" w:rsidRPr="00AB2A62" w:rsidRDefault="00C9381F" w:rsidP="00C9381F">
            <w:pPr>
              <w:pStyle w:val="1-1"/>
            </w:pPr>
          </w:p>
        </w:tc>
        <w:tc>
          <w:tcPr>
            <w:tcW w:w="2073" w:type="dxa"/>
            <w:gridSpan w:val="3"/>
            <w:vMerge/>
            <w:vAlign w:val="center"/>
          </w:tcPr>
          <w:p w14:paraId="0EB8D5AF" w14:textId="77777777" w:rsidR="00C9381F" w:rsidRPr="00AB2A62" w:rsidRDefault="00C9381F" w:rsidP="00C9381F">
            <w:pPr>
              <w:pStyle w:val="1-1"/>
            </w:pPr>
          </w:p>
        </w:tc>
        <w:tc>
          <w:tcPr>
            <w:tcW w:w="1240" w:type="dxa"/>
            <w:gridSpan w:val="2"/>
            <w:vAlign w:val="center"/>
          </w:tcPr>
          <w:p w14:paraId="63EA54CB" w14:textId="77777777" w:rsidR="00C9381F" w:rsidRPr="00AB2A62" w:rsidRDefault="00C9381F" w:rsidP="00C9381F">
            <w:pPr>
              <w:pStyle w:val="1-1"/>
            </w:pPr>
            <w:r w:rsidRPr="00AB2A62">
              <w:t>SS</w:t>
            </w:r>
          </w:p>
        </w:tc>
        <w:tc>
          <w:tcPr>
            <w:tcW w:w="2643" w:type="dxa"/>
            <w:gridSpan w:val="4"/>
            <w:vAlign w:val="center"/>
          </w:tcPr>
          <w:p w14:paraId="2FC3CEC2" w14:textId="77777777" w:rsidR="00C9381F" w:rsidRPr="00AB2A62" w:rsidRDefault="00C9381F" w:rsidP="00C9381F">
            <w:pPr>
              <w:pStyle w:val="1-1"/>
            </w:pPr>
            <w:r w:rsidRPr="00AB2A62">
              <w:rPr>
                <w:rFonts w:hint="eastAsia"/>
              </w:rPr>
              <w:t>2</w:t>
            </w:r>
            <w:r w:rsidRPr="00AB2A62">
              <w:t>0</w:t>
            </w:r>
          </w:p>
        </w:tc>
        <w:tc>
          <w:tcPr>
            <w:tcW w:w="2571" w:type="dxa"/>
            <w:gridSpan w:val="2"/>
          </w:tcPr>
          <w:p w14:paraId="05DFA83F" w14:textId="43A1AA7F" w:rsidR="00C9381F" w:rsidRPr="00AB2A62" w:rsidRDefault="00C9381F" w:rsidP="00C9381F">
            <w:pPr>
              <w:widowControl/>
              <w:jc w:val="center"/>
              <w:textAlignment w:val="center"/>
              <w:rPr>
                <w:sz w:val="21"/>
                <w:szCs w:val="21"/>
                <w:u w:val="single"/>
              </w:rPr>
            </w:pPr>
            <w:r w:rsidRPr="00AB2A62">
              <w:rPr>
                <w:rFonts w:hint="eastAsia"/>
                <w:u w:val="single"/>
              </w:rPr>
              <w:t>近期</w:t>
            </w:r>
            <w:r w:rsidRPr="00AB2A62">
              <w:rPr>
                <w:rFonts w:hint="eastAsia"/>
                <w:u w:val="single"/>
              </w:rPr>
              <w:t>0.73,</w:t>
            </w:r>
            <w:r w:rsidRPr="00AB2A62">
              <w:rPr>
                <w:rFonts w:hint="eastAsia"/>
                <w:u w:val="single"/>
              </w:rPr>
              <w:t>远期</w:t>
            </w:r>
            <w:r w:rsidRPr="00AB2A62">
              <w:rPr>
                <w:u w:val="single"/>
              </w:rPr>
              <w:t>1.8</w:t>
            </w:r>
            <w:r w:rsidRPr="00AB2A62">
              <w:rPr>
                <w:rFonts w:hint="eastAsia"/>
                <w:u w:val="single"/>
              </w:rPr>
              <w:t>3</w:t>
            </w:r>
          </w:p>
        </w:tc>
      </w:tr>
      <w:tr w:rsidR="00C9381F" w:rsidRPr="00AB2A62" w14:paraId="0116C30E" w14:textId="77777777" w:rsidTr="006851BC">
        <w:trPr>
          <w:trHeight w:val="20"/>
          <w:jc w:val="center"/>
        </w:trPr>
        <w:tc>
          <w:tcPr>
            <w:tcW w:w="636" w:type="dxa"/>
            <w:vMerge/>
            <w:vAlign w:val="center"/>
          </w:tcPr>
          <w:p w14:paraId="4CB0F985" w14:textId="77777777" w:rsidR="00C9381F" w:rsidRPr="00AB2A62" w:rsidRDefault="00C9381F" w:rsidP="00C9381F">
            <w:pPr>
              <w:pStyle w:val="1-1"/>
            </w:pPr>
          </w:p>
        </w:tc>
        <w:tc>
          <w:tcPr>
            <w:tcW w:w="2073" w:type="dxa"/>
            <w:gridSpan w:val="3"/>
            <w:vMerge/>
            <w:vAlign w:val="center"/>
          </w:tcPr>
          <w:p w14:paraId="3C6148B2" w14:textId="77777777" w:rsidR="00C9381F" w:rsidRPr="00AB2A62" w:rsidRDefault="00C9381F" w:rsidP="00C9381F">
            <w:pPr>
              <w:pStyle w:val="1-1"/>
            </w:pPr>
          </w:p>
        </w:tc>
        <w:tc>
          <w:tcPr>
            <w:tcW w:w="1240" w:type="dxa"/>
            <w:gridSpan w:val="2"/>
            <w:vAlign w:val="center"/>
          </w:tcPr>
          <w:p w14:paraId="7B2EA549" w14:textId="77777777" w:rsidR="00C9381F" w:rsidRPr="00AB2A62" w:rsidRDefault="00C9381F" w:rsidP="00C9381F">
            <w:pPr>
              <w:pStyle w:val="1-1"/>
            </w:pPr>
            <w:r w:rsidRPr="00AB2A62">
              <w:t>NH</w:t>
            </w:r>
            <w:r w:rsidRPr="00AB2A62">
              <w:rPr>
                <w:vertAlign w:val="subscript"/>
              </w:rPr>
              <w:t>3</w:t>
            </w:r>
            <w:r w:rsidRPr="00AB2A62">
              <w:t>-N</w:t>
            </w:r>
          </w:p>
        </w:tc>
        <w:tc>
          <w:tcPr>
            <w:tcW w:w="2643" w:type="dxa"/>
            <w:gridSpan w:val="4"/>
            <w:vAlign w:val="center"/>
          </w:tcPr>
          <w:p w14:paraId="4787CC71" w14:textId="77777777" w:rsidR="00C9381F" w:rsidRPr="00AB2A62" w:rsidRDefault="00C9381F" w:rsidP="00C9381F">
            <w:pPr>
              <w:pStyle w:val="1-1"/>
            </w:pPr>
            <w:r w:rsidRPr="00AB2A62">
              <w:rPr>
                <w:rFonts w:hint="eastAsia"/>
              </w:rPr>
              <w:t>8</w:t>
            </w:r>
          </w:p>
        </w:tc>
        <w:tc>
          <w:tcPr>
            <w:tcW w:w="2571" w:type="dxa"/>
            <w:gridSpan w:val="2"/>
          </w:tcPr>
          <w:p w14:paraId="3FBAECAF" w14:textId="796738F7" w:rsidR="00C9381F" w:rsidRPr="00AB2A62" w:rsidRDefault="00C9381F" w:rsidP="00C9381F">
            <w:pPr>
              <w:widowControl/>
              <w:jc w:val="center"/>
              <w:textAlignment w:val="center"/>
              <w:rPr>
                <w:sz w:val="21"/>
                <w:szCs w:val="21"/>
                <w:u w:val="single"/>
              </w:rPr>
            </w:pPr>
            <w:r w:rsidRPr="00AB2A62">
              <w:rPr>
                <w:rFonts w:hint="eastAsia"/>
                <w:u w:val="single"/>
              </w:rPr>
              <w:t>近期</w:t>
            </w:r>
            <w:r w:rsidRPr="00AB2A62">
              <w:rPr>
                <w:rFonts w:hint="eastAsia"/>
                <w:u w:val="single"/>
              </w:rPr>
              <w:t>0.292,</w:t>
            </w:r>
            <w:r w:rsidRPr="00AB2A62">
              <w:rPr>
                <w:rFonts w:hint="eastAsia"/>
                <w:u w:val="single"/>
              </w:rPr>
              <w:t>远期</w:t>
            </w:r>
            <w:r w:rsidRPr="00AB2A62">
              <w:rPr>
                <w:u w:val="single"/>
              </w:rPr>
              <w:t>0.73</w:t>
            </w:r>
          </w:p>
        </w:tc>
      </w:tr>
      <w:tr w:rsidR="00C9381F" w:rsidRPr="00AB2A62" w14:paraId="2DE45F15" w14:textId="77777777" w:rsidTr="006851BC">
        <w:trPr>
          <w:trHeight w:val="267"/>
          <w:jc w:val="center"/>
        </w:trPr>
        <w:tc>
          <w:tcPr>
            <w:tcW w:w="636" w:type="dxa"/>
            <w:vMerge/>
            <w:vAlign w:val="center"/>
          </w:tcPr>
          <w:p w14:paraId="61459C84" w14:textId="77777777" w:rsidR="00C9381F" w:rsidRPr="00AB2A62" w:rsidRDefault="00C9381F" w:rsidP="00C9381F">
            <w:pPr>
              <w:pStyle w:val="1-1"/>
            </w:pPr>
          </w:p>
        </w:tc>
        <w:tc>
          <w:tcPr>
            <w:tcW w:w="2073" w:type="dxa"/>
            <w:gridSpan w:val="3"/>
            <w:vMerge/>
            <w:vAlign w:val="center"/>
          </w:tcPr>
          <w:p w14:paraId="46926924" w14:textId="77777777" w:rsidR="00C9381F" w:rsidRPr="00AB2A62" w:rsidRDefault="00C9381F" w:rsidP="00C9381F">
            <w:pPr>
              <w:pStyle w:val="1-1"/>
            </w:pPr>
          </w:p>
        </w:tc>
        <w:tc>
          <w:tcPr>
            <w:tcW w:w="1240" w:type="dxa"/>
            <w:gridSpan w:val="2"/>
            <w:vAlign w:val="center"/>
          </w:tcPr>
          <w:p w14:paraId="79D872AD" w14:textId="77777777" w:rsidR="00C9381F" w:rsidRPr="00AB2A62" w:rsidRDefault="00C9381F" w:rsidP="00C9381F">
            <w:pPr>
              <w:pStyle w:val="1-1"/>
            </w:pPr>
            <w:r w:rsidRPr="00AB2A62">
              <w:t>TN</w:t>
            </w:r>
          </w:p>
        </w:tc>
        <w:tc>
          <w:tcPr>
            <w:tcW w:w="2643" w:type="dxa"/>
            <w:gridSpan w:val="4"/>
            <w:vAlign w:val="center"/>
          </w:tcPr>
          <w:p w14:paraId="7FB44690" w14:textId="77777777" w:rsidR="00C9381F" w:rsidRPr="00AB2A62" w:rsidRDefault="00C9381F" w:rsidP="00C9381F">
            <w:pPr>
              <w:pStyle w:val="1-1"/>
            </w:pPr>
            <w:r w:rsidRPr="00AB2A62">
              <w:rPr>
                <w:rFonts w:hint="eastAsia"/>
              </w:rPr>
              <w:t>20</w:t>
            </w:r>
          </w:p>
        </w:tc>
        <w:tc>
          <w:tcPr>
            <w:tcW w:w="2571" w:type="dxa"/>
            <w:gridSpan w:val="2"/>
          </w:tcPr>
          <w:p w14:paraId="4203FBEC" w14:textId="380E078A" w:rsidR="00C9381F" w:rsidRPr="00AB2A62" w:rsidRDefault="00C9381F" w:rsidP="00C9381F">
            <w:pPr>
              <w:widowControl/>
              <w:jc w:val="center"/>
              <w:textAlignment w:val="center"/>
              <w:rPr>
                <w:sz w:val="21"/>
                <w:szCs w:val="21"/>
                <w:u w:val="single"/>
              </w:rPr>
            </w:pPr>
            <w:r w:rsidRPr="00AB2A62">
              <w:rPr>
                <w:rFonts w:hint="eastAsia"/>
                <w:u w:val="single"/>
              </w:rPr>
              <w:t>近期</w:t>
            </w:r>
            <w:r w:rsidRPr="00AB2A62">
              <w:rPr>
                <w:rFonts w:hint="eastAsia"/>
                <w:u w:val="single"/>
              </w:rPr>
              <w:t>0.73,</w:t>
            </w:r>
            <w:r w:rsidRPr="00AB2A62">
              <w:rPr>
                <w:rFonts w:hint="eastAsia"/>
                <w:u w:val="single"/>
              </w:rPr>
              <w:t>远期</w:t>
            </w:r>
            <w:r w:rsidRPr="00AB2A62">
              <w:rPr>
                <w:u w:val="single"/>
              </w:rPr>
              <w:t>1.8</w:t>
            </w:r>
            <w:r w:rsidRPr="00AB2A62">
              <w:rPr>
                <w:rFonts w:hint="eastAsia"/>
                <w:u w:val="single"/>
              </w:rPr>
              <w:t>3</w:t>
            </w:r>
          </w:p>
        </w:tc>
      </w:tr>
      <w:tr w:rsidR="00C9381F" w:rsidRPr="00AB2A62" w14:paraId="14BC6D29" w14:textId="77777777" w:rsidTr="006851BC">
        <w:trPr>
          <w:trHeight w:val="225"/>
          <w:jc w:val="center"/>
        </w:trPr>
        <w:tc>
          <w:tcPr>
            <w:tcW w:w="636" w:type="dxa"/>
            <w:vMerge/>
            <w:vAlign w:val="center"/>
          </w:tcPr>
          <w:p w14:paraId="2D207402" w14:textId="77777777" w:rsidR="00C9381F" w:rsidRPr="00AB2A62" w:rsidRDefault="00C9381F" w:rsidP="00C9381F">
            <w:pPr>
              <w:pStyle w:val="1-1"/>
            </w:pPr>
          </w:p>
        </w:tc>
        <w:tc>
          <w:tcPr>
            <w:tcW w:w="2073" w:type="dxa"/>
            <w:gridSpan w:val="3"/>
            <w:vMerge/>
            <w:vAlign w:val="center"/>
          </w:tcPr>
          <w:p w14:paraId="510F403A" w14:textId="77777777" w:rsidR="00C9381F" w:rsidRPr="00AB2A62" w:rsidRDefault="00C9381F" w:rsidP="00C9381F">
            <w:pPr>
              <w:pStyle w:val="1-1"/>
            </w:pPr>
          </w:p>
        </w:tc>
        <w:tc>
          <w:tcPr>
            <w:tcW w:w="1240" w:type="dxa"/>
            <w:gridSpan w:val="2"/>
            <w:vAlign w:val="center"/>
          </w:tcPr>
          <w:p w14:paraId="511FC032" w14:textId="77777777" w:rsidR="00C9381F" w:rsidRPr="00AB2A62" w:rsidRDefault="00C9381F" w:rsidP="00C9381F">
            <w:pPr>
              <w:pStyle w:val="1-1"/>
            </w:pPr>
            <w:r w:rsidRPr="00AB2A62">
              <w:t>TP</w:t>
            </w:r>
          </w:p>
        </w:tc>
        <w:tc>
          <w:tcPr>
            <w:tcW w:w="2643" w:type="dxa"/>
            <w:gridSpan w:val="4"/>
            <w:vAlign w:val="center"/>
          </w:tcPr>
          <w:p w14:paraId="4A1D10CF" w14:textId="77777777" w:rsidR="00C9381F" w:rsidRPr="00AB2A62" w:rsidRDefault="00C9381F" w:rsidP="00C9381F">
            <w:pPr>
              <w:pStyle w:val="1-1"/>
            </w:pPr>
            <w:r w:rsidRPr="00AB2A62">
              <w:rPr>
                <w:rFonts w:hint="eastAsia"/>
              </w:rPr>
              <w:t>1</w:t>
            </w:r>
          </w:p>
        </w:tc>
        <w:tc>
          <w:tcPr>
            <w:tcW w:w="2571" w:type="dxa"/>
            <w:gridSpan w:val="2"/>
          </w:tcPr>
          <w:p w14:paraId="581ABC73" w14:textId="05F7DEE3" w:rsidR="00C9381F" w:rsidRPr="00AB2A62" w:rsidRDefault="00C9381F" w:rsidP="00C9381F">
            <w:pPr>
              <w:widowControl/>
              <w:jc w:val="center"/>
              <w:textAlignment w:val="center"/>
              <w:rPr>
                <w:sz w:val="21"/>
                <w:szCs w:val="21"/>
                <w:u w:val="single"/>
              </w:rPr>
            </w:pPr>
            <w:r w:rsidRPr="00AB2A62">
              <w:rPr>
                <w:rFonts w:hint="eastAsia"/>
                <w:u w:val="single"/>
              </w:rPr>
              <w:t>近期</w:t>
            </w:r>
            <w:r w:rsidRPr="00AB2A62">
              <w:rPr>
                <w:rFonts w:hint="eastAsia"/>
                <w:u w:val="single"/>
              </w:rPr>
              <w:t>0.035,</w:t>
            </w:r>
            <w:r w:rsidRPr="00AB2A62">
              <w:rPr>
                <w:rFonts w:hint="eastAsia"/>
                <w:u w:val="single"/>
              </w:rPr>
              <w:t>远期</w:t>
            </w:r>
            <w:r w:rsidRPr="00AB2A62">
              <w:rPr>
                <w:u w:val="single"/>
              </w:rPr>
              <w:t>0.09</w:t>
            </w:r>
          </w:p>
        </w:tc>
      </w:tr>
      <w:tr w:rsidR="00C9381F" w:rsidRPr="00AB2A62" w14:paraId="28E821AB" w14:textId="77777777">
        <w:trPr>
          <w:trHeight w:val="20"/>
          <w:jc w:val="center"/>
        </w:trPr>
        <w:tc>
          <w:tcPr>
            <w:tcW w:w="636" w:type="dxa"/>
            <w:vMerge/>
            <w:vAlign w:val="center"/>
          </w:tcPr>
          <w:p w14:paraId="1BB46828" w14:textId="77777777" w:rsidR="00C9381F" w:rsidRPr="00AB2A62" w:rsidRDefault="00C9381F" w:rsidP="00C9381F">
            <w:pPr>
              <w:pStyle w:val="1-1"/>
            </w:pPr>
          </w:p>
        </w:tc>
        <w:tc>
          <w:tcPr>
            <w:tcW w:w="2073" w:type="dxa"/>
            <w:gridSpan w:val="3"/>
            <w:vAlign w:val="center"/>
          </w:tcPr>
          <w:p w14:paraId="730C8B16" w14:textId="77777777" w:rsidR="00C9381F" w:rsidRPr="00AB2A62" w:rsidRDefault="00C9381F" w:rsidP="00C9381F">
            <w:pPr>
              <w:pStyle w:val="1-1"/>
            </w:pPr>
            <w:r w:rsidRPr="00AB2A62">
              <w:rPr>
                <w:rFonts w:hint="eastAsia"/>
              </w:rPr>
              <w:t>水文、水质数据三性检查</w:t>
            </w:r>
          </w:p>
        </w:tc>
        <w:tc>
          <w:tcPr>
            <w:tcW w:w="6454" w:type="dxa"/>
            <w:gridSpan w:val="8"/>
            <w:vAlign w:val="center"/>
          </w:tcPr>
          <w:p w14:paraId="4340D2EA" w14:textId="77777777" w:rsidR="00C9381F" w:rsidRPr="00AB2A62" w:rsidRDefault="00C9381F" w:rsidP="00C9381F">
            <w:pPr>
              <w:pStyle w:val="1-1"/>
            </w:pPr>
            <w:r w:rsidRPr="00AB2A62">
              <w:rPr>
                <w:rFonts w:hint="eastAsia"/>
              </w:rPr>
              <w:t>数据引用于通过专家评审的环评报告，且根据现场实际情况进行复核，可靠、一致、具有代表性</w:t>
            </w:r>
          </w:p>
        </w:tc>
      </w:tr>
      <w:tr w:rsidR="00C9381F" w:rsidRPr="00AB2A62" w14:paraId="31F64444" w14:textId="77777777">
        <w:trPr>
          <w:trHeight w:val="20"/>
          <w:jc w:val="center"/>
        </w:trPr>
        <w:tc>
          <w:tcPr>
            <w:tcW w:w="636" w:type="dxa"/>
            <w:vMerge/>
            <w:vAlign w:val="center"/>
          </w:tcPr>
          <w:p w14:paraId="6C605B9C" w14:textId="77777777" w:rsidR="00C9381F" w:rsidRPr="00AB2A62" w:rsidRDefault="00C9381F" w:rsidP="00C9381F">
            <w:pPr>
              <w:pStyle w:val="1-1"/>
            </w:pPr>
          </w:p>
        </w:tc>
        <w:tc>
          <w:tcPr>
            <w:tcW w:w="2073" w:type="dxa"/>
            <w:gridSpan w:val="3"/>
            <w:vAlign w:val="center"/>
          </w:tcPr>
          <w:p w14:paraId="47A75C3E" w14:textId="77777777" w:rsidR="00C9381F" w:rsidRPr="00AB2A62" w:rsidRDefault="00C9381F" w:rsidP="00C9381F">
            <w:pPr>
              <w:pStyle w:val="1-1"/>
            </w:pPr>
            <w:r w:rsidRPr="00AB2A62">
              <w:rPr>
                <w:rFonts w:hint="eastAsia"/>
              </w:rPr>
              <w:t>水污染物输移时间及混合区实验情况</w:t>
            </w:r>
          </w:p>
        </w:tc>
        <w:tc>
          <w:tcPr>
            <w:tcW w:w="6454" w:type="dxa"/>
            <w:gridSpan w:val="8"/>
            <w:vAlign w:val="center"/>
          </w:tcPr>
          <w:p w14:paraId="7A8A9800" w14:textId="77777777" w:rsidR="00C9381F" w:rsidRPr="00AB2A62" w:rsidRDefault="00C9381F" w:rsidP="00C9381F">
            <w:pPr>
              <w:pStyle w:val="1-1"/>
            </w:pPr>
            <w:r w:rsidRPr="00AB2A62">
              <w:t>—</w:t>
            </w:r>
          </w:p>
        </w:tc>
      </w:tr>
      <w:tr w:rsidR="00C9381F" w:rsidRPr="00AB2A62" w14:paraId="269C8F90" w14:textId="77777777">
        <w:trPr>
          <w:trHeight w:val="20"/>
          <w:jc w:val="center"/>
        </w:trPr>
        <w:tc>
          <w:tcPr>
            <w:tcW w:w="636" w:type="dxa"/>
            <w:vMerge/>
            <w:vAlign w:val="center"/>
          </w:tcPr>
          <w:p w14:paraId="4FA5BFBE" w14:textId="77777777" w:rsidR="00C9381F" w:rsidRPr="00AB2A62" w:rsidRDefault="00C9381F" w:rsidP="00C9381F">
            <w:pPr>
              <w:pStyle w:val="1-1"/>
            </w:pPr>
          </w:p>
        </w:tc>
        <w:tc>
          <w:tcPr>
            <w:tcW w:w="2073" w:type="dxa"/>
            <w:gridSpan w:val="3"/>
            <w:vAlign w:val="center"/>
          </w:tcPr>
          <w:p w14:paraId="24B9AA1A" w14:textId="77777777" w:rsidR="00C9381F" w:rsidRPr="00AB2A62" w:rsidRDefault="00C9381F" w:rsidP="00C9381F">
            <w:pPr>
              <w:pStyle w:val="1-1"/>
            </w:pPr>
            <w:r w:rsidRPr="00AB2A62">
              <w:rPr>
                <w:rFonts w:hint="eastAsia"/>
              </w:rPr>
              <w:t>水生态调查及污水急性毒性试验情况</w:t>
            </w:r>
          </w:p>
        </w:tc>
        <w:tc>
          <w:tcPr>
            <w:tcW w:w="6454" w:type="dxa"/>
            <w:gridSpan w:val="8"/>
            <w:vAlign w:val="center"/>
          </w:tcPr>
          <w:p w14:paraId="01BF6544" w14:textId="77777777" w:rsidR="00C9381F" w:rsidRPr="00AB2A62" w:rsidRDefault="00C9381F" w:rsidP="00C9381F">
            <w:pPr>
              <w:pStyle w:val="1-1"/>
            </w:pPr>
            <w:r w:rsidRPr="00AB2A62">
              <w:t>—</w:t>
            </w:r>
          </w:p>
        </w:tc>
      </w:tr>
      <w:tr w:rsidR="00C9381F" w:rsidRPr="00AB2A62" w14:paraId="00417F04" w14:textId="77777777">
        <w:trPr>
          <w:trHeight w:val="20"/>
          <w:jc w:val="center"/>
        </w:trPr>
        <w:tc>
          <w:tcPr>
            <w:tcW w:w="636" w:type="dxa"/>
            <w:vMerge/>
            <w:vAlign w:val="center"/>
          </w:tcPr>
          <w:p w14:paraId="5F3C4115" w14:textId="77777777" w:rsidR="00C9381F" w:rsidRPr="00AB2A62" w:rsidRDefault="00C9381F" w:rsidP="00C9381F">
            <w:pPr>
              <w:pStyle w:val="1-1"/>
            </w:pPr>
          </w:p>
        </w:tc>
        <w:tc>
          <w:tcPr>
            <w:tcW w:w="2073" w:type="dxa"/>
            <w:gridSpan w:val="3"/>
            <w:vAlign w:val="center"/>
          </w:tcPr>
          <w:p w14:paraId="2599B532" w14:textId="77777777" w:rsidR="00C9381F" w:rsidRPr="00AB2A62" w:rsidRDefault="00C9381F" w:rsidP="00C9381F">
            <w:pPr>
              <w:pStyle w:val="1-1"/>
            </w:pPr>
            <w:r w:rsidRPr="00AB2A62">
              <w:rPr>
                <w:rFonts w:hint="eastAsia"/>
              </w:rPr>
              <w:t>设计水文条件选取及计算方法，拟入河废污水、纳污水体水污染物浓度可能最大值计算方法，水质模型选取</w:t>
            </w:r>
          </w:p>
        </w:tc>
        <w:tc>
          <w:tcPr>
            <w:tcW w:w="6454" w:type="dxa"/>
            <w:gridSpan w:val="8"/>
            <w:vAlign w:val="center"/>
          </w:tcPr>
          <w:p w14:paraId="14C90E97" w14:textId="77777777" w:rsidR="00C9381F" w:rsidRPr="00AB2A62" w:rsidRDefault="00C9381F" w:rsidP="00C9381F">
            <w:pPr>
              <w:pStyle w:val="1-1"/>
            </w:pPr>
            <w:r w:rsidRPr="00AB2A62">
              <w:rPr>
                <w:rFonts w:hint="eastAsia"/>
              </w:rPr>
              <w:t>纳污水体浓度，</w:t>
            </w:r>
            <w:r w:rsidRPr="00AB2A62">
              <w:t>水域纳污能力计算按规范采用</w:t>
            </w:r>
            <w:r w:rsidRPr="00AB2A62">
              <w:rPr>
                <w:rFonts w:hint="eastAsia"/>
              </w:rPr>
              <w:t>河流一维模型</w:t>
            </w:r>
          </w:p>
        </w:tc>
      </w:tr>
      <w:tr w:rsidR="00C9381F" w:rsidRPr="00AB2A62" w14:paraId="3C3749FA" w14:textId="77777777">
        <w:trPr>
          <w:trHeight w:val="20"/>
          <w:jc w:val="center"/>
        </w:trPr>
        <w:tc>
          <w:tcPr>
            <w:tcW w:w="636" w:type="dxa"/>
            <w:vMerge/>
            <w:vAlign w:val="center"/>
          </w:tcPr>
          <w:p w14:paraId="6BB26CDB" w14:textId="77777777" w:rsidR="00C9381F" w:rsidRPr="00AB2A62" w:rsidRDefault="00C9381F" w:rsidP="00C9381F">
            <w:pPr>
              <w:pStyle w:val="1-1"/>
            </w:pPr>
          </w:p>
        </w:tc>
        <w:tc>
          <w:tcPr>
            <w:tcW w:w="2073" w:type="dxa"/>
            <w:gridSpan w:val="3"/>
            <w:vAlign w:val="center"/>
          </w:tcPr>
          <w:p w14:paraId="3706F470" w14:textId="77777777" w:rsidR="00C9381F" w:rsidRPr="00AB2A62" w:rsidRDefault="00C9381F" w:rsidP="00C9381F">
            <w:pPr>
              <w:pStyle w:val="1-1"/>
            </w:pPr>
            <w:r w:rsidRPr="00AB2A62">
              <w:rPr>
                <w:rFonts w:hint="eastAsia"/>
              </w:rPr>
              <w:t>排入</w:t>
            </w:r>
            <w:r w:rsidRPr="00AB2A62">
              <w:t>水功能区及水质目标</w:t>
            </w:r>
          </w:p>
        </w:tc>
        <w:tc>
          <w:tcPr>
            <w:tcW w:w="6454" w:type="dxa"/>
            <w:gridSpan w:val="8"/>
            <w:vAlign w:val="center"/>
          </w:tcPr>
          <w:p w14:paraId="20DC3DB0" w14:textId="112E4D3C" w:rsidR="00C9381F" w:rsidRPr="00AB2A62" w:rsidRDefault="00C9381F" w:rsidP="00C9381F">
            <w:pPr>
              <w:pStyle w:val="1-1"/>
            </w:pPr>
            <w:r w:rsidRPr="00AB2A62">
              <w:rPr>
                <w:rFonts w:hint="eastAsia"/>
              </w:rPr>
              <w:t>本入河排污口位置位于祁水的腊元村拦河大坝至砖塘镇杉树桥（32.8km）断面中间，根据《湖南省主要地表水系水环境功能区划》（DB43/023-2005）可知该水域为渔业用水区，因此本入河排污口至双江口河入祁水断面水质目标为《地表水环境质量标准》</w:t>
            </w:r>
            <w:r w:rsidRPr="00AB2A62">
              <w:lastRenderedPageBreak/>
              <w:t>（GB3838-2002) Ⅲ</w:t>
            </w:r>
            <w:r w:rsidRPr="00AB2A62">
              <w:rPr>
                <w:rFonts w:hint="eastAsia"/>
              </w:rPr>
              <w:t>类</w:t>
            </w:r>
          </w:p>
        </w:tc>
      </w:tr>
      <w:tr w:rsidR="00C9381F" w:rsidRPr="00AB2A62" w14:paraId="64B38D07" w14:textId="77777777">
        <w:trPr>
          <w:trHeight w:val="20"/>
          <w:jc w:val="center"/>
        </w:trPr>
        <w:tc>
          <w:tcPr>
            <w:tcW w:w="636" w:type="dxa"/>
            <w:vMerge/>
            <w:vAlign w:val="center"/>
          </w:tcPr>
          <w:p w14:paraId="301DC8C6" w14:textId="77777777" w:rsidR="00C9381F" w:rsidRPr="00AB2A62" w:rsidRDefault="00C9381F" w:rsidP="00C9381F">
            <w:pPr>
              <w:pStyle w:val="1-1"/>
            </w:pPr>
          </w:p>
        </w:tc>
        <w:tc>
          <w:tcPr>
            <w:tcW w:w="2073" w:type="dxa"/>
            <w:gridSpan w:val="3"/>
            <w:vAlign w:val="center"/>
          </w:tcPr>
          <w:p w14:paraId="01AC1C51" w14:textId="77777777" w:rsidR="00C9381F" w:rsidRPr="00AB2A62" w:rsidRDefault="00C9381F" w:rsidP="00C9381F">
            <w:pPr>
              <w:pStyle w:val="1-1"/>
            </w:pPr>
            <w:r w:rsidRPr="00AB2A62">
              <w:t>对水功能区水质影响</w:t>
            </w:r>
          </w:p>
        </w:tc>
        <w:tc>
          <w:tcPr>
            <w:tcW w:w="6454" w:type="dxa"/>
            <w:gridSpan w:val="8"/>
            <w:vAlign w:val="center"/>
          </w:tcPr>
          <w:p w14:paraId="42C6EE5F" w14:textId="77777777" w:rsidR="00C9381F" w:rsidRPr="00AB2A62" w:rsidRDefault="00C9381F" w:rsidP="00C9381F">
            <w:pPr>
              <w:pStyle w:val="1-1"/>
            </w:pPr>
            <w:r w:rsidRPr="00AB2A62">
              <w:rPr>
                <w:rFonts w:hint="eastAsia"/>
              </w:rPr>
              <w:t>较小</w:t>
            </w:r>
          </w:p>
        </w:tc>
      </w:tr>
      <w:tr w:rsidR="00C9381F" w:rsidRPr="00AB2A62" w14:paraId="6CCDDABE" w14:textId="77777777">
        <w:trPr>
          <w:trHeight w:val="20"/>
          <w:jc w:val="center"/>
        </w:trPr>
        <w:tc>
          <w:tcPr>
            <w:tcW w:w="636" w:type="dxa"/>
            <w:vMerge/>
            <w:vAlign w:val="center"/>
          </w:tcPr>
          <w:p w14:paraId="57362035" w14:textId="77777777" w:rsidR="00C9381F" w:rsidRPr="00AB2A62" w:rsidRDefault="00C9381F" w:rsidP="00C9381F">
            <w:pPr>
              <w:pStyle w:val="1-1"/>
              <w:rPr>
                <w:lang w:val="fr-FR"/>
              </w:rPr>
            </w:pPr>
          </w:p>
        </w:tc>
        <w:tc>
          <w:tcPr>
            <w:tcW w:w="2073" w:type="dxa"/>
            <w:gridSpan w:val="3"/>
            <w:vAlign w:val="center"/>
          </w:tcPr>
          <w:p w14:paraId="527E62DA" w14:textId="77777777" w:rsidR="00C9381F" w:rsidRPr="00AB2A62" w:rsidRDefault="00C9381F" w:rsidP="00C9381F">
            <w:pPr>
              <w:pStyle w:val="1-1"/>
            </w:pPr>
            <w:r w:rsidRPr="00AB2A62">
              <w:t>是否满足水功能区要求</w:t>
            </w:r>
          </w:p>
        </w:tc>
        <w:tc>
          <w:tcPr>
            <w:tcW w:w="6454" w:type="dxa"/>
            <w:gridSpan w:val="8"/>
            <w:vAlign w:val="center"/>
          </w:tcPr>
          <w:p w14:paraId="55A3179E" w14:textId="77777777" w:rsidR="00C9381F" w:rsidRPr="00AB2A62" w:rsidRDefault="00C9381F" w:rsidP="00C9381F">
            <w:pPr>
              <w:pStyle w:val="1-1"/>
            </w:pPr>
            <w:r w:rsidRPr="00AB2A62">
              <w:rPr>
                <w:rFonts w:hint="eastAsia"/>
              </w:rPr>
              <w:t>满足</w:t>
            </w:r>
          </w:p>
        </w:tc>
      </w:tr>
      <w:tr w:rsidR="00C9381F" w:rsidRPr="00AB2A62" w14:paraId="2E494062" w14:textId="77777777">
        <w:trPr>
          <w:trHeight w:val="20"/>
          <w:jc w:val="center"/>
        </w:trPr>
        <w:tc>
          <w:tcPr>
            <w:tcW w:w="636" w:type="dxa"/>
            <w:vMerge/>
            <w:vAlign w:val="center"/>
          </w:tcPr>
          <w:p w14:paraId="304D9CC4" w14:textId="77777777" w:rsidR="00C9381F" w:rsidRPr="00AB2A62" w:rsidRDefault="00C9381F" w:rsidP="00C9381F">
            <w:pPr>
              <w:pStyle w:val="1-1"/>
            </w:pPr>
          </w:p>
        </w:tc>
        <w:tc>
          <w:tcPr>
            <w:tcW w:w="2073" w:type="dxa"/>
            <w:gridSpan w:val="3"/>
            <w:vAlign w:val="center"/>
          </w:tcPr>
          <w:p w14:paraId="2C83DADA" w14:textId="77777777" w:rsidR="00C9381F" w:rsidRPr="00AB2A62" w:rsidRDefault="00C9381F" w:rsidP="00C9381F">
            <w:pPr>
              <w:pStyle w:val="1-1"/>
            </w:pPr>
            <w:r w:rsidRPr="00AB2A62">
              <w:t>对下游</w:t>
            </w:r>
            <w:r w:rsidRPr="00AB2A62">
              <w:rPr>
                <w:rFonts w:hint="eastAsia"/>
              </w:rPr>
              <w:t>取水及生态敏感点</w:t>
            </w:r>
            <w:r w:rsidRPr="00AB2A62">
              <w:t>的影响</w:t>
            </w:r>
          </w:p>
        </w:tc>
        <w:tc>
          <w:tcPr>
            <w:tcW w:w="6454" w:type="dxa"/>
            <w:gridSpan w:val="8"/>
            <w:vAlign w:val="center"/>
          </w:tcPr>
          <w:p w14:paraId="596FBA41" w14:textId="354495F6" w:rsidR="00C9381F" w:rsidRPr="00AB2A62" w:rsidRDefault="00C9381F" w:rsidP="00C9381F">
            <w:pPr>
              <w:pStyle w:val="1-1"/>
            </w:pPr>
            <w:r>
              <w:rPr>
                <w:rFonts w:hint="eastAsia"/>
              </w:rPr>
              <w:t>基本无影响</w:t>
            </w:r>
          </w:p>
        </w:tc>
      </w:tr>
      <w:tr w:rsidR="00C9381F" w:rsidRPr="00AB2A62" w14:paraId="0E7E4151" w14:textId="77777777">
        <w:trPr>
          <w:trHeight w:val="20"/>
          <w:jc w:val="center"/>
        </w:trPr>
        <w:tc>
          <w:tcPr>
            <w:tcW w:w="636" w:type="dxa"/>
            <w:vMerge/>
            <w:vAlign w:val="center"/>
          </w:tcPr>
          <w:p w14:paraId="4B37B13D" w14:textId="77777777" w:rsidR="00C9381F" w:rsidRPr="00AB2A62" w:rsidRDefault="00C9381F" w:rsidP="00C9381F">
            <w:pPr>
              <w:pStyle w:val="1-1"/>
            </w:pPr>
          </w:p>
        </w:tc>
        <w:tc>
          <w:tcPr>
            <w:tcW w:w="2073" w:type="dxa"/>
            <w:gridSpan w:val="3"/>
            <w:vAlign w:val="center"/>
          </w:tcPr>
          <w:p w14:paraId="32974F7F" w14:textId="77777777" w:rsidR="00C9381F" w:rsidRPr="00AB2A62" w:rsidRDefault="00C9381F" w:rsidP="00C9381F">
            <w:pPr>
              <w:pStyle w:val="1-1"/>
            </w:pPr>
            <w:r w:rsidRPr="00AB2A62">
              <w:rPr>
                <w:rFonts w:hint="eastAsia"/>
              </w:rPr>
              <w:t>对</w:t>
            </w:r>
            <w:r w:rsidRPr="00AB2A62">
              <w:t>重要第三方</w:t>
            </w:r>
            <w:r w:rsidRPr="00AB2A62">
              <w:rPr>
                <w:rFonts w:hint="eastAsia"/>
              </w:rPr>
              <w:t>的影响</w:t>
            </w:r>
          </w:p>
        </w:tc>
        <w:tc>
          <w:tcPr>
            <w:tcW w:w="6454" w:type="dxa"/>
            <w:gridSpan w:val="8"/>
            <w:vAlign w:val="center"/>
          </w:tcPr>
          <w:p w14:paraId="71D188E9" w14:textId="77777777" w:rsidR="00C9381F" w:rsidRPr="00AB2A62" w:rsidRDefault="00C9381F" w:rsidP="00C9381F">
            <w:pPr>
              <w:pStyle w:val="1-1"/>
            </w:pPr>
            <w:r w:rsidRPr="00AB2A62">
              <w:rPr>
                <w:rFonts w:hint="eastAsia"/>
              </w:rPr>
              <w:t>无</w:t>
            </w:r>
          </w:p>
        </w:tc>
      </w:tr>
      <w:tr w:rsidR="00C9381F" w:rsidRPr="00AB2A62" w14:paraId="3BFA9734" w14:textId="77777777">
        <w:trPr>
          <w:trHeight w:val="20"/>
          <w:jc w:val="center"/>
        </w:trPr>
        <w:tc>
          <w:tcPr>
            <w:tcW w:w="636" w:type="dxa"/>
            <w:vMerge w:val="restart"/>
            <w:vAlign w:val="center"/>
          </w:tcPr>
          <w:p w14:paraId="1C9C7ED8" w14:textId="77777777" w:rsidR="00C9381F" w:rsidRPr="00AB2A62" w:rsidRDefault="00C9381F" w:rsidP="00C9381F">
            <w:pPr>
              <w:pStyle w:val="1-1"/>
            </w:pPr>
            <w:r w:rsidRPr="00AB2A62">
              <w:t>水资</w:t>
            </w:r>
          </w:p>
          <w:p w14:paraId="3ABAE3B5" w14:textId="77777777" w:rsidR="00C9381F" w:rsidRPr="00AB2A62" w:rsidRDefault="00C9381F" w:rsidP="00C9381F">
            <w:pPr>
              <w:pStyle w:val="1-1"/>
            </w:pPr>
            <w:r w:rsidRPr="00AB2A62">
              <w:t>源保</w:t>
            </w:r>
          </w:p>
          <w:p w14:paraId="2EBE7C48" w14:textId="77777777" w:rsidR="00C9381F" w:rsidRPr="00AB2A62" w:rsidRDefault="00C9381F" w:rsidP="00C9381F">
            <w:pPr>
              <w:pStyle w:val="1-1"/>
            </w:pPr>
            <w:r w:rsidRPr="00AB2A62">
              <w:t>护措</w:t>
            </w:r>
          </w:p>
          <w:p w14:paraId="5CB2B4B7" w14:textId="77777777" w:rsidR="00C9381F" w:rsidRPr="00AB2A62" w:rsidRDefault="00C9381F" w:rsidP="00C9381F">
            <w:pPr>
              <w:pStyle w:val="1-1"/>
            </w:pPr>
            <w:r w:rsidRPr="00AB2A62">
              <w:t>施</w:t>
            </w:r>
          </w:p>
        </w:tc>
        <w:tc>
          <w:tcPr>
            <w:tcW w:w="2073" w:type="dxa"/>
            <w:gridSpan w:val="3"/>
            <w:vAlign w:val="center"/>
          </w:tcPr>
          <w:p w14:paraId="4ECBB329" w14:textId="77777777" w:rsidR="00C9381F" w:rsidRPr="00AB2A62" w:rsidRDefault="00C9381F" w:rsidP="00C9381F">
            <w:pPr>
              <w:pStyle w:val="1-1"/>
            </w:pPr>
            <w:r w:rsidRPr="00AB2A62">
              <w:t>管理措施</w:t>
            </w:r>
          </w:p>
        </w:tc>
        <w:tc>
          <w:tcPr>
            <w:tcW w:w="6454" w:type="dxa"/>
            <w:gridSpan w:val="8"/>
            <w:vAlign w:val="center"/>
          </w:tcPr>
          <w:p w14:paraId="77A50E33" w14:textId="77777777" w:rsidR="00C9381F" w:rsidRPr="00AB2A62" w:rsidRDefault="00C9381F" w:rsidP="00C9381F">
            <w:pPr>
              <w:pStyle w:val="1-1"/>
            </w:pPr>
            <w:r w:rsidRPr="00AB2A62">
              <w:t>（1）严格执行《排污许可证管理条例》，坚持依法排污，并按规定缴纳排污费，环境保护行政主管部门应定期将持证排污者主要污染物排放情况向社会公布，接受公众监督；</w:t>
            </w:r>
          </w:p>
          <w:p w14:paraId="121EA05C" w14:textId="77777777" w:rsidR="00C9381F" w:rsidRPr="00AB2A62" w:rsidRDefault="00C9381F" w:rsidP="00C9381F">
            <w:pPr>
              <w:pStyle w:val="1-1"/>
            </w:pPr>
            <w:r w:rsidRPr="00AB2A62">
              <w:t>（2）严格按项目环评及批复的相关要求，执行和落实保护措施及补偿措施。</w:t>
            </w:r>
          </w:p>
        </w:tc>
      </w:tr>
      <w:tr w:rsidR="00C9381F" w:rsidRPr="00AB2A62" w14:paraId="150F006E" w14:textId="77777777">
        <w:trPr>
          <w:trHeight w:val="20"/>
          <w:jc w:val="center"/>
        </w:trPr>
        <w:tc>
          <w:tcPr>
            <w:tcW w:w="636" w:type="dxa"/>
            <w:vMerge/>
            <w:vAlign w:val="center"/>
          </w:tcPr>
          <w:p w14:paraId="17877F0F" w14:textId="77777777" w:rsidR="00C9381F" w:rsidRPr="00AB2A62" w:rsidRDefault="00C9381F" w:rsidP="00C9381F">
            <w:pPr>
              <w:pStyle w:val="1-1"/>
            </w:pPr>
          </w:p>
        </w:tc>
        <w:tc>
          <w:tcPr>
            <w:tcW w:w="2073" w:type="dxa"/>
            <w:gridSpan w:val="3"/>
            <w:vAlign w:val="center"/>
          </w:tcPr>
          <w:p w14:paraId="44221BC5" w14:textId="77777777" w:rsidR="00C9381F" w:rsidRPr="00AB2A62" w:rsidRDefault="00C9381F" w:rsidP="00C9381F">
            <w:pPr>
              <w:pStyle w:val="1-1"/>
            </w:pPr>
            <w:r w:rsidRPr="00AB2A62">
              <w:t>技术措施</w:t>
            </w:r>
          </w:p>
        </w:tc>
        <w:tc>
          <w:tcPr>
            <w:tcW w:w="6454" w:type="dxa"/>
            <w:gridSpan w:val="8"/>
            <w:vAlign w:val="center"/>
          </w:tcPr>
          <w:p w14:paraId="6B902CAE" w14:textId="77777777" w:rsidR="00C9381F" w:rsidRPr="00AB2A62" w:rsidRDefault="00C9381F" w:rsidP="00C9381F">
            <w:pPr>
              <w:pStyle w:val="1-1"/>
            </w:pPr>
            <w:r w:rsidRPr="00AB2A62">
              <w:t>污水排放浓度执行《城镇污水处理厂污染物排放标准》（GB18918-2002）中一级</w:t>
            </w:r>
            <w:r w:rsidRPr="00AB2A62">
              <w:rPr>
                <w:rFonts w:hint="eastAsia"/>
              </w:rPr>
              <w:t>B</w:t>
            </w:r>
            <w:r w:rsidRPr="00AB2A62">
              <w:t>标准</w:t>
            </w:r>
            <w:r w:rsidRPr="00AB2A62">
              <w:rPr>
                <w:rFonts w:hint="eastAsia"/>
              </w:rPr>
              <w:t>（河流总氮不考核）</w:t>
            </w:r>
            <w:r w:rsidRPr="00AB2A62">
              <w:t>，排污口设置在线监测装置。</w:t>
            </w:r>
          </w:p>
        </w:tc>
      </w:tr>
      <w:tr w:rsidR="00C9381F" w:rsidRPr="00AB2A62" w14:paraId="48BD5862" w14:textId="77777777">
        <w:trPr>
          <w:trHeight w:val="900"/>
          <w:jc w:val="center"/>
        </w:trPr>
        <w:tc>
          <w:tcPr>
            <w:tcW w:w="636" w:type="dxa"/>
            <w:vMerge/>
            <w:vAlign w:val="center"/>
          </w:tcPr>
          <w:p w14:paraId="7B90411E" w14:textId="77777777" w:rsidR="00C9381F" w:rsidRPr="00AB2A62" w:rsidRDefault="00C9381F" w:rsidP="00C9381F">
            <w:pPr>
              <w:pStyle w:val="1-1"/>
            </w:pPr>
          </w:p>
        </w:tc>
        <w:tc>
          <w:tcPr>
            <w:tcW w:w="2073" w:type="dxa"/>
            <w:gridSpan w:val="3"/>
            <w:vAlign w:val="center"/>
          </w:tcPr>
          <w:p w14:paraId="681F0ED6" w14:textId="77777777" w:rsidR="00C9381F" w:rsidRPr="00AB2A62" w:rsidRDefault="00C9381F" w:rsidP="00C9381F">
            <w:pPr>
              <w:pStyle w:val="1-1"/>
            </w:pPr>
            <w:r w:rsidRPr="00AB2A62">
              <w:rPr>
                <w:rFonts w:hint="eastAsia"/>
              </w:rPr>
              <w:t>污染物总量控制意见</w:t>
            </w:r>
          </w:p>
        </w:tc>
        <w:tc>
          <w:tcPr>
            <w:tcW w:w="6454" w:type="dxa"/>
            <w:gridSpan w:val="8"/>
            <w:vAlign w:val="center"/>
          </w:tcPr>
          <w:p w14:paraId="0A891A29" w14:textId="051DBA91" w:rsidR="00C9381F" w:rsidRPr="00AB2A62" w:rsidRDefault="00C9381F" w:rsidP="00C9381F">
            <w:pPr>
              <w:pStyle w:val="1-1"/>
            </w:pPr>
            <w:r w:rsidRPr="00AB2A62">
              <w:t>CODcr</w:t>
            </w:r>
            <w:r w:rsidRPr="00AB2A62">
              <w:rPr>
                <w:rFonts w:hint="eastAsia"/>
              </w:rPr>
              <w:t>近期2.19 t/a,远期</w:t>
            </w:r>
            <w:r w:rsidRPr="00AB2A62">
              <w:t>5.4</w:t>
            </w:r>
            <w:r w:rsidRPr="00AB2A62">
              <w:rPr>
                <w:rFonts w:hint="eastAsia"/>
              </w:rPr>
              <w:t>8t/a、</w:t>
            </w:r>
            <w:r w:rsidRPr="00AB2A62">
              <w:t>NH</w:t>
            </w:r>
            <w:r w:rsidRPr="00AB2A62">
              <w:rPr>
                <w:vertAlign w:val="subscript"/>
              </w:rPr>
              <w:t>3</w:t>
            </w:r>
            <w:r w:rsidRPr="00AB2A62">
              <w:t>-N</w:t>
            </w:r>
            <w:r w:rsidRPr="00AB2A62">
              <w:rPr>
                <w:rFonts w:hint="eastAsia"/>
              </w:rPr>
              <w:t>近期0.292 t/a,远期</w:t>
            </w:r>
            <w:r w:rsidRPr="00AB2A62">
              <w:t>0.73</w:t>
            </w:r>
            <w:r w:rsidRPr="00AB2A62">
              <w:rPr>
                <w:rFonts w:hint="eastAsia"/>
              </w:rPr>
              <w:t>t/a</w:t>
            </w:r>
          </w:p>
        </w:tc>
      </w:tr>
      <w:tr w:rsidR="00C9381F" w:rsidRPr="00AB2A62" w14:paraId="66A79142" w14:textId="77777777" w:rsidTr="00CA37DA">
        <w:trPr>
          <w:trHeight w:val="126"/>
          <w:jc w:val="center"/>
        </w:trPr>
        <w:tc>
          <w:tcPr>
            <w:tcW w:w="636" w:type="dxa"/>
            <w:vMerge/>
            <w:vAlign w:val="center"/>
          </w:tcPr>
          <w:p w14:paraId="22F47800" w14:textId="77777777" w:rsidR="00C9381F" w:rsidRPr="00AB2A62" w:rsidRDefault="00C9381F" w:rsidP="00C9381F">
            <w:pPr>
              <w:pStyle w:val="1-1"/>
            </w:pPr>
          </w:p>
        </w:tc>
        <w:tc>
          <w:tcPr>
            <w:tcW w:w="2073" w:type="dxa"/>
            <w:gridSpan w:val="3"/>
            <w:vMerge w:val="restart"/>
            <w:vAlign w:val="center"/>
          </w:tcPr>
          <w:p w14:paraId="17AC6E05" w14:textId="77777777" w:rsidR="00C9381F" w:rsidRPr="00AB2A62" w:rsidRDefault="00C9381F" w:rsidP="00C9381F">
            <w:pPr>
              <w:pStyle w:val="1-1"/>
            </w:pPr>
            <w:r w:rsidRPr="00AB2A62">
              <w:rPr>
                <w:rFonts w:hint="eastAsia"/>
              </w:rPr>
              <w:t>基于水质目标的水污染物排放限值</w:t>
            </w:r>
          </w:p>
        </w:tc>
        <w:tc>
          <w:tcPr>
            <w:tcW w:w="6454" w:type="dxa"/>
            <w:gridSpan w:val="8"/>
            <w:vAlign w:val="center"/>
          </w:tcPr>
          <w:p w14:paraId="4D057D5F" w14:textId="6023FFAD" w:rsidR="00C9381F" w:rsidRPr="00AB2A62" w:rsidRDefault="00C9381F" w:rsidP="00C9381F">
            <w:pPr>
              <w:pStyle w:val="1-1"/>
            </w:pPr>
            <w:r>
              <w:t>COD≤</w:t>
            </w:r>
            <w:r>
              <w:rPr>
                <w:rFonts w:hint="eastAsia"/>
              </w:rPr>
              <w:t>6</w:t>
            </w:r>
            <w:r>
              <w:t>0</w:t>
            </w:r>
          </w:p>
        </w:tc>
      </w:tr>
      <w:tr w:rsidR="00C9381F" w:rsidRPr="00AB2A62" w14:paraId="11BE29C7" w14:textId="77777777">
        <w:trPr>
          <w:trHeight w:val="125"/>
          <w:jc w:val="center"/>
        </w:trPr>
        <w:tc>
          <w:tcPr>
            <w:tcW w:w="636" w:type="dxa"/>
            <w:vMerge/>
            <w:vAlign w:val="center"/>
          </w:tcPr>
          <w:p w14:paraId="735C03B4" w14:textId="77777777" w:rsidR="00C9381F" w:rsidRPr="00AB2A62" w:rsidRDefault="00C9381F" w:rsidP="00C9381F">
            <w:pPr>
              <w:pStyle w:val="1-1"/>
            </w:pPr>
          </w:p>
        </w:tc>
        <w:tc>
          <w:tcPr>
            <w:tcW w:w="2073" w:type="dxa"/>
            <w:gridSpan w:val="3"/>
            <w:vMerge/>
            <w:vAlign w:val="center"/>
          </w:tcPr>
          <w:p w14:paraId="2C070CB3" w14:textId="77777777" w:rsidR="00C9381F" w:rsidRPr="00AB2A62" w:rsidRDefault="00C9381F" w:rsidP="00C9381F">
            <w:pPr>
              <w:pStyle w:val="1-1"/>
            </w:pPr>
          </w:p>
        </w:tc>
        <w:tc>
          <w:tcPr>
            <w:tcW w:w="6454" w:type="dxa"/>
            <w:gridSpan w:val="8"/>
            <w:vAlign w:val="center"/>
          </w:tcPr>
          <w:p w14:paraId="257EEFB1" w14:textId="60147899" w:rsidR="00C9381F" w:rsidRPr="00AB2A62" w:rsidRDefault="00C9381F" w:rsidP="00C9381F">
            <w:pPr>
              <w:pStyle w:val="1-1"/>
            </w:pPr>
            <w:r>
              <w:t>BOD≤</w:t>
            </w:r>
            <w:r>
              <w:rPr>
                <w:rFonts w:hint="eastAsia"/>
              </w:rPr>
              <w:t>2</w:t>
            </w:r>
            <w:r>
              <w:t>0</w:t>
            </w:r>
          </w:p>
        </w:tc>
      </w:tr>
      <w:tr w:rsidR="00C9381F" w:rsidRPr="00AB2A62" w14:paraId="3D2661F7" w14:textId="77777777">
        <w:trPr>
          <w:trHeight w:val="125"/>
          <w:jc w:val="center"/>
        </w:trPr>
        <w:tc>
          <w:tcPr>
            <w:tcW w:w="636" w:type="dxa"/>
            <w:vMerge/>
            <w:vAlign w:val="center"/>
          </w:tcPr>
          <w:p w14:paraId="47556DEA" w14:textId="77777777" w:rsidR="00C9381F" w:rsidRPr="00AB2A62" w:rsidRDefault="00C9381F" w:rsidP="00C9381F">
            <w:pPr>
              <w:pStyle w:val="1-1"/>
            </w:pPr>
          </w:p>
        </w:tc>
        <w:tc>
          <w:tcPr>
            <w:tcW w:w="2073" w:type="dxa"/>
            <w:gridSpan w:val="3"/>
            <w:vMerge/>
            <w:vAlign w:val="center"/>
          </w:tcPr>
          <w:p w14:paraId="336693CF" w14:textId="77777777" w:rsidR="00C9381F" w:rsidRPr="00AB2A62" w:rsidRDefault="00C9381F" w:rsidP="00C9381F">
            <w:pPr>
              <w:pStyle w:val="1-1"/>
            </w:pPr>
          </w:p>
        </w:tc>
        <w:tc>
          <w:tcPr>
            <w:tcW w:w="6454" w:type="dxa"/>
            <w:gridSpan w:val="8"/>
            <w:vAlign w:val="center"/>
          </w:tcPr>
          <w:p w14:paraId="014131F6" w14:textId="0C635CE1" w:rsidR="00C9381F" w:rsidRPr="00AB2A62" w:rsidRDefault="00C9381F" w:rsidP="00C9381F">
            <w:pPr>
              <w:pStyle w:val="1-1"/>
            </w:pPr>
            <w:r>
              <w:t>SS≤</w:t>
            </w:r>
            <w:r>
              <w:rPr>
                <w:rFonts w:hint="eastAsia"/>
              </w:rPr>
              <w:t>2</w:t>
            </w:r>
            <w:r>
              <w:t>0</w:t>
            </w:r>
          </w:p>
        </w:tc>
      </w:tr>
      <w:tr w:rsidR="00C9381F" w:rsidRPr="00AB2A62" w14:paraId="380C629C" w14:textId="77777777">
        <w:trPr>
          <w:trHeight w:val="125"/>
          <w:jc w:val="center"/>
        </w:trPr>
        <w:tc>
          <w:tcPr>
            <w:tcW w:w="636" w:type="dxa"/>
            <w:vMerge/>
            <w:vAlign w:val="center"/>
          </w:tcPr>
          <w:p w14:paraId="04891208" w14:textId="77777777" w:rsidR="00C9381F" w:rsidRPr="00AB2A62" w:rsidRDefault="00C9381F" w:rsidP="00C9381F">
            <w:pPr>
              <w:pStyle w:val="1-1"/>
            </w:pPr>
          </w:p>
        </w:tc>
        <w:tc>
          <w:tcPr>
            <w:tcW w:w="2073" w:type="dxa"/>
            <w:gridSpan w:val="3"/>
            <w:vMerge/>
            <w:vAlign w:val="center"/>
          </w:tcPr>
          <w:p w14:paraId="19857EEC" w14:textId="77777777" w:rsidR="00C9381F" w:rsidRPr="00AB2A62" w:rsidRDefault="00C9381F" w:rsidP="00C9381F">
            <w:pPr>
              <w:pStyle w:val="1-1"/>
            </w:pPr>
          </w:p>
        </w:tc>
        <w:tc>
          <w:tcPr>
            <w:tcW w:w="6454" w:type="dxa"/>
            <w:gridSpan w:val="8"/>
            <w:vAlign w:val="center"/>
          </w:tcPr>
          <w:p w14:paraId="3162D82F" w14:textId="5AEEC84D" w:rsidR="00C9381F" w:rsidRPr="00AB2A62" w:rsidRDefault="00C9381F" w:rsidP="00C9381F">
            <w:pPr>
              <w:pStyle w:val="1-1"/>
            </w:pPr>
            <w:r>
              <w:t>NH</w:t>
            </w:r>
            <w:r>
              <w:rPr>
                <w:vertAlign w:val="subscript"/>
              </w:rPr>
              <w:t>3</w:t>
            </w:r>
            <w:r>
              <w:t>-N≤</w:t>
            </w:r>
            <w:r>
              <w:rPr>
                <w:rFonts w:hint="eastAsia"/>
              </w:rPr>
              <w:t>8</w:t>
            </w:r>
          </w:p>
        </w:tc>
      </w:tr>
      <w:tr w:rsidR="00C9381F" w:rsidRPr="00AB2A62" w14:paraId="55CE3FC8" w14:textId="77777777">
        <w:trPr>
          <w:trHeight w:val="125"/>
          <w:jc w:val="center"/>
        </w:trPr>
        <w:tc>
          <w:tcPr>
            <w:tcW w:w="636" w:type="dxa"/>
            <w:vMerge/>
            <w:vAlign w:val="center"/>
          </w:tcPr>
          <w:p w14:paraId="4E2FC4DA" w14:textId="77777777" w:rsidR="00C9381F" w:rsidRPr="00AB2A62" w:rsidRDefault="00C9381F" w:rsidP="00C9381F">
            <w:pPr>
              <w:pStyle w:val="1-1"/>
            </w:pPr>
          </w:p>
        </w:tc>
        <w:tc>
          <w:tcPr>
            <w:tcW w:w="2073" w:type="dxa"/>
            <w:gridSpan w:val="3"/>
            <w:vMerge/>
            <w:vAlign w:val="center"/>
          </w:tcPr>
          <w:p w14:paraId="199FB24B" w14:textId="77777777" w:rsidR="00C9381F" w:rsidRPr="00AB2A62" w:rsidRDefault="00C9381F" w:rsidP="00C9381F">
            <w:pPr>
              <w:pStyle w:val="1-1"/>
            </w:pPr>
          </w:p>
        </w:tc>
        <w:tc>
          <w:tcPr>
            <w:tcW w:w="6454" w:type="dxa"/>
            <w:gridSpan w:val="8"/>
            <w:vAlign w:val="center"/>
          </w:tcPr>
          <w:p w14:paraId="1E87AB95" w14:textId="15872464" w:rsidR="00C9381F" w:rsidRPr="00AB2A62" w:rsidRDefault="00C9381F" w:rsidP="00C9381F">
            <w:pPr>
              <w:pStyle w:val="1-1"/>
            </w:pPr>
            <w:r>
              <w:t>TP≤</w:t>
            </w:r>
            <w:r>
              <w:rPr>
                <w:rFonts w:hint="eastAsia"/>
              </w:rPr>
              <w:t>1.0</w:t>
            </w:r>
          </w:p>
        </w:tc>
      </w:tr>
      <w:tr w:rsidR="00C9381F" w:rsidRPr="00AB2A62" w14:paraId="7B24DC38" w14:textId="77777777">
        <w:trPr>
          <w:trHeight w:val="125"/>
          <w:jc w:val="center"/>
        </w:trPr>
        <w:tc>
          <w:tcPr>
            <w:tcW w:w="636" w:type="dxa"/>
            <w:vMerge/>
            <w:vAlign w:val="center"/>
          </w:tcPr>
          <w:p w14:paraId="6471AE86" w14:textId="77777777" w:rsidR="00C9381F" w:rsidRPr="00AB2A62" w:rsidRDefault="00C9381F" w:rsidP="00C9381F">
            <w:pPr>
              <w:pStyle w:val="1-1"/>
            </w:pPr>
          </w:p>
        </w:tc>
        <w:tc>
          <w:tcPr>
            <w:tcW w:w="2073" w:type="dxa"/>
            <w:gridSpan w:val="3"/>
            <w:vMerge/>
            <w:vAlign w:val="center"/>
          </w:tcPr>
          <w:p w14:paraId="784146D5" w14:textId="77777777" w:rsidR="00C9381F" w:rsidRPr="00AB2A62" w:rsidRDefault="00C9381F" w:rsidP="00C9381F">
            <w:pPr>
              <w:pStyle w:val="1-1"/>
            </w:pPr>
          </w:p>
        </w:tc>
        <w:tc>
          <w:tcPr>
            <w:tcW w:w="6454" w:type="dxa"/>
            <w:gridSpan w:val="8"/>
            <w:vAlign w:val="center"/>
          </w:tcPr>
          <w:p w14:paraId="7B4758C1" w14:textId="7C8BD1D0" w:rsidR="00C9381F" w:rsidRPr="00AB2A62" w:rsidRDefault="00C9381F" w:rsidP="00C9381F">
            <w:pPr>
              <w:pStyle w:val="1-1"/>
            </w:pPr>
            <w:r>
              <w:t>TN≤</w:t>
            </w:r>
            <w:r>
              <w:rPr>
                <w:rFonts w:hint="eastAsia"/>
              </w:rPr>
              <w:t>20</w:t>
            </w:r>
          </w:p>
        </w:tc>
      </w:tr>
      <w:tr w:rsidR="00C9381F" w:rsidRPr="00AB2A62" w14:paraId="0BB98E5E" w14:textId="77777777">
        <w:trPr>
          <w:trHeight w:val="20"/>
          <w:jc w:val="center"/>
        </w:trPr>
        <w:tc>
          <w:tcPr>
            <w:tcW w:w="636" w:type="dxa"/>
            <w:vMerge/>
            <w:vAlign w:val="center"/>
          </w:tcPr>
          <w:p w14:paraId="457C7275" w14:textId="77777777" w:rsidR="00C9381F" w:rsidRPr="00AB2A62" w:rsidRDefault="00C9381F" w:rsidP="00C9381F">
            <w:pPr>
              <w:pStyle w:val="1-1"/>
            </w:pPr>
          </w:p>
        </w:tc>
        <w:tc>
          <w:tcPr>
            <w:tcW w:w="2073" w:type="dxa"/>
            <w:gridSpan w:val="3"/>
            <w:vAlign w:val="center"/>
          </w:tcPr>
          <w:p w14:paraId="523FD868" w14:textId="77777777" w:rsidR="00C9381F" w:rsidRPr="00AB2A62" w:rsidRDefault="00C9381F" w:rsidP="00C9381F">
            <w:pPr>
              <w:pStyle w:val="1-1"/>
            </w:pPr>
            <w:r w:rsidRPr="00AB2A62">
              <w:t>污水排放监控</w:t>
            </w:r>
            <w:r w:rsidRPr="00AB2A62">
              <w:rPr>
                <w:rFonts w:hint="eastAsia"/>
              </w:rPr>
              <w:t>要求</w:t>
            </w:r>
          </w:p>
        </w:tc>
        <w:tc>
          <w:tcPr>
            <w:tcW w:w="6454" w:type="dxa"/>
            <w:gridSpan w:val="8"/>
            <w:vAlign w:val="center"/>
          </w:tcPr>
          <w:p w14:paraId="765DE8D1" w14:textId="77777777" w:rsidR="00C9381F" w:rsidRPr="00AB2A62" w:rsidRDefault="00C9381F" w:rsidP="00C9381F">
            <w:pPr>
              <w:pStyle w:val="1-1"/>
            </w:pPr>
            <w:r w:rsidRPr="00AB2A62">
              <w:rPr>
                <w:rFonts w:hint="eastAsia"/>
              </w:rPr>
              <w:t>在线监测流量、p</w:t>
            </w:r>
            <w:r w:rsidRPr="00AB2A62">
              <w:t>H、CODcr、NH</w:t>
            </w:r>
            <w:r w:rsidRPr="00AB2A62">
              <w:rPr>
                <w:vertAlign w:val="subscript"/>
              </w:rPr>
              <w:t>3</w:t>
            </w:r>
            <w:r w:rsidRPr="00AB2A62">
              <w:t>-N、</w:t>
            </w:r>
            <w:r w:rsidRPr="00AB2A62">
              <w:rPr>
                <w:rFonts w:hint="eastAsia"/>
              </w:rPr>
              <w:t>SS、</w:t>
            </w:r>
            <w:r w:rsidRPr="00AB2A62">
              <w:t>TN、TP</w:t>
            </w:r>
            <w:r w:rsidRPr="00AB2A62">
              <w:rPr>
                <w:rFonts w:hint="eastAsia"/>
              </w:rPr>
              <w:t>因子</w:t>
            </w:r>
          </w:p>
        </w:tc>
      </w:tr>
      <w:tr w:rsidR="00C9381F" w:rsidRPr="00AB2A62" w14:paraId="4272F61D" w14:textId="77777777">
        <w:trPr>
          <w:trHeight w:val="20"/>
          <w:jc w:val="center"/>
        </w:trPr>
        <w:tc>
          <w:tcPr>
            <w:tcW w:w="636" w:type="dxa"/>
            <w:vMerge/>
            <w:vAlign w:val="center"/>
          </w:tcPr>
          <w:p w14:paraId="68976A1D" w14:textId="77777777" w:rsidR="00C9381F" w:rsidRPr="00AB2A62" w:rsidRDefault="00C9381F" w:rsidP="00C9381F">
            <w:pPr>
              <w:pStyle w:val="1-1"/>
            </w:pPr>
          </w:p>
        </w:tc>
        <w:tc>
          <w:tcPr>
            <w:tcW w:w="2073" w:type="dxa"/>
            <w:gridSpan w:val="3"/>
            <w:vAlign w:val="center"/>
          </w:tcPr>
          <w:p w14:paraId="13CEBCB2" w14:textId="77777777" w:rsidR="00C9381F" w:rsidRPr="00AB2A62" w:rsidRDefault="00C9381F" w:rsidP="00C9381F">
            <w:pPr>
              <w:pStyle w:val="1-1"/>
            </w:pPr>
            <w:r w:rsidRPr="00AB2A62">
              <w:rPr>
                <w:rFonts w:hint="eastAsia"/>
              </w:rPr>
              <w:t>突发水污染事件应急预案</w:t>
            </w:r>
          </w:p>
        </w:tc>
        <w:tc>
          <w:tcPr>
            <w:tcW w:w="6454" w:type="dxa"/>
            <w:gridSpan w:val="8"/>
            <w:vAlign w:val="center"/>
          </w:tcPr>
          <w:p w14:paraId="7D29AA30" w14:textId="7941B93E" w:rsidR="00C9381F" w:rsidRPr="00AB2A62" w:rsidRDefault="00C9381F" w:rsidP="00C9381F">
            <w:pPr>
              <w:pStyle w:val="1-1"/>
            </w:pPr>
            <w:r>
              <w:t>制定突发环境事件应急预案</w:t>
            </w:r>
          </w:p>
        </w:tc>
      </w:tr>
    </w:tbl>
    <w:p w14:paraId="4F5887FB" w14:textId="77777777" w:rsidR="00AD1D72" w:rsidRPr="00AB2A62" w:rsidRDefault="00AD1D72" w:rsidP="00E00E4A">
      <w:pPr>
        <w:pStyle w:val="1-1"/>
        <w:rPr>
          <w:u w:val="none"/>
        </w:rPr>
        <w:sectPr w:rsidR="00AD1D72" w:rsidRPr="00AB2A62" w:rsidSect="009E77C9">
          <w:pgSz w:w="11906" w:h="16838"/>
          <w:pgMar w:top="1440" w:right="1800" w:bottom="1440" w:left="1800" w:header="851" w:footer="992" w:gutter="0"/>
          <w:cols w:space="425"/>
          <w:docGrid w:type="lines" w:linePitch="312"/>
        </w:sectPr>
      </w:pPr>
    </w:p>
    <w:sdt>
      <w:sdtPr>
        <w:rPr>
          <w:rFonts w:ascii="Times New Roman" w:eastAsia="宋体" w:hAnsi="Times New Roman" w:cs="Times New Roman"/>
          <w:color w:val="auto"/>
          <w:kern w:val="2"/>
          <w:sz w:val="20"/>
          <w:szCs w:val="20"/>
          <w:lang w:val="zh-CN"/>
        </w:rPr>
        <w:id w:val="61457794"/>
        <w:docPartObj>
          <w:docPartGallery w:val="Table of Contents"/>
          <w:docPartUnique/>
        </w:docPartObj>
      </w:sdtPr>
      <w:sdtEndPr>
        <w:rPr>
          <w:b/>
          <w:bCs/>
        </w:rPr>
      </w:sdtEndPr>
      <w:sdtContent>
        <w:p w14:paraId="12659309" w14:textId="77777777" w:rsidR="00AD1D72" w:rsidRPr="00AB2A62" w:rsidRDefault="00000000">
          <w:pPr>
            <w:pStyle w:val="TOC10"/>
            <w:jc w:val="center"/>
          </w:pPr>
          <w:r w:rsidRPr="00AB2A62">
            <w:rPr>
              <w:lang w:val="zh-CN"/>
            </w:rPr>
            <w:t>目录</w:t>
          </w:r>
        </w:p>
        <w:p w14:paraId="5EE414DC" w14:textId="7A9492CB" w:rsidR="00E00E4A" w:rsidRPr="00AB2A62" w:rsidRDefault="00000000">
          <w:pPr>
            <w:pStyle w:val="TOC1"/>
            <w:tabs>
              <w:tab w:val="right" w:leader="dot" w:pos="8296"/>
            </w:tabs>
            <w:rPr>
              <w:rFonts w:asciiTheme="minorHAnsi" w:eastAsiaTheme="minorEastAsia" w:hAnsiTheme="minorHAnsi" w:cstheme="minorBidi"/>
              <w:noProof/>
              <w:sz w:val="21"/>
              <w:szCs w:val="22"/>
              <w14:ligatures w14:val="standardContextual"/>
            </w:rPr>
          </w:pPr>
          <w:r w:rsidRPr="00AB2A62">
            <w:fldChar w:fldCharType="begin"/>
          </w:r>
          <w:r w:rsidRPr="00AB2A62">
            <w:instrText xml:space="preserve"> TOC \o "1-3" \h \z \u </w:instrText>
          </w:r>
          <w:r w:rsidRPr="00AB2A62">
            <w:fldChar w:fldCharType="separate"/>
          </w:r>
          <w:hyperlink w:anchor="_Toc162218971" w:history="1">
            <w:r w:rsidR="00E00E4A" w:rsidRPr="00AB2A62">
              <w:rPr>
                <w:rStyle w:val="af0"/>
                <w:noProof/>
                <w:u w:val="none"/>
              </w:rPr>
              <w:t>1</w:t>
            </w:r>
            <w:r w:rsidR="00E00E4A" w:rsidRPr="00AB2A62">
              <w:rPr>
                <w:rStyle w:val="af0"/>
                <w:noProof/>
                <w:u w:val="none"/>
              </w:rPr>
              <w:t>总则</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_Toc162218971 \h </w:instrText>
            </w:r>
            <w:r w:rsidR="00E00E4A" w:rsidRPr="00AB2A62">
              <w:rPr>
                <w:noProof/>
                <w:webHidden/>
              </w:rPr>
            </w:r>
            <w:r w:rsidR="00E00E4A" w:rsidRPr="00AB2A62">
              <w:rPr>
                <w:noProof/>
                <w:webHidden/>
              </w:rPr>
              <w:fldChar w:fldCharType="separate"/>
            </w:r>
            <w:r w:rsidR="00C9381F">
              <w:rPr>
                <w:noProof/>
                <w:webHidden/>
              </w:rPr>
              <w:t>1</w:t>
            </w:r>
            <w:r w:rsidR="00E00E4A" w:rsidRPr="00AB2A62">
              <w:rPr>
                <w:noProof/>
                <w:webHidden/>
              </w:rPr>
              <w:fldChar w:fldCharType="end"/>
            </w:r>
          </w:hyperlink>
        </w:p>
        <w:p w14:paraId="6F012DA9" w14:textId="4AB228E8" w:rsidR="00E00E4A" w:rsidRPr="00AB2A62" w:rsidRDefault="00000000">
          <w:pPr>
            <w:pStyle w:val="TOC2"/>
            <w:tabs>
              <w:tab w:val="right" w:leader="dot" w:pos="8296"/>
            </w:tabs>
            <w:ind w:left="400"/>
            <w:rPr>
              <w:rFonts w:asciiTheme="minorHAnsi" w:eastAsiaTheme="minorEastAsia" w:hAnsiTheme="minorHAnsi" w:cstheme="minorBidi"/>
              <w:noProof/>
              <w:sz w:val="21"/>
              <w:szCs w:val="22"/>
              <w14:ligatures w14:val="standardContextual"/>
            </w:rPr>
          </w:pPr>
          <w:hyperlink w:anchor="_Toc162218972" w:history="1">
            <w:r w:rsidR="00E00E4A" w:rsidRPr="00AB2A62">
              <w:rPr>
                <w:rStyle w:val="af0"/>
                <w:noProof/>
                <w:u w:val="none"/>
              </w:rPr>
              <w:t>1.1</w:t>
            </w:r>
            <w:r w:rsidR="00E00E4A" w:rsidRPr="00AB2A62">
              <w:rPr>
                <w:rStyle w:val="af0"/>
                <w:noProof/>
                <w:u w:val="none"/>
              </w:rPr>
              <w:t>论证背景</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_Toc162218972 \h </w:instrText>
            </w:r>
            <w:r w:rsidR="00E00E4A" w:rsidRPr="00AB2A62">
              <w:rPr>
                <w:noProof/>
                <w:webHidden/>
              </w:rPr>
            </w:r>
            <w:r w:rsidR="00E00E4A" w:rsidRPr="00AB2A62">
              <w:rPr>
                <w:noProof/>
                <w:webHidden/>
              </w:rPr>
              <w:fldChar w:fldCharType="separate"/>
            </w:r>
            <w:r w:rsidR="00C9381F">
              <w:rPr>
                <w:noProof/>
                <w:webHidden/>
              </w:rPr>
              <w:t>1</w:t>
            </w:r>
            <w:r w:rsidR="00E00E4A" w:rsidRPr="00AB2A62">
              <w:rPr>
                <w:noProof/>
                <w:webHidden/>
              </w:rPr>
              <w:fldChar w:fldCharType="end"/>
            </w:r>
          </w:hyperlink>
        </w:p>
        <w:p w14:paraId="1B41A242" w14:textId="74E9B97C" w:rsidR="00E00E4A" w:rsidRPr="00AB2A62" w:rsidRDefault="00000000">
          <w:pPr>
            <w:pStyle w:val="TOC2"/>
            <w:tabs>
              <w:tab w:val="right" w:leader="dot" w:pos="8296"/>
            </w:tabs>
            <w:ind w:left="400"/>
            <w:rPr>
              <w:rFonts w:asciiTheme="minorHAnsi" w:eastAsiaTheme="minorEastAsia" w:hAnsiTheme="minorHAnsi" w:cstheme="minorBidi"/>
              <w:noProof/>
              <w:sz w:val="21"/>
              <w:szCs w:val="22"/>
              <w14:ligatures w14:val="standardContextual"/>
            </w:rPr>
          </w:pPr>
          <w:hyperlink w:anchor="_Toc162218973" w:history="1">
            <w:r w:rsidR="00E00E4A" w:rsidRPr="00AB2A62">
              <w:rPr>
                <w:rStyle w:val="af0"/>
                <w:noProof/>
                <w:u w:val="none"/>
              </w:rPr>
              <w:t>1.2</w:t>
            </w:r>
            <w:r w:rsidR="00E00E4A" w:rsidRPr="00AB2A62">
              <w:rPr>
                <w:rStyle w:val="af0"/>
                <w:noProof/>
                <w:u w:val="none"/>
              </w:rPr>
              <w:t>论证目的</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_Toc162218973 \h </w:instrText>
            </w:r>
            <w:r w:rsidR="00E00E4A" w:rsidRPr="00AB2A62">
              <w:rPr>
                <w:noProof/>
                <w:webHidden/>
              </w:rPr>
            </w:r>
            <w:r w:rsidR="00E00E4A" w:rsidRPr="00AB2A62">
              <w:rPr>
                <w:noProof/>
                <w:webHidden/>
              </w:rPr>
              <w:fldChar w:fldCharType="separate"/>
            </w:r>
            <w:r w:rsidR="00C9381F">
              <w:rPr>
                <w:noProof/>
                <w:webHidden/>
              </w:rPr>
              <w:t>2</w:t>
            </w:r>
            <w:r w:rsidR="00E00E4A" w:rsidRPr="00AB2A62">
              <w:rPr>
                <w:noProof/>
                <w:webHidden/>
              </w:rPr>
              <w:fldChar w:fldCharType="end"/>
            </w:r>
          </w:hyperlink>
        </w:p>
        <w:p w14:paraId="3FFA8D2D" w14:textId="3BA8866B" w:rsidR="00E00E4A" w:rsidRPr="00AB2A62" w:rsidRDefault="00000000">
          <w:pPr>
            <w:pStyle w:val="TOC2"/>
            <w:tabs>
              <w:tab w:val="right" w:leader="dot" w:pos="8296"/>
            </w:tabs>
            <w:ind w:left="400"/>
            <w:rPr>
              <w:rFonts w:asciiTheme="minorHAnsi" w:eastAsiaTheme="minorEastAsia" w:hAnsiTheme="minorHAnsi" w:cstheme="minorBidi"/>
              <w:noProof/>
              <w:sz w:val="21"/>
              <w:szCs w:val="22"/>
              <w14:ligatures w14:val="standardContextual"/>
            </w:rPr>
          </w:pPr>
          <w:hyperlink w:anchor="_Toc162218974" w:history="1">
            <w:r w:rsidR="00E00E4A" w:rsidRPr="00AB2A62">
              <w:rPr>
                <w:rStyle w:val="af0"/>
                <w:noProof/>
                <w:u w:val="none"/>
              </w:rPr>
              <w:t>1.3</w:t>
            </w:r>
            <w:r w:rsidR="00E00E4A" w:rsidRPr="00AB2A62">
              <w:rPr>
                <w:rStyle w:val="af0"/>
                <w:noProof/>
                <w:u w:val="none"/>
              </w:rPr>
              <w:t>论证依据</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_Toc162218974 \h </w:instrText>
            </w:r>
            <w:r w:rsidR="00E00E4A" w:rsidRPr="00AB2A62">
              <w:rPr>
                <w:noProof/>
                <w:webHidden/>
              </w:rPr>
            </w:r>
            <w:r w:rsidR="00E00E4A" w:rsidRPr="00AB2A62">
              <w:rPr>
                <w:noProof/>
                <w:webHidden/>
              </w:rPr>
              <w:fldChar w:fldCharType="separate"/>
            </w:r>
            <w:r w:rsidR="00C9381F">
              <w:rPr>
                <w:noProof/>
                <w:webHidden/>
              </w:rPr>
              <w:t>2</w:t>
            </w:r>
            <w:r w:rsidR="00E00E4A" w:rsidRPr="00AB2A62">
              <w:rPr>
                <w:noProof/>
                <w:webHidden/>
              </w:rPr>
              <w:fldChar w:fldCharType="end"/>
            </w:r>
          </w:hyperlink>
        </w:p>
        <w:p w14:paraId="0A06D0F7" w14:textId="3EFCE1FA" w:rsidR="00E00E4A" w:rsidRPr="00AB2A62" w:rsidRDefault="00000000">
          <w:pPr>
            <w:pStyle w:val="TOC3"/>
            <w:tabs>
              <w:tab w:val="right" w:leader="dot" w:pos="8296"/>
            </w:tabs>
            <w:ind w:left="800"/>
            <w:rPr>
              <w:rFonts w:asciiTheme="minorHAnsi" w:eastAsiaTheme="minorEastAsia" w:hAnsiTheme="minorHAnsi" w:cstheme="minorBidi"/>
              <w:noProof/>
              <w:sz w:val="21"/>
              <w:szCs w:val="22"/>
              <w14:ligatures w14:val="standardContextual"/>
            </w:rPr>
          </w:pPr>
          <w:hyperlink w:anchor="_Toc162218975" w:history="1">
            <w:r w:rsidR="00E00E4A" w:rsidRPr="00AB2A62">
              <w:rPr>
                <w:rStyle w:val="af0"/>
                <w:noProof/>
                <w:u w:val="none"/>
              </w:rPr>
              <w:t>1.3.1</w:t>
            </w:r>
            <w:r w:rsidR="00E00E4A" w:rsidRPr="00AB2A62">
              <w:rPr>
                <w:rStyle w:val="af0"/>
                <w:noProof/>
                <w:u w:val="none"/>
              </w:rPr>
              <w:t>法律法规</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_Toc162218975 \h </w:instrText>
            </w:r>
            <w:r w:rsidR="00E00E4A" w:rsidRPr="00AB2A62">
              <w:rPr>
                <w:noProof/>
                <w:webHidden/>
              </w:rPr>
            </w:r>
            <w:r w:rsidR="00E00E4A" w:rsidRPr="00AB2A62">
              <w:rPr>
                <w:noProof/>
                <w:webHidden/>
              </w:rPr>
              <w:fldChar w:fldCharType="separate"/>
            </w:r>
            <w:r w:rsidR="00C9381F">
              <w:rPr>
                <w:noProof/>
                <w:webHidden/>
              </w:rPr>
              <w:t>2</w:t>
            </w:r>
            <w:r w:rsidR="00E00E4A" w:rsidRPr="00AB2A62">
              <w:rPr>
                <w:noProof/>
                <w:webHidden/>
              </w:rPr>
              <w:fldChar w:fldCharType="end"/>
            </w:r>
          </w:hyperlink>
        </w:p>
        <w:p w14:paraId="428B507F" w14:textId="3EA29E9D" w:rsidR="00E00E4A" w:rsidRPr="00AB2A62" w:rsidRDefault="00000000">
          <w:pPr>
            <w:pStyle w:val="TOC3"/>
            <w:tabs>
              <w:tab w:val="right" w:leader="dot" w:pos="8296"/>
            </w:tabs>
            <w:ind w:left="800"/>
            <w:rPr>
              <w:rFonts w:asciiTheme="minorHAnsi" w:eastAsiaTheme="minorEastAsia" w:hAnsiTheme="minorHAnsi" w:cstheme="minorBidi"/>
              <w:noProof/>
              <w:sz w:val="21"/>
              <w:szCs w:val="22"/>
              <w14:ligatures w14:val="standardContextual"/>
            </w:rPr>
          </w:pPr>
          <w:hyperlink w:anchor="_Toc162218976" w:history="1">
            <w:r w:rsidR="00E00E4A" w:rsidRPr="00AB2A62">
              <w:rPr>
                <w:rStyle w:val="af0"/>
                <w:noProof/>
                <w:u w:val="none"/>
              </w:rPr>
              <w:t>1.3.2</w:t>
            </w:r>
            <w:r w:rsidR="00E00E4A" w:rsidRPr="00AB2A62">
              <w:rPr>
                <w:rStyle w:val="af0"/>
                <w:noProof/>
                <w:u w:val="none"/>
              </w:rPr>
              <w:t>技术标准、规范、规程</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_Toc162218976 \h </w:instrText>
            </w:r>
            <w:r w:rsidR="00E00E4A" w:rsidRPr="00AB2A62">
              <w:rPr>
                <w:noProof/>
                <w:webHidden/>
              </w:rPr>
            </w:r>
            <w:r w:rsidR="00E00E4A" w:rsidRPr="00AB2A62">
              <w:rPr>
                <w:noProof/>
                <w:webHidden/>
              </w:rPr>
              <w:fldChar w:fldCharType="separate"/>
            </w:r>
            <w:r w:rsidR="00C9381F">
              <w:rPr>
                <w:noProof/>
                <w:webHidden/>
              </w:rPr>
              <w:t>3</w:t>
            </w:r>
            <w:r w:rsidR="00E00E4A" w:rsidRPr="00AB2A62">
              <w:rPr>
                <w:noProof/>
                <w:webHidden/>
              </w:rPr>
              <w:fldChar w:fldCharType="end"/>
            </w:r>
          </w:hyperlink>
        </w:p>
        <w:p w14:paraId="759BFDE3" w14:textId="6B7C5E45" w:rsidR="00E00E4A" w:rsidRPr="00AB2A62" w:rsidRDefault="00000000">
          <w:pPr>
            <w:pStyle w:val="TOC3"/>
            <w:tabs>
              <w:tab w:val="right" w:leader="dot" w:pos="8296"/>
            </w:tabs>
            <w:ind w:left="800"/>
            <w:rPr>
              <w:rFonts w:asciiTheme="minorHAnsi" w:eastAsiaTheme="minorEastAsia" w:hAnsiTheme="minorHAnsi" w:cstheme="minorBidi"/>
              <w:noProof/>
              <w:sz w:val="21"/>
              <w:szCs w:val="22"/>
              <w14:ligatures w14:val="standardContextual"/>
            </w:rPr>
          </w:pPr>
          <w:hyperlink w:anchor="_Toc162218977" w:history="1">
            <w:r w:rsidR="00E00E4A" w:rsidRPr="00AB2A62">
              <w:rPr>
                <w:rStyle w:val="af0"/>
                <w:noProof/>
                <w:u w:val="none"/>
              </w:rPr>
              <w:t>1.3.3</w:t>
            </w:r>
            <w:r w:rsidR="00E00E4A" w:rsidRPr="00AB2A62">
              <w:rPr>
                <w:rStyle w:val="af0"/>
                <w:noProof/>
                <w:u w:val="none"/>
              </w:rPr>
              <w:t>其他资料</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_Toc162218977 \h </w:instrText>
            </w:r>
            <w:r w:rsidR="00E00E4A" w:rsidRPr="00AB2A62">
              <w:rPr>
                <w:noProof/>
                <w:webHidden/>
              </w:rPr>
            </w:r>
            <w:r w:rsidR="00E00E4A" w:rsidRPr="00AB2A62">
              <w:rPr>
                <w:noProof/>
                <w:webHidden/>
              </w:rPr>
              <w:fldChar w:fldCharType="separate"/>
            </w:r>
            <w:r w:rsidR="00C9381F">
              <w:rPr>
                <w:noProof/>
                <w:webHidden/>
              </w:rPr>
              <w:t>3</w:t>
            </w:r>
            <w:r w:rsidR="00E00E4A" w:rsidRPr="00AB2A62">
              <w:rPr>
                <w:noProof/>
                <w:webHidden/>
              </w:rPr>
              <w:fldChar w:fldCharType="end"/>
            </w:r>
          </w:hyperlink>
        </w:p>
        <w:p w14:paraId="7C67E0ED" w14:textId="7E9CB538" w:rsidR="00E00E4A" w:rsidRPr="00AB2A62" w:rsidRDefault="00000000">
          <w:pPr>
            <w:pStyle w:val="TOC2"/>
            <w:tabs>
              <w:tab w:val="right" w:leader="dot" w:pos="8296"/>
            </w:tabs>
            <w:ind w:left="400"/>
            <w:rPr>
              <w:rFonts w:asciiTheme="minorHAnsi" w:eastAsiaTheme="minorEastAsia" w:hAnsiTheme="minorHAnsi" w:cstheme="minorBidi"/>
              <w:noProof/>
              <w:sz w:val="21"/>
              <w:szCs w:val="22"/>
              <w14:ligatures w14:val="standardContextual"/>
            </w:rPr>
          </w:pPr>
          <w:hyperlink w:anchor="_Toc162218978" w:history="1">
            <w:r w:rsidR="00E00E4A" w:rsidRPr="00AB2A62">
              <w:rPr>
                <w:rStyle w:val="af0"/>
                <w:noProof/>
                <w:u w:val="none"/>
              </w:rPr>
              <w:t>1.4</w:t>
            </w:r>
            <w:r w:rsidR="00E00E4A" w:rsidRPr="00AB2A62">
              <w:rPr>
                <w:rStyle w:val="af0"/>
                <w:noProof/>
                <w:u w:val="none"/>
              </w:rPr>
              <w:t>论证原则</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_Toc162218978 \h </w:instrText>
            </w:r>
            <w:r w:rsidR="00E00E4A" w:rsidRPr="00AB2A62">
              <w:rPr>
                <w:noProof/>
                <w:webHidden/>
              </w:rPr>
            </w:r>
            <w:r w:rsidR="00E00E4A" w:rsidRPr="00AB2A62">
              <w:rPr>
                <w:noProof/>
                <w:webHidden/>
              </w:rPr>
              <w:fldChar w:fldCharType="separate"/>
            </w:r>
            <w:r w:rsidR="00C9381F">
              <w:rPr>
                <w:noProof/>
                <w:webHidden/>
              </w:rPr>
              <w:t>3</w:t>
            </w:r>
            <w:r w:rsidR="00E00E4A" w:rsidRPr="00AB2A62">
              <w:rPr>
                <w:noProof/>
                <w:webHidden/>
              </w:rPr>
              <w:fldChar w:fldCharType="end"/>
            </w:r>
          </w:hyperlink>
        </w:p>
        <w:p w14:paraId="382CE0DB" w14:textId="415BEB85" w:rsidR="00E00E4A" w:rsidRPr="00AB2A62" w:rsidRDefault="00000000">
          <w:pPr>
            <w:pStyle w:val="TOC2"/>
            <w:tabs>
              <w:tab w:val="right" w:leader="dot" w:pos="8296"/>
            </w:tabs>
            <w:ind w:left="400"/>
            <w:rPr>
              <w:rFonts w:asciiTheme="minorHAnsi" w:eastAsiaTheme="minorEastAsia" w:hAnsiTheme="minorHAnsi" w:cstheme="minorBidi"/>
              <w:noProof/>
              <w:sz w:val="21"/>
              <w:szCs w:val="22"/>
              <w14:ligatures w14:val="standardContextual"/>
            </w:rPr>
          </w:pPr>
          <w:hyperlink w:anchor="_Toc162218979" w:history="1">
            <w:r w:rsidR="00E00E4A" w:rsidRPr="00AB2A62">
              <w:rPr>
                <w:rStyle w:val="af0"/>
                <w:noProof/>
                <w:u w:val="none"/>
              </w:rPr>
              <w:t>1.5</w:t>
            </w:r>
            <w:r w:rsidR="00E00E4A" w:rsidRPr="00AB2A62">
              <w:rPr>
                <w:rStyle w:val="af0"/>
                <w:noProof/>
                <w:u w:val="none"/>
              </w:rPr>
              <w:t>论证范围</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_Toc162218979 \h </w:instrText>
            </w:r>
            <w:r w:rsidR="00E00E4A" w:rsidRPr="00AB2A62">
              <w:rPr>
                <w:noProof/>
                <w:webHidden/>
              </w:rPr>
            </w:r>
            <w:r w:rsidR="00E00E4A" w:rsidRPr="00AB2A62">
              <w:rPr>
                <w:noProof/>
                <w:webHidden/>
              </w:rPr>
              <w:fldChar w:fldCharType="separate"/>
            </w:r>
            <w:r w:rsidR="00C9381F">
              <w:rPr>
                <w:noProof/>
                <w:webHidden/>
              </w:rPr>
              <w:t>4</w:t>
            </w:r>
            <w:r w:rsidR="00E00E4A" w:rsidRPr="00AB2A62">
              <w:rPr>
                <w:noProof/>
                <w:webHidden/>
              </w:rPr>
              <w:fldChar w:fldCharType="end"/>
            </w:r>
          </w:hyperlink>
        </w:p>
        <w:p w14:paraId="2CBAF5AB" w14:textId="25F11173" w:rsidR="00E00E4A" w:rsidRPr="00AB2A62" w:rsidRDefault="00000000">
          <w:pPr>
            <w:pStyle w:val="TOC2"/>
            <w:tabs>
              <w:tab w:val="right" w:leader="dot" w:pos="8296"/>
            </w:tabs>
            <w:ind w:left="400"/>
            <w:rPr>
              <w:rFonts w:asciiTheme="minorHAnsi" w:eastAsiaTheme="minorEastAsia" w:hAnsiTheme="minorHAnsi" w:cstheme="minorBidi"/>
              <w:noProof/>
              <w:sz w:val="21"/>
              <w:szCs w:val="22"/>
              <w14:ligatures w14:val="standardContextual"/>
            </w:rPr>
          </w:pPr>
          <w:hyperlink w:anchor="_Toc162218980" w:history="1">
            <w:r w:rsidR="00E00E4A" w:rsidRPr="00AB2A62">
              <w:rPr>
                <w:rStyle w:val="af0"/>
                <w:noProof/>
                <w:u w:val="none"/>
              </w:rPr>
              <w:t>1.6</w:t>
            </w:r>
            <w:r w:rsidR="00E00E4A" w:rsidRPr="00AB2A62">
              <w:rPr>
                <w:rStyle w:val="af0"/>
                <w:noProof/>
                <w:u w:val="none"/>
              </w:rPr>
              <w:t>论证工作程序</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_Toc162218980 \h </w:instrText>
            </w:r>
            <w:r w:rsidR="00E00E4A" w:rsidRPr="00AB2A62">
              <w:rPr>
                <w:noProof/>
                <w:webHidden/>
              </w:rPr>
            </w:r>
            <w:r w:rsidR="00E00E4A" w:rsidRPr="00AB2A62">
              <w:rPr>
                <w:noProof/>
                <w:webHidden/>
              </w:rPr>
              <w:fldChar w:fldCharType="separate"/>
            </w:r>
            <w:r w:rsidR="00C9381F">
              <w:rPr>
                <w:noProof/>
                <w:webHidden/>
              </w:rPr>
              <w:t>5</w:t>
            </w:r>
            <w:r w:rsidR="00E00E4A" w:rsidRPr="00AB2A62">
              <w:rPr>
                <w:noProof/>
                <w:webHidden/>
              </w:rPr>
              <w:fldChar w:fldCharType="end"/>
            </w:r>
          </w:hyperlink>
        </w:p>
        <w:p w14:paraId="1B6F7F3C" w14:textId="37E1B2E6" w:rsidR="00E00E4A" w:rsidRPr="00AB2A62" w:rsidRDefault="00000000">
          <w:pPr>
            <w:pStyle w:val="TOC2"/>
            <w:tabs>
              <w:tab w:val="right" w:leader="dot" w:pos="8296"/>
            </w:tabs>
            <w:ind w:left="400"/>
            <w:rPr>
              <w:rFonts w:asciiTheme="minorHAnsi" w:eastAsiaTheme="minorEastAsia" w:hAnsiTheme="minorHAnsi" w:cstheme="minorBidi"/>
              <w:noProof/>
              <w:sz w:val="21"/>
              <w:szCs w:val="22"/>
              <w14:ligatures w14:val="standardContextual"/>
            </w:rPr>
          </w:pPr>
          <w:hyperlink w:anchor="_Toc162218981" w:history="1">
            <w:r w:rsidR="00E00E4A" w:rsidRPr="00AB2A62">
              <w:rPr>
                <w:rStyle w:val="af0"/>
                <w:noProof/>
                <w:u w:val="none"/>
              </w:rPr>
              <w:t>1.7</w:t>
            </w:r>
            <w:r w:rsidR="00E00E4A" w:rsidRPr="00AB2A62">
              <w:rPr>
                <w:rStyle w:val="af0"/>
                <w:noProof/>
                <w:u w:val="none"/>
              </w:rPr>
              <w:t>论证主要内容</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_Toc162218981 \h </w:instrText>
            </w:r>
            <w:r w:rsidR="00E00E4A" w:rsidRPr="00AB2A62">
              <w:rPr>
                <w:noProof/>
                <w:webHidden/>
              </w:rPr>
            </w:r>
            <w:r w:rsidR="00E00E4A" w:rsidRPr="00AB2A62">
              <w:rPr>
                <w:noProof/>
                <w:webHidden/>
              </w:rPr>
              <w:fldChar w:fldCharType="separate"/>
            </w:r>
            <w:r w:rsidR="00C9381F">
              <w:rPr>
                <w:noProof/>
                <w:webHidden/>
              </w:rPr>
              <w:t>6</w:t>
            </w:r>
            <w:r w:rsidR="00E00E4A" w:rsidRPr="00AB2A62">
              <w:rPr>
                <w:noProof/>
                <w:webHidden/>
              </w:rPr>
              <w:fldChar w:fldCharType="end"/>
            </w:r>
          </w:hyperlink>
        </w:p>
        <w:p w14:paraId="1F70D9AB" w14:textId="744A4EF7" w:rsidR="00E00E4A" w:rsidRPr="00AB2A62" w:rsidRDefault="00000000">
          <w:pPr>
            <w:pStyle w:val="TOC1"/>
            <w:tabs>
              <w:tab w:val="right" w:leader="dot" w:pos="8296"/>
            </w:tabs>
            <w:rPr>
              <w:rFonts w:asciiTheme="minorHAnsi" w:eastAsiaTheme="minorEastAsia" w:hAnsiTheme="minorHAnsi" w:cstheme="minorBidi"/>
              <w:noProof/>
              <w:sz w:val="21"/>
              <w:szCs w:val="22"/>
              <w14:ligatures w14:val="standardContextual"/>
            </w:rPr>
          </w:pPr>
          <w:hyperlink w:anchor="_Toc162218982" w:history="1">
            <w:r w:rsidR="00E00E4A" w:rsidRPr="00AB2A62">
              <w:rPr>
                <w:rStyle w:val="af0"/>
                <w:noProof/>
                <w:u w:val="none"/>
              </w:rPr>
              <w:t>2</w:t>
            </w:r>
            <w:r w:rsidR="00E00E4A" w:rsidRPr="00AB2A62">
              <w:rPr>
                <w:rStyle w:val="af0"/>
                <w:noProof/>
                <w:u w:val="none"/>
              </w:rPr>
              <w:t>项目概况</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_Toc162218982 \h </w:instrText>
            </w:r>
            <w:r w:rsidR="00E00E4A" w:rsidRPr="00AB2A62">
              <w:rPr>
                <w:noProof/>
                <w:webHidden/>
              </w:rPr>
            </w:r>
            <w:r w:rsidR="00E00E4A" w:rsidRPr="00AB2A62">
              <w:rPr>
                <w:noProof/>
                <w:webHidden/>
              </w:rPr>
              <w:fldChar w:fldCharType="separate"/>
            </w:r>
            <w:r w:rsidR="00C9381F">
              <w:rPr>
                <w:noProof/>
                <w:webHidden/>
              </w:rPr>
              <w:t>9</w:t>
            </w:r>
            <w:r w:rsidR="00E00E4A" w:rsidRPr="00AB2A62">
              <w:rPr>
                <w:noProof/>
                <w:webHidden/>
              </w:rPr>
              <w:fldChar w:fldCharType="end"/>
            </w:r>
          </w:hyperlink>
        </w:p>
        <w:p w14:paraId="475B49CA" w14:textId="22E6C2D0" w:rsidR="00E00E4A" w:rsidRPr="00AB2A62" w:rsidRDefault="00000000">
          <w:pPr>
            <w:pStyle w:val="TOC2"/>
            <w:tabs>
              <w:tab w:val="right" w:leader="dot" w:pos="8296"/>
            </w:tabs>
            <w:ind w:left="400"/>
            <w:rPr>
              <w:rFonts w:asciiTheme="minorHAnsi" w:eastAsiaTheme="minorEastAsia" w:hAnsiTheme="minorHAnsi" w:cstheme="minorBidi"/>
              <w:noProof/>
              <w:sz w:val="21"/>
              <w:szCs w:val="22"/>
              <w14:ligatures w14:val="standardContextual"/>
            </w:rPr>
          </w:pPr>
          <w:hyperlink w:anchor="_Toc162218983" w:history="1">
            <w:r w:rsidR="00E00E4A" w:rsidRPr="00AB2A62">
              <w:rPr>
                <w:rStyle w:val="af0"/>
                <w:noProof/>
                <w:u w:val="none"/>
              </w:rPr>
              <w:t>2.1</w:t>
            </w:r>
            <w:r w:rsidR="00E00E4A" w:rsidRPr="00AB2A62">
              <w:rPr>
                <w:rStyle w:val="af0"/>
                <w:noProof/>
                <w:u w:val="none"/>
              </w:rPr>
              <w:t>项目的基本情况</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_Toc162218983 \h </w:instrText>
            </w:r>
            <w:r w:rsidR="00E00E4A" w:rsidRPr="00AB2A62">
              <w:rPr>
                <w:noProof/>
                <w:webHidden/>
              </w:rPr>
            </w:r>
            <w:r w:rsidR="00E00E4A" w:rsidRPr="00AB2A62">
              <w:rPr>
                <w:noProof/>
                <w:webHidden/>
              </w:rPr>
              <w:fldChar w:fldCharType="separate"/>
            </w:r>
            <w:r w:rsidR="00C9381F">
              <w:rPr>
                <w:noProof/>
                <w:webHidden/>
              </w:rPr>
              <w:t>9</w:t>
            </w:r>
            <w:r w:rsidR="00E00E4A" w:rsidRPr="00AB2A62">
              <w:rPr>
                <w:noProof/>
                <w:webHidden/>
              </w:rPr>
              <w:fldChar w:fldCharType="end"/>
            </w:r>
          </w:hyperlink>
        </w:p>
        <w:p w14:paraId="142AADF7" w14:textId="777B37C7" w:rsidR="00E00E4A" w:rsidRPr="00AB2A62" w:rsidRDefault="00000000">
          <w:pPr>
            <w:pStyle w:val="TOC3"/>
            <w:tabs>
              <w:tab w:val="right" w:leader="dot" w:pos="8296"/>
            </w:tabs>
            <w:ind w:left="800"/>
            <w:rPr>
              <w:rFonts w:asciiTheme="minorHAnsi" w:eastAsiaTheme="minorEastAsia" w:hAnsiTheme="minorHAnsi" w:cstheme="minorBidi"/>
              <w:noProof/>
              <w:sz w:val="21"/>
              <w:szCs w:val="22"/>
              <w14:ligatures w14:val="standardContextual"/>
            </w:rPr>
          </w:pPr>
          <w:hyperlink w:anchor="_Toc162218984" w:history="1">
            <w:r w:rsidR="00E00E4A" w:rsidRPr="00AB2A62">
              <w:rPr>
                <w:rStyle w:val="af0"/>
                <w:noProof/>
                <w:u w:val="none"/>
              </w:rPr>
              <w:t>2.1.1</w:t>
            </w:r>
            <w:r w:rsidR="00E00E4A" w:rsidRPr="00AB2A62">
              <w:rPr>
                <w:rStyle w:val="af0"/>
                <w:noProof/>
                <w:u w:val="none"/>
              </w:rPr>
              <w:t>项目基本情况</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_Toc162218984 \h </w:instrText>
            </w:r>
            <w:r w:rsidR="00E00E4A" w:rsidRPr="00AB2A62">
              <w:rPr>
                <w:noProof/>
                <w:webHidden/>
              </w:rPr>
            </w:r>
            <w:r w:rsidR="00E00E4A" w:rsidRPr="00AB2A62">
              <w:rPr>
                <w:noProof/>
                <w:webHidden/>
              </w:rPr>
              <w:fldChar w:fldCharType="separate"/>
            </w:r>
            <w:r w:rsidR="00C9381F">
              <w:rPr>
                <w:noProof/>
                <w:webHidden/>
              </w:rPr>
              <w:t>9</w:t>
            </w:r>
            <w:r w:rsidR="00E00E4A" w:rsidRPr="00AB2A62">
              <w:rPr>
                <w:noProof/>
                <w:webHidden/>
              </w:rPr>
              <w:fldChar w:fldCharType="end"/>
            </w:r>
          </w:hyperlink>
        </w:p>
        <w:p w14:paraId="44609F91" w14:textId="3B6C0464" w:rsidR="00E00E4A" w:rsidRPr="00AB2A62" w:rsidRDefault="00000000">
          <w:pPr>
            <w:pStyle w:val="TOC3"/>
            <w:tabs>
              <w:tab w:val="right" w:leader="dot" w:pos="8296"/>
            </w:tabs>
            <w:ind w:left="800"/>
            <w:rPr>
              <w:rFonts w:asciiTheme="minorHAnsi" w:eastAsiaTheme="minorEastAsia" w:hAnsiTheme="minorHAnsi" w:cstheme="minorBidi"/>
              <w:noProof/>
              <w:sz w:val="21"/>
              <w:szCs w:val="22"/>
              <w14:ligatures w14:val="standardContextual"/>
            </w:rPr>
          </w:pPr>
          <w:hyperlink w:anchor="_Toc162218985" w:history="1">
            <w:r w:rsidR="00E00E4A" w:rsidRPr="00AB2A62">
              <w:rPr>
                <w:rStyle w:val="af0"/>
                <w:noProof/>
                <w:u w:val="none"/>
              </w:rPr>
              <w:t>2.1.2</w:t>
            </w:r>
            <w:r w:rsidR="00E00E4A" w:rsidRPr="00AB2A62">
              <w:rPr>
                <w:rStyle w:val="af0"/>
                <w:noProof/>
                <w:u w:val="none"/>
              </w:rPr>
              <w:t>主要建设内容及规模</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_Toc162218985 \h </w:instrText>
            </w:r>
            <w:r w:rsidR="00E00E4A" w:rsidRPr="00AB2A62">
              <w:rPr>
                <w:noProof/>
                <w:webHidden/>
              </w:rPr>
            </w:r>
            <w:r w:rsidR="00E00E4A" w:rsidRPr="00AB2A62">
              <w:rPr>
                <w:noProof/>
                <w:webHidden/>
              </w:rPr>
              <w:fldChar w:fldCharType="separate"/>
            </w:r>
            <w:r w:rsidR="00C9381F">
              <w:rPr>
                <w:noProof/>
                <w:webHidden/>
              </w:rPr>
              <w:t>12</w:t>
            </w:r>
            <w:r w:rsidR="00E00E4A" w:rsidRPr="00AB2A62">
              <w:rPr>
                <w:noProof/>
                <w:webHidden/>
              </w:rPr>
              <w:fldChar w:fldCharType="end"/>
            </w:r>
          </w:hyperlink>
        </w:p>
        <w:p w14:paraId="49D6586A" w14:textId="5D24C9CB" w:rsidR="00E00E4A" w:rsidRPr="00AB2A62" w:rsidRDefault="00000000">
          <w:pPr>
            <w:pStyle w:val="TOC3"/>
            <w:tabs>
              <w:tab w:val="right" w:leader="dot" w:pos="8296"/>
            </w:tabs>
            <w:ind w:left="800"/>
            <w:rPr>
              <w:rFonts w:asciiTheme="minorHAnsi" w:eastAsiaTheme="minorEastAsia" w:hAnsiTheme="minorHAnsi" w:cstheme="minorBidi"/>
              <w:noProof/>
              <w:sz w:val="21"/>
              <w:szCs w:val="22"/>
              <w14:ligatures w14:val="standardContextual"/>
            </w:rPr>
          </w:pPr>
          <w:hyperlink w:anchor="_Toc162218986" w:history="1">
            <w:r w:rsidR="00E00E4A" w:rsidRPr="00AB2A62">
              <w:rPr>
                <w:rStyle w:val="af0"/>
                <w:noProof/>
                <w:u w:val="none"/>
              </w:rPr>
              <w:t>2.1.3</w:t>
            </w:r>
            <w:r w:rsidR="00E00E4A" w:rsidRPr="00AB2A62">
              <w:rPr>
                <w:rStyle w:val="af0"/>
                <w:noProof/>
                <w:u w:val="none"/>
              </w:rPr>
              <w:t>服务范围</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_Toc162218986 \h </w:instrText>
            </w:r>
            <w:r w:rsidR="00E00E4A" w:rsidRPr="00AB2A62">
              <w:rPr>
                <w:noProof/>
                <w:webHidden/>
              </w:rPr>
            </w:r>
            <w:r w:rsidR="00E00E4A" w:rsidRPr="00AB2A62">
              <w:rPr>
                <w:noProof/>
                <w:webHidden/>
              </w:rPr>
              <w:fldChar w:fldCharType="separate"/>
            </w:r>
            <w:r w:rsidR="00C9381F">
              <w:rPr>
                <w:noProof/>
                <w:webHidden/>
              </w:rPr>
              <w:t>13</w:t>
            </w:r>
            <w:r w:rsidR="00E00E4A" w:rsidRPr="00AB2A62">
              <w:rPr>
                <w:noProof/>
                <w:webHidden/>
              </w:rPr>
              <w:fldChar w:fldCharType="end"/>
            </w:r>
          </w:hyperlink>
        </w:p>
        <w:p w14:paraId="3F0AB313" w14:textId="1466E7ED" w:rsidR="00E00E4A" w:rsidRPr="00AB2A62" w:rsidRDefault="00000000">
          <w:pPr>
            <w:pStyle w:val="TOC3"/>
            <w:tabs>
              <w:tab w:val="right" w:leader="dot" w:pos="8296"/>
            </w:tabs>
            <w:ind w:left="800"/>
            <w:rPr>
              <w:rFonts w:asciiTheme="minorHAnsi" w:eastAsiaTheme="minorEastAsia" w:hAnsiTheme="minorHAnsi" w:cstheme="minorBidi"/>
              <w:noProof/>
              <w:sz w:val="21"/>
              <w:szCs w:val="22"/>
              <w14:ligatures w14:val="standardContextual"/>
            </w:rPr>
          </w:pPr>
          <w:hyperlink w:anchor="_Toc162218987" w:history="1">
            <w:r w:rsidR="00E00E4A" w:rsidRPr="00AB2A62">
              <w:rPr>
                <w:rStyle w:val="af0"/>
                <w:noProof/>
                <w:u w:val="none"/>
              </w:rPr>
              <w:t>2.1.4</w:t>
            </w:r>
            <w:r w:rsidR="00E00E4A" w:rsidRPr="00AB2A62">
              <w:rPr>
                <w:rStyle w:val="af0"/>
                <w:noProof/>
                <w:u w:val="none"/>
              </w:rPr>
              <w:t>污水量预测</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_Toc162218987 \h </w:instrText>
            </w:r>
            <w:r w:rsidR="00E00E4A" w:rsidRPr="00AB2A62">
              <w:rPr>
                <w:noProof/>
                <w:webHidden/>
              </w:rPr>
            </w:r>
            <w:r w:rsidR="00E00E4A" w:rsidRPr="00AB2A62">
              <w:rPr>
                <w:noProof/>
                <w:webHidden/>
              </w:rPr>
              <w:fldChar w:fldCharType="separate"/>
            </w:r>
            <w:r w:rsidR="00C9381F">
              <w:rPr>
                <w:noProof/>
                <w:webHidden/>
              </w:rPr>
              <w:t>13</w:t>
            </w:r>
            <w:r w:rsidR="00E00E4A" w:rsidRPr="00AB2A62">
              <w:rPr>
                <w:noProof/>
                <w:webHidden/>
              </w:rPr>
              <w:fldChar w:fldCharType="end"/>
            </w:r>
          </w:hyperlink>
        </w:p>
        <w:p w14:paraId="1884AE35" w14:textId="1E14B792" w:rsidR="00E00E4A" w:rsidRPr="00AB2A62" w:rsidRDefault="00000000">
          <w:pPr>
            <w:pStyle w:val="TOC3"/>
            <w:tabs>
              <w:tab w:val="right" w:leader="dot" w:pos="8296"/>
            </w:tabs>
            <w:ind w:left="800"/>
            <w:rPr>
              <w:rFonts w:asciiTheme="minorHAnsi" w:eastAsiaTheme="minorEastAsia" w:hAnsiTheme="minorHAnsi" w:cstheme="minorBidi"/>
              <w:noProof/>
              <w:sz w:val="21"/>
              <w:szCs w:val="22"/>
              <w14:ligatures w14:val="standardContextual"/>
            </w:rPr>
          </w:pPr>
          <w:hyperlink w:anchor="_Toc162218988" w:history="1">
            <w:r w:rsidR="00E00E4A" w:rsidRPr="00AB2A62">
              <w:rPr>
                <w:rStyle w:val="af0"/>
                <w:noProof/>
                <w:u w:val="none"/>
              </w:rPr>
              <w:t>2.1.5</w:t>
            </w:r>
            <w:r w:rsidR="00E00E4A" w:rsidRPr="00AB2A62">
              <w:rPr>
                <w:rStyle w:val="af0"/>
                <w:noProof/>
                <w:u w:val="none"/>
              </w:rPr>
              <w:t>设计进出水质</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_Toc162218988 \h </w:instrText>
            </w:r>
            <w:r w:rsidR="00E00E4A" w:rsidRPr="00AB2A62">
              <w:rPr>
                <w:noProof/>
                <w:webHidden/>
              </w:rPr>
            </w:r>
            <w:r w:rsidR="00E00E4A" w:rsidRPr="00AB2A62">
              <w:rPr>
                <w:noProof/>
                <w:webHidden/>
              </w:rPr>
              <w:fldChar w:fldCharType="separate"/>
            </w:r>
            <w:r w:rsidR="00C9381F">
              <w:rPr>
                <w:noProof/>
                <w:webHidden/>
              </w:rPr>
              <w:t>14</w:t>
            </w:r>
            <w:r w:rsidR="00E00E4A" w:rsidRPr="00AB2A62">
              <w:rPr>
                <w:noProof/>
                <w:webHidden/>
              </w:rPr>
              <w:fldChar w:fldCharType="end"/>
            </w:r>
          </w:hyperlink>
        </w:p>
        <w:p w14:paraId="351BD39D" w14:textId="044F04C7" w:rsidR="00E00E4A" w:rsidRPr="00AB2A62" w:rsidRDefault="00000000">
          <w:pPr>
            <w:pStyle w:val="TOC3"/>
            <w:tabs>
              <w:tab w:val="right" w:leader="dot" w:pos="8296"/>
            </w:tabs>
            <w:ind w:left="800"/>
            <w:rPr>
              <w:rFonts w:asciiTheme="minorHAnsi" w:eastAsiaTheme="minorEastAsia" w:hAnsiTheme="minorHAnsi" w:cstheme="minorBidi"/>
              <w:noProof/>
              <w:sz w:val="21"/>
              <w:szCs w:val="22"/>
              <w14:ligatures w14:val="standardContextual"/>
            </w:rPr>
          </w:pPr>
          <w:hyperlink w:anchor="_Toc162218989" w:history="1">
            <w:r w:rsidR="00E00E4A" w:rsidRPr="00AB2A62">
              <w:rPr>
                <w:rStyle w:val="af0"/>
                <w:noProof/>
                <w:u w:val="none"/>
              </w:rPr>
              <w:t>2.1.6</w:t>
            </w:r>
            <w:r w:rsidR="00E00E4A" w:rsidRPr="00AB2A62">
              <w:rPr>
                <w:rStyle w:val="af0"/>
                <w:noProof/>
                <w:u w:val="none"/>
              </w:rPr>
              <w:t>污水处理工艺</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_Toc162218989 \h </w:instrText>
            </w:r>
            <w:r w:rsidR="00E00E4A" w:rsidRPr="00AB2A62">
              <w:rPr>
                <w:noProof/>
                <w:webHidden/>
              </w:rPr>
            </w:r>
            <w:r w:rsidR="00E00E4A" w:rsidRPr="00AB2A62">
              <w:rPr>
                <w:noProof/>
                <w:webHidden/>
              </w:rPr>
              <w:fldChar w:fldCharType="separate"/>
            </w:r>
            <w:r w:rsidR="00C9381F">
              <w:rPr>
                <w:noProof/>
                <w:webHidden/>
              </w:rPr>
              <w:t>14</w:t>
            </w:r>
            <w:r w:rsidR="00E00E4A" w:rsidRPr="00AB2A62">
              <w:rPr>
                <w:noProof/>
                <w:webHidden/>
              </w:rPr>
              <w:fldChar w:fldCharType="end"/>
            </w:r>
          </w:hyperlink>
        </w:p>
        <w:p w14:paraId="0791F5E5" w14:textId="343469B4" w:rsidR="00E00E4A" w:rsidRPr="00AB2A62" w:rsidRDefault="00000000">
          <w:pPr>
            <w:pStyle w:val="TOC2"/>
            <w:tabs>
              <w:tab w:val="right" w:leader="dot" w:pos="8296"/>
            </w:tabs>
            <w:ind w:left="400"/>
            <w:rPr>
              <w:rFonts w:asciiTheme="minorHAnsi" w:eastAsiaTheme="minorEastAsia" w:hAnsiTheme="minorHAnsi" w:cstheme="minorBidi"/>
              <w:noProof/>
              <w:sz w:val="21"/>
              <w:szCs w:val="22"/>
              <w14:ligatures w14:val="standardContextual"/>
            </w:rPr>
          </w:pPr>
          <w:hyperlink w:anchor="_Toc162218990" w:history="1">
            <w:r w:rsidR="00E00E4A" w:rsidRPr="00AB2A62">
              <w:rPr>
                <w:rStyle w:val="af0"/>
                <w:noProof/>
                <w:u w:val="none"/>
              </w:rPr>
              <w:t>2.2</w:t>
            </w:r>
            <w:r w:rsidR="00E00E4A" w:rsidRPr="00AB2A62">
              <w:rPr>
                <w:rStyle w:val="af0"/>
                <w:noProof/>
                <w:u w:val="none"/>
              </w:rPr>
              <w:t>项目所在区域概况</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_Toc162218990 \h </w:instrText>
            </w:r>
            <w:r w:rsidR="00E00E4A" w:rsidRPr="00AB2A62">
              <w:rPr>
                <w:noProof/>
                <w:webHidden/>
              </w:rPr>
            </w:r>
            <w:r w:rsidR="00E00E4A" w:rsidRPr="00AB2A62">
              <w:rPr>
                <w:noProof/>
                <w:webHidden/>
              </w:rPr>
              <w:fldChar w:fldCharType="separate"/>
            </w:r>
            <w:r w:rsidR="00C9381F">
              <w:rPr>
                <w:noProof/>
                <w:webHidden/>
              </w:rPr>
              <w:t>16</w:t>
            </w:r>
            <w:r w:rsidR="00E00E4A" w:rsidRPr="00AB2A62">
              <w:rPr>
                <w:noProof/>
                <w:webHidden/>
              </w:rPr>
              <w:fldChar w:fldCharType="end"/>
            </w:r>
          </w:hyperlink>
        </w:p>
        <w:p w14:paraId="05930D17" w14:textId="6153F8D8" w:rsidR="00E00E4A" w:rsidRPr="00AB2A62" w:rsidRDefault="00000000">
          <w:pPr>
            <w:pStyle w:val="TOC3"/>
            <w:tabs>
              <w:tab w:val="right" w:leader="dot" w:pos="8296"/>
            </w:tabs>
            <w:ind w:left="800"/>
            <w:rPr>
              <w:rFonts w:asciiTheme="minorHAnsi" w:eastAsiaTheme="minorEastAsia" w:hAnsiTheme="minorHAnsi" w:cstheme="minorBidi"/>
              <w:noProof/>
              <w:sz w:val="21"/>
              <w:szCs w:val="22"/>
              <w14:ligatures w14:val="standardContextual"/>
            </w:rPr>
          </w:pPr>
          <w:hyperlink w:anchor="_Toc162218991" w:history="1">
            <w:r w:rsidR="00E00E4A" w:rsidRPr="00AB2A62">
              <w:rPr>
                <w:rStyle w:val="af0"/>
                <w:noProof/>
                <w:u w:val="none"/>
              </w:rPr>
              <w:t>2.2.1</w:t>
            </w:r>
            <w:r w:rsidR="00E00E4A" w:rsidRPr="00AB2A62">
              <w:rPr>
                <w:rStyle w:val="af0"/>
                <w:noProof/>
                <w:u w:val="none"/>
              </w:rPr>
              <w:t>地理位置</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_Toc162218991 \h </w:instrText>
            </w:r>
            <w:r w:rsidR="00E00E4A" w:rsidRPr="00AB2A62">
              <w:rPr>
                <w:noProof/>
                <w:webHidden/>
              </w:rPr>
            </w:r>
            <w:r w:rsidR="00E00E4A" w:rsidRPr="00AB2A62">
              <w:rPr>
                <w:noProof/>
                <w:webHidden/>
              </w:rPr>
              <w:fldChar w:fldCharType="separate"/>
            </w:r>
            <w:r w:rsidR="00C9381F">
              <w:rPr>
                <w:noProof/>
                <w:webHidden/>
              </w:rPr>
              <w:t>16</w:t>
            </w:r>
            <w:r w:rsidR="00E00E4A" w:rsidRPr="00AB2A62">
              <w:rPr>
                <w:noProof/>
                <w:webHidden/>
              </w:rPr>
              <w:fldChar w:fldCharType="end"/>
            </w:r>
          </w:hyperlink>
        </w:p>
        <w:p w14:paraId="7569D5FD" w14:textId="6DCA92AC" w:rsidR="00E00E4A" w:rsidRPr="00AB2A62" w:rsidRDefault="00000000">
          <w:pPr>
            <w:pStyle w:val="TOC3"/>
            <w:tabs>
              <w:tab w:val="right" w:leader="dot" w:pos="8296"/>
            </w:tabs>
            <w:ind w:left="800"/>
            <w:rPr>
              <w:rFonts w:asciiTheme="minorHAnsi" w:eastAsiaTheme="minorEastAsia" w:hAnsiTheme="minorHAnsi" w:cstheme="minorBidi"/>
              <w:noProof/>
              <w:sz w:val="21"/>
              <w:szCs w:val="22"/>
              <w14:ligatures w14:val="standardContextual"/>
            </w:rPr>
          </w:pPr>
          <w:hyperlink w:anchor="_Toc162218992" w:history="1">
            <w:r w:rsidR="00E00E4A" w:rsidRPr="00AB2A62">
              <w:rPr>
                <w:rStyle w:val="af0"/>
                <w:noProof/>
                <w:u w:val="none"/>
              </w:rPr>
              <w:t>2.2.2</w:t>
            </w:r>
            <w:r w:rsidR="00E00E4A" w:rsidRPr="00AB2A62">
              <w:rPr>
                <w:rStyle w:val="af0"/>
                <w:noProof/>
                <w:u w:val="none"/>
              </w:rPr>
              <w:t>地形地貌地质</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_Toc162218992 \h </w:instrText>
            </w:r>
            <w:r w:rsidR="00E00E4A" w:rsidRPr="00AB2A62">
              <w:rPr>
                <w:noProof/>
                <w:webHidden/>
              </w:rPr>
            </w:r>
            <w:r w:rsidR="00E00E4A" w:rsidRPr="00AB2A62">
              <w:rPr>
                <w:noProof/>
                <w:webHidden/>
              </w:rPr>
              <w:fldChar w:fldCharType="separate"/>
            </w:r>
            <w:r w:rsidR="00C9381F">
              <w:rPr>
                <w:noProof/>
                <w:webHidden/>
              </w:rPr>
              <w:t>17</w:t>
            </w:r>
            <w:r w:rsidR="00E00E4A" w:rsidRPr="00AB2A62">
              <w:rPr>
                <w:noProof/>
                <w:webHidden/>
              </w:rPr>
              <w:fldChar w:fldCharType="end"/>
            </w:r>
          </w:hyperlink>
        </w:p>
        <w:p w14:paraId="7843324F" w14:textId="0DD2035D" w:rsidR="00E00E4A" w:rsidRPr="00AB2A62" w:rsidRDefault="00000000">
          <w:pPr>
            <w:pStyle w:val="TOC3"/>
            <w:tabs>
              <w:tab w:val="right" w:leader="dot" w:pos="8296"/>
            </w:tabs>
            <w:ind w:left="800"/>
            <w:rPr>
              <w:rFonts w:asciiTheme="minorHAnsi" w:eastAsiaTheme="minorEastAsia" w:hAnsiTheme="minorHAnsi" w:cstheme="minorBidi"/>
              <w:noProof/>
              <w:sz w:val="21"/>
              <w:szCs w:val="22"/>
              <w14:ligatures w14:val="standardContextual"/>
            </w:rPr>
          </w:pPr>
          <w:hyperlink w:anchor="_Toc162218993" w:history="1">
            <w:r w:rsidR="00E00E4A" w:rsidRPr="00AB2A62">
              <w:rPr>
                <w:rStyle w:val="af0"/>
                <w:noProof/>
                <w:u w:val="none"/>
              </w:rPr>
              <w:t>2.2.3</w:t>
            </w:r>
            <w:r w:rsidR="00E00E4A" w:rsidRPr="00AB2A62">
              <w:rPr>
                <w:rStyle w:val="af0"/>
                <w:noProof/>
                <w:u w:val="none"/>
              </w:rPr>
              <w:t>气候气象</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_Toc162218993 \h </w:instrText>
            </w:r>
            <w:r w:rsidR="00E00E4A" w:rsidRPr="00AB2A62">
              <w:rPr>
                <w:noProof/>
                <w:webHidden/>
              </w:rPr>
            </w:r>
            <w:r w:rsidR="00E00E4A" w:rsidRPr="00AB2A62">
              <w:rPr>
                <w:noProof/>
                <w:webHidden/>
              </w:rPr>
              <w:fldChar w:fldCharType="separate"/>
            </w:r>
            <w:r w:rsidR="00C9381F">
              <w:rPr>
                <w:noProof/>
                <w:webHidden/>
              </w:rPr>
              <w:t>18</w:t>
            </w:r>
            <w:r w:rsidR="00E00E4A" w:rsidRPr="00AB2A62">
              <w:rPr>
                <w:noProof/>
                <w:webHidden/>
              </w:rPr>
              <w:fldChar w:fldCharType="end"/>
            </w:r>
          </w:hyperlink>
        </w:p>
        <w:p w14:paraId="44EDF404" w14:textId="0C424E74" w:rsidR="00E00E4A" w:rsidRPr="00AB2A62" w:rsidRDefault="00000000">
          <w:pPr>
            <w:pStyle w:val="TOC3"/>
            <w:tabs>
              <w:tab w:val="right" w:leader="dot" w:pos="8296"/>
            </w:tabs>
            <w:ind w:left="800"/>
            <w:rPr>
              <w:rFonts w:asciiTheme="minorHAnsi" w:eastAsiaTheme="minorEastAsia" w:hAnsiTheme="minorHAnsi" w:cstheme="minorBidi"/>
              <w:noProof/>
              <w:sz w:val="21"/>
              <w:szCs w:val="22"/>
              <w14:ligatures w14:val="standardContextual"/>
            </w:rPr>
          </w:pPr>
          <w:hyperlink w:anchor="_Toc162218994" w:history="1">
            <w:r w:rsidR="00E00E4A" w:rsidRPr="00AB2A62">
              <w:rPr>
                <w:rStyle w:val="af0"/>
                <w:noProof/>
                <w:u w:val="none"/>
              </w:rPr>
              <w:t>2.2.4</w:t>
            </w:r>
            <w:r w:rsidR="00E00E4A" w:rsidRPr="00AB2A62">
              <w:rPr>
                <w:rStyle w:val="af0"/>
                <w:noProof/>
                <w:u w:val="none"/>
              </w:rPr>
              <w:t>水文条件</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_Toc162218994 \h </w:instrText>
            </w:r>
            <w:r w:rsidR="00E00E4A" w:rsidRPr="00AB2A62">
              <w:rPr>
                <w:noProof/>
                <w:webHidden/>
              </w:rPr>
            </w:r>
            <w:r w:rsidR="00E00E4A" w:rsidRPr="00AB2A62">
              <w:rPr>
                <w:noProof/>
                <w:webHidden/>
              </w:rPr>
              <w:fldChar w:fldCharType="separate"/>
            </w:r>
            <w:r w:rsidR="00C9381F">
              <w:rPr>
                <w:noProof/>
                <w:webHidden/>
              </w:rPr>
              <w:t>18</w:t>
            </w:r>
            <w:r w:rsidR="00E00E4A" w:rsidRPr="00AB2A62">
              <w:rPr>
                <w:noProof/>
                <w:webHidden/>
              </w:rPr>
              <w:fldChar w:fldCharType="end"/>
            </w:r>
          </w:hyperlink>
        </w:p>
        <w:p w14:paraId="77B705E8" w14:textId="438DD9E8" w:rsidR="00E00E4A" w:rsidRPr="00AB2A62" w:rsidRDefault="00000000">
          <w:pPr>
            <w:pStyle w:val="TOC3"/>
            <w:tabs>
              <w:tab w:val="right" w:leader="dot" w:pos="8296"/>
            </w:tabs>
            <w:ind w:left="800"/>
            <w:rPr>
              <w:rFonts w:asciiTheme="minorHAnsi" w:eastAsiaTheme="minorEastAsia" w:hAnsiTheme="minorHAnsi" w:cstheme="minorBidi"/>
              <w:noProof/>
              <w:sz w:val="21"/>
              <w:szCs w:val="22"/>
              <w14:ligatures w14:val="standardContextual"/>
            </w:rPr>
          </w:pPr>
          <w:hyperlink w:anchor="_Toc162218995" w:history="1">
            <w:r w:rsidR="00E00E4A" w:rsidRPr="00AB2A62">
              <w:rPr>
                <w:rStyle w:val="af0"/>
                <w:noProof/>
                <w:u w:val="none"/>
              </w:rPr>
              <w:t>2.2.5</w:t>
            </w:r>
            <w:r w:rsidR="00E00E4A" w:rsidRPr="00AB2A62">
              <w:rPr>
                <w:rStyle w:val="af0"/>
                <w:noProof/>
                <w:u w:val="none"/>
              </w:rPr>
              <w:t>区域水资源开发利用情况</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_Toc162218995 \h </w:instrText>
            </w:r>
            <w:r w:rsidR="00E00E4A" w:rsidRPr="00AB2A62">
              <w:rPr>
                <w:noProof/>
                <w:webHidden/>
              </w:rPr>
            </w:r>
            <w:r w:rsidR="00E00E4A" w:rsidRPr="00AB2A62">
              <w:rPr>
                <w:noProof/>
                <w:webHidden/>
              </w:rPr>
              <w:fldChar w:fldCharType="separate"/>
            </w:r>
            <w:r w:rsidR="00C9381F">
              <w:rPr>
                <w:noProof/>
                <w:webHidden/>
              </w:rPr>
              <w:t>20</w:t>
            </w:r>
            <w:r w:rsidR="00E00E4A" w:rsidRPr="00AB2A62">
              <w:rPr>
                <w:noProof/>
                <w:webHidden/>
              </w:rPr>
              <w:fldChar w:fldCharType="end"/>
            </w:r>
          </w:hyperlink>
        </w:p>
        <w:p w14:paraId="436A87EC" w14:textId="133338E8" w:rsidR="00E00E4A" w:rsidRPr="00AB2A62" w:rsidRDefault="00000000">
          <w:pPr>
            <w:pStyle w:val="TOC3"/>
            <w:tabs>
              <w:tab w:val="right" w:leader="dot" w:pos="8296"/>
            </w:tabs>
            <w:ind w:left="800"/>
            <w:rPr>
              <w:rFonts w:asciiTheme="minorHAnsi" w:eastAsiaTheme="minorEastAsia" w:hAnsiTheme="minorHAnsi" w:cstheme="minorBidi"/>
              <w:noProof/>
              <w:sz w:val="21"/>
              <w:szCs w:val="22"/>
              <w14:ligatures w14:val="standardContextual"/>
            </w:rPr>
          </w:pPr>
          <w:hyperlink w:anchor="_Toc162218996" w:history="1">
            <w:r w:rsidR="00E00E4A" w:rsidRPr="00AB2A62">
              <w:rPr>
                <w:rStyle w:val="af0"/>
                <w:noProof/>
                <w:u w:val="none"/>
              </w:rPr>
              <w:t>2.2.6</w:t>
            </w:r>
            <w:r w:rsidR="00E00E4A" w:rsidRPr="00AB2A62">
              <w:rPr>
                <w:rStyle w:val="af0"/>
                <w:noProof/>
                <w:u w:val="none"/>
              </w:rPr>
              <w:t>生物多样性</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_Toc162218996 \h </w:instrText>
            </w:r>
            <w:r w:rsidR="00E00E4A" w:rsidRPr="00AB2A62">
              <w:rPr>
                <w:noProof/>
                <w:webHidden/>
              </w:rPr>
            </w:r>
            <w:r w:rsidR="00E00E4A" w:rsidRPr="00AB2A62">
              <w:rPr>
                <w:noProof/>
                <w:webHidden/>
              </w:rPr>
              <w:fldChar w:fldCharType="separate"/>
            </w:r>
            <w:r w:rsidR="00C9381F">
              <w:rPr>
                <w:noProof/>
                <w:webHidden/>
              </w:rPr>
              <w:t>21</w:t>
            </w:r>
            <w:r w:rsidR="00E00E4A" w:rsidRPr="00AB2A62">
              <w:rPr>
                <w:noProof/>
                <w:webHidden/>
              </w:rPr>
              <w:fldChar w:fldCharType="end"/>
            </w:r>
          </w:hyperlink>
        </w:p>
        <w:p w14:paraId="68ED3F46" w14:textId="4C4AC6EC" w:rsidR="00E00E4A" w:rsidRPr="00AB2A62" w:rsidRDefault="00000000">
          <w:pPr>
            <w:pStyle w:val="TOC1"/>
            <w:tabs>
              <w:tab w:val="right" w:leader="dot" w:pos="8296"/>
            </w:tabs>
            <w:rPr>
              <w:rFonts w:asciiTheme="minorHAnsi" w:eastAsiaTheme="minorEastAsia" w:hAnsiTheme="minorHAnsi" w:cstheme="minorBidi"/>
              <w:noProof/>
              <w:sz w:val="21"/>
              <w:szCs w:val="22"/>
              <w14:ligatures w14:val="standardContextual"/>
            </w:rPr>
          </w:pPr>
          <w:hyperlink w:anchor="_Toc162218997" w:history="1">
            <w:r w:rsidR="00E00E4A" w:rsidRPr="00AB2A62">
              <w:rPr>
                <w:rStyle w:val="af0"/>
                <w:noProof/>
                <w:u w:val="none"/>
              </w:rPr>
              <w:t>3</w:t>
            </w:r>
            <w:r w:rsidR="00E00E4A" w:rsidRPr="00AB2A62">
              <w:rPr>
                <w:rStyle w:val="af0"/>
                <w:noProof/>
                <w:u w:val="none"/>
              </w:rPr>
              <w:t>水功能区（水域）管理要求和现有取排水状况</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_Toc162218997 \h </w:instrText>
            </w:r>
            <w:r w:rsidR="00E00E4A" w:rsidRPr="00AB2A62">
              <w:rPr>
                <w:noProof/>
                <w:webHidden/>
              </w:rPr>
            </w:r>
            <w:r w:rsidR="00E00E4A" w:rsidRPr="00AB2A62">
              <w:rPr>
                <w:noProof/>
                <w:webHidden/>
              </w:rPr>
              <w:fldChar w:fldCharType="separate"/>
            </w:r>
            <w:r w:rsidR="00C9381F">
              <w:rPr>
                <w:noProof/>
                <w:webHidden/>
              </w:rPr>
              <w:t>23</w:t>
            </w:r>
            <w:r w:rsidR="00E00E4A" w:rsidRPr="00AB2A62">
              <w:rPr>
                <w:noProof/>
                <w:webHidden/>
              </w:rPr>
              <w:fldChar w:fldCharType="end"/>
            </w:r>
          </w:hyperlink>
        </w:p>
        <w:p w14:paraId="70A158C3" w14:textId="4A64FD85" w:rsidR="00E00E4A" w:rsidRPr="00AB2A62" w:rsidRDefault="00000000">
          <w:pPr>
            <w:pStyle w:val="TOC2"/>
            <w:tabs>
              <w:tab w:val="right" w:leader="dot" w:pos="8296"/>
            </w:tabs>
            <w:ind w:left="400"/>
            <w:rPr>
              <w:rFonts w:asciiTheme="minorHAnsi" w:eastAsiaTheme="minorEastAsia" w:hAnsiTheme="minorHAnsi" w:cstheme="minorBidi"/>
              <w:noProof/>
              <w:sz w:val="21"/>
              <w:szCs w:val="22"/>
              <w14:ligatures w14:val="standardContextual"/>
            </w:rPr>
          </w:pPr>
          <w:hyperlink w:anchor="_Toc162218998" w:history="1">
            <w:r w:rsidR="00E00E4A" w:rsidRPr="00AB2A62">
              <w:rPr>
                <w:rStyle w:val="af0"/>
                <w:noProof/>
                <w:u w:val="none"/>
              </w:rPr>
              <w:t>3.1</w:t>
            </w:r>
            <w:r w:rsidR="00E00E4A" w:rsidRPr="00AB2A62">
              <w:rPr>
                <w:rStyle w:val="af0"/>
                <w:noProof/>
                <w:u w:val="none"/>
              </w:rPr>
              <w:t>水功能区（水域）保护水质管理目标与要求</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_Toc162218998 \h </w:instrText>
            </w:r>
            <w:r w:rsidR="00E00E4A" w:rsidRPr="00AB2A62">
              <w:rPr>
                <w:noProof/>
                <w:webHidden/>
              </w:rPr>
            </w:r>
            <w:r w:rsidR="00E00E4A" w:rsidRPr="00AB2A62">
              <w:rPr>
                <w:noProof/>
                <w:webHidden/>
              </w:rPr>
              <w:fldChar w:fldCharType="separate"/>
            </w:r>
            <w:r w:rsidR="00C9381F">
              <w:rPr>
                <w:noProof/>
                <w:webHidden/>
              </w:rPr>
              <w:t>23</w:t>
            </w:r>
            <w:r w:rsidR="00E00E4A" w:rsidRPr="00AB2A62">
              <w:rPr>
                <w:noProof/>
                <w:webHidden/>
              </w:rPr>
              <w:fldChar w:fldCharType="end"/>
            </w:r>
          </w:hyperlink>
        </w:p>
        <w:p w14:paraId="78D72619" w14:textId="27514F52" w:rsidR="00E00E4A" w:rsidRPr="00AB2A62" w:rsidRDefault="00000000">
          <w:pPr>
            <w:pStyle w:val="TOC2"/>
            <w:tabs>
              <w:tab w:val="right" w:leader="dot" w:pos="8296"/>
            </w:tabs>
            <w:ind w:left="400"/>
            <w:rPr>
              <w:rFonts w:asciiTheme="minorHAnsi" w:eastAsiaTheme="minorEastAsia" w:hAnsiTheme="minorHAnsi" w:cstheme="minorBidi"/>
              <w:noProof/>
              <w:sz w:val="21"/>
              <w:szCs w:val="22"/>
              <w14:ligatures w14:val="standardContextual"/>
            </w:rPr>
          </w:pPr>
          <w:hyperlink w:anchor="_Toc162218999" w:history="1">
            <w:r w:rsidR="00E00E4A" w:rsidRPr="00AB2A62">
              <w:rPr>
                <w:rStyle w:val="af0"/>
                <w:noProof/>
                <w:u w:val="none"/>
              </w:rPr>
              <w:t>3.2</w:t>
            </w:r>
            <w:r w:rsidR="00E00E4A" w:rsidRPr="00AB2A62">
              <w:rPr>
                <w:rStyle w:val="af0"/>
                <w:noProof/>
                <w:u w:val="none"/>
              </w:rPr>
              <w:t>水功能区（水域）纳污能力及限制排放总量</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_Toc162218999 \h </w:instrText>
            </w:r>
            <w:r w:rsidR="00E00E4A" w:rsidRPr="00AB2A62">
              <w:rPr>
                <w:noProof/>
                <w:webHidden/>
              </w:rPr>
            </w:r>
            <w:r w:rsidR="00E00E4A" w:rsidRPr="00AB2A62">
              <w:rPr>
                <w:noProof/>
                <w:webHidden/>
              </w:rPr>
              <w:fldChar w:fldCharType="separate"/>
            </w:r>
            <w:r w:rsidR="00C9381F">
              <w:rPr>
                <w:noProof/>
                <w:webHidden/>
              </w:rPr>
              <w:t>24</w:t>
            </w:r>
            <w:r w:rsidR="00E00E4A" w:rsidRPr="00AB2A62">
              <w:rPr>
                <w:noProof/>
                <w:webHidden/>
              </w:rPr>
              <w:fldChar w:fldCharType="end"/>
            </w:r>
          </w:hyperlink>
        </w:p>
        <w:p w14:paraId="70DD979F" w14:textId="5F1C5259" w:rsidR="00E00E4A" w:rsidRPr="00AB2A62" w:rsidRDefault="00000000">
          <w:pPr>
            <w:pStyle w:val="TOC3"/>
            <w:tabs>
              <w:tab w:val="right" w:leader="dot" w:pos="8296"/>
            </w:tabs>
            <w:ind w:left="800"/>
            <w:rPr>
              <w:rFonts w:asciiTheme="minorHAnsi" w:eastAsiaTheme="minorEastAsia" w:hAnsiTheme="minorHAnsi" w:cstheme="minorBidi"/>
              <w:noProof/>
              <w:sz w:val="21"/>
              <w:szCs w:val="22"/>
              <w14:ligatures w14:val="standardContextual"/>
            </w:rPr>
          </w:pPr>
          <w:hyperlink w:anchor="_Toc162219000" w:history="1">
            <w:r w:rsidR="00E00E4A" w:rsidRPr="00AB2A62">
              <w:rPr>
                <w:rStyle w:val="af0"/>
                <w:noProof/>
                <w:u w:val="none"/>
              </w:rPr>
              <w:t>3.2.1</w:t>
            </w:r>
            <w:r w:rsidR="00E00E4A" w:rsidRPr="00AB2A62">
              <w:rPr>
                <w:rStyle w:val="af0"/>
                <w:noProof/>
                <w:u w:val="none"/>
              </w:rPr>
              <w:t>计算方法及模型选定</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_Toc162219000 \h </w:instrText>
            </w:r>
            <w:r w:rsidR="00E00E4A" w:rsidRPr="00AB2A62">
              <w:rPr>
                <w:noProof/>
                <w:webHidden/>
              </w:rPr>
            </w:r>
            <w:r w:rsidR="00E00E4A" w:rsidRPr="00AB2A62">
              <w:rPr>
                <w:noProof/>
                <w:webHidden/>
              </w:rPr>
              <w:fldChar w:fldCharType="separate"/>
            </w:r>
            <w:r w:rsidR="00C9381F">
              <w:rPr>
                <w:noProof/>
                <w:webHidden/>
              </w:rPr>
              <w:t>24</w:t>
            </w:r>
            <w:r w:rsidR="00E00E4A" w:rsidRPr="00AB2A62">
              <w:rPr>
                <w:noProof/>
                <w:webHidden/>
              </w:rPr>
              <w:fldChar w:fldCharType="end"/>
            </w:r>
          </w:hyperlink>
        </w:p>
        <w:p w14:paraId="000EA96C" w14:textId="5AAF3593" w:rsidR="00E00E4A" w:rsidRPr="00AB2A62" w:rsidRDefault="00000000">
          <w:pPr>
            <w:pStyle w:val="TOC3"/>
            <w:tabs>
              <w:tab w:val="right" w:leader="dot" w:pos="8296"/>
            </w:tabs>
            <w:ind w:left="800"/>
            <w:rPr>
              <w:rFonts w:asciiTheme="minorHAnsi" w:eastAsiaTheme="minorEastAsia" w:hAnsiTheme="minorHAnsi" w:cstheme="minorBidi"/>
              <w:noProof/>
              <w:sz w:val="21"/>
              <w:szCs w:val="22"/>
              <w14:ligatures w14:val="standardContextual"/>
            </w:rPr>
          </w:pPr>
          <w:hyperlink w:anchor="_Toc162219001" w:history="1">
            <w:r w:rsidR="00E00E4A" w:rsidRPr="00AB2A62">
              <w:rPr>
                <w:rStyle w:val="af0"/>
                <w:noProof/>
                <w:u w:val="none"/>
              </w:rPr>
              <w:t>3.2.2</w:t>
            </w:r>
            <w:r w:rsidR="00E00E4A" w:rsidRPr="00AB2A62">
              <w:rPr>
                <w:rStyle w:val="af0"/>
                <w:noProof/>
                <w:u w:val="none"/>
              </w:rPr>
              <w:t>各计算参数的确定</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_Toc162219001 \h </w:instrText>
            </w:r>
            <w:r w:rsidR="00E00E4A" w:rsidRPr="00AB2A62">
              <w:rPr>
                <w:noProof/>
                <w:webHidden/>
              </w:rPr>
            </w:r>
            <w:r w:rsidR="00E00E4A" w:rsidRPr="00AB2A62">
              <w:rPr>
                <w:noProof/>
                <w:webHidden/>
              </w:rPr>
              <w:fldChar w:fldCharType="separate"/>
            </w:r>
            <w:r w:rsidR="00C9381F">
              <w:rPr>
                <w:noProof/>
                <w:webHidden/>
              </w:rPr>
              <w:t>25</w:t>
            </w:r>
            <w:r w:rsidR="00E00E4A" w:rsidRPr="00AB2A62">
              <w:rPr>
                <w:noProof/>
                <w:webHidden/>
              </w:rPr>
              <w:fldChar w:fldCharType="end"/>
            </w:r>
          </w:hyperlink>
        </w:p>
        <w:p w14:paraId="4D86550C" w14:textId="7586E8A7" w:rsidR="00E00E4A" w:rsidRPr="00AB2A62" w:rsidRDefault="00000000">
          <w:pPr>
            <w:pStyle w:val="TOC3"/>
            <w:tabs>
              <w:tab w:val="right" w:leader="dot" w:pos="8296"/>
            </w:tabs>
            <w:ind w:left="800"/>
            <w:rPr>
              <w:rFonts w:asciiTheme="minorHAnsi" w:eastAsiaTheme="minorEastAsia" w:hAnsiTheme="minorHAnsi" w:cstheme="minorBidi"/>
              <w:noProof/>
              <w:sz w:val="21"/>
              <w:szCs w:val="22"/>
              <w14:ligatures w14:val="standardContextual"/>
            </w:rPr>
          </w:pPr>
          <w:hyperlink w:anchor="_Toc162219002" w:history="1">
            <w:r w:rsidR="00E00E4A" w:rsidRPr="00AB2A62">
              <w:rPr>
                <w:rStyle w:val="af0"/>
                <w:noProof/>
                <w:u w:val="none"/>
              </w:rPr>
              <w:t>3.2.3</w:t>
            </w:r>
            <w:r w:rsidR="00E00E4A" w:rsidRPr="00AB2A62">
              <w:rPr>
                <w:rStyle w:val="af0"/>
                <w:noProof/>
                <w:u w:val="none"/>
              </w:rPr>
              <w:t>河段纳污能力结果分析</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_Toc162219002 \h </w:instrText>
            </w:r>
            <w:r w:rsidR="00E00E4A" w:rsidRPr="00AB2A62">
              <w:rPr>
                <w:noProof/>
                <w:webHidden/>
              </w:rPr>
            </w:r>
            <w:r w:rsidR="00E00E4A" w:rsidRPr="00AB2A62">
              <w:rPr>
                <w:noProof/>
                <w:webHidden/>
              </w:rPr>
              <w:fldChar w:fldCharType="separate"/>
            </w:r>
            <w:r w:rsidR="00C9381F">
              <w:rPr>
                <w:noProof/>
                <w:webHidden/>
              </w:rPr>
              <w:t>25</w:t>
            </w:r>
            <w:r w:rsidR="00E00E4A" w:rsidRPr="00AB2A62">
              <w:rPr>
                <w:noProof/>
                <w:webHidden/>
              </w:rPr>
              <w:fldChar w:fldCharType="end"/>
            </w:r>
          </w:hyperlink>
        </w:p>
        <w:p w14:paraId="35798BC5" w14:textId="69E0F99D" w:rsidR="00E00E4A" w:rsidRPr="00AB2A62" w:rsidRDefault="00000000">
          <w:pPr>
            <w:pStyle w:val="TOC2"/>
            <w:tabs>
              <w:tab w:val="right" w:leader="dot" w:pos="8296"/>
            </w:tabs>
            <w:ind w:left="400"/>
            <w:rPr>
              <w:rFonts w:asciiTheme="minorHAnsi" w:eastAsiaTheme="minorEastAsia" w:hAnsiTheme="minorHAnsi" w:cstheme="minorBidi"/>
              <w:noProof/>
              <w:sz w:val="21"/>
              <w:szCs w:val="22"/>
              <w14:ligatures w14:val="standardContextual"/>
            </w:rPr>
          </w:pPr>
          <w:hyperlink w:anchor="_Toc162219003" w:history="1">
            <w:r w:rsidR="00E00E4A" w:rsidRPr="00AB2A62">
              <w:rPr>
                <w:rStyle w:val="af0"/>
                <w:noProof/>
                <w:u w:val="none"/>
              </w:rPr>
              <w:t>3.3</w:t>
            </w:r>
            <w:r w:rsidR="00E00E4A" w:rsidRPr="00AB2A62">
              <w:rPr>
                <w:rStyle w:val="af0"/>
                <w:noProof/>
                <w:u w:val="none"/>
              </w:rPr>
              <w:t>论证水功能区（水域）现有取排水状况</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_Toc162219003 \h </w:instrText>
            </w:r>
            <w:r w:rsidR="00E00E4A" w:rsidRPr="00AB2A62">
              <w:rPr>
                <w:noProof/>
                <w:webHidden/>
              </w:rPr>
            </w:r>
            <w:r w:rsidR="00E00E4A" w:rsidRPr="00AB2A62">
              <w:rPr>
                <w:noProof/>
                <w:webHidden/>
              </w:rPr>
              <w:fldChar w:fldCharType="separate"/>
            </w:r>
            <w:r w:rsidR="00C9381F">
              <w:rPr>
                <w:noProof/>
                <w:webHidden/>
              </w:rPr>
              <w:t>26</w:t>
            </w:r>
            <w:r w:rsidR="00E00E4A" w:rsidRPr="00AB2A62">
              <w:rPr>
                <w:noProof/>
                <w:webHidden/>
              </w:rPr>
              <w:fldChar w:fldCharType="end"/>
            </w:r>
          </w:hyperlink>
        </w:p>
        <w:p w14:paraId="12F3E6F3" w14:textId="7D671441" w:rsidR="00E00E4A" w:rsidRPr="00AB2A62" w:rsidRDefault="00000000">
          <w:pPr>
            <w:pStyle w:val="TOC1"/>
            <w:tabs>
              <w:tab w:val="right" w:leader="dot" w:pos="8296"/>
            </w:tabs>
            <w:rPr>
              <w:rFonts w:asciiTheme="minorHAnsi" w:eastAsiaTheme="minorEastAsia" w:hAnsiTheme="minorHAnsi" w:cstheme="minorBidi"/>
              <w:noProof/>
              <w:sz w:val="21"/>
              <w:szCs w:val="22"/>
              <w14:ligatures w14:val="standardContextual"/>
            </w:rPr>
          </w:pPr>
          <w:hyperlink w:anchor="_Toc162219004" w:history="1">
            <w:r w:rsidR="00E00E4A" w:rsidRPr="00AB2A62">
              <w:rPr>
                <w:rStyle w:val="af0"/>
                <w:noProof/>
                <w:u w:val="none"/>
              </w:rPr>
              <w:t>4</w:t>
            </w:r>
            <w:r w:rsidR="00E00E4A" w:rsidRPr="00AB2A62">
              <w:rPr>
                <w:rStyle w:val="af0"/>
                <w:noProof/>
                <w:u w:val="none"/>
              </w:rPr>
              <w:t>入河排污口所在水功能区（水域）水质现状及纳污状况</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_Toc162219004 \h </w:instrText>
            </w:r>
            <w:r w:rsidR="00E00E4A" w:rsidRPr="00AB2A62">
              <w:rPr>
                <w:noProof/>
                <w:webHidden/>
              </w:rPr>
            </w:r>
            <w:r w:rsidR="00E00E4A" w:rsidRPr="00AB2A62">
              <w:rPr>
                <w:noProof/>
                <w:webHidden/>
              </w:rPr>
              <w:fldChar w:fldCharType="separate"/>
            </w:r>
            <w:r w:rsidR="00C9381F">
              <w:rPr>
                <w:noProof/>
                <w:webHidden/>
              </w:rPr>
              <w:t>27</w:t>
            </w:r>
            <w:r w:rsidR="00E00E4A" w:rsidRPr="00AB2A62">
              <w:rPr>
                <w:noProof/>
                <w:webHidden/>
              </w:rPr>
              <w:fldChar w:fldCharType="end"/>
            </w:r>
          </w:hyperlink>
        </w:p>
        <w:p w14:paraId="31EFBEB6" w14:textId="3D9EF053" w:rsidR="00E00E4A" w:rsidRPr="00AB2A62" w:rsidRDefault="00000000">
          <w:pPr>
            <w:pStyle w:val="TOC2"/>
            <w:tabs>
              <w:tab w:val="right" w:leader="dot" w:pos="8296"/>
            </w:tabs>
            <w:ind w:left="400"/>
            <w:rPr>
              <w:rFonts w:asciiTheme="minorHAnsi" w:eastAsiaTheme="minorEastAsia" w:hAnsiTheme="minorHAnsi" w:cstheme="minorBidi"/>
              <w:noProof/>
              <w:sz w:val="21"/>
              <w:szCs w:val="22"/>
              <w14:ligatures w14:val="standardContextual"/>
            </w:rPr>
          </w:pPr>
          <w:hyperlink w:anchor="_Toc162219005" w:history="1">
            <w:r w:rsidR="00E00E4A" w:rsidRPr="00AB2A62">
              <w:rPr>
                <w:rStyle w:val="af0"/>
                <w:noProof/>
                <w:u w:val="none"/>
              </w:rPr>
              <w:t>4.1</w:t>
            </w:r>
            <w:r w:rsidR="00E00E4A" w:rsidRPr="00AB2A62">
              <w:rPr>
                <w:rStyle w:val="af0"/>
                <w:noProof/>
                <w:u w:val="none"/>
              </w:rPr>
              <w:t>水功能区（水域）管理要求</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_Toc162219005 \h </w:instrText>
            </w:r>
            <w:r w:rsidR="00E00E4A" w:rsidRPr="00AB2A62">
              <w:rPr>
                <w:noProof/>
                <w:webHidden/>
              </w:rPr>
            </w:r>
            <w:r w:rsidR="00E00E4A" w:rsidRPr="00AB2A62">
              <w:rPr>
                <w:noProof/>
                <w:webHidden/>
              </w:rPr>
              <w:fldChar w:fldCharType="separate"/>
            </w:r>
            <w:r w:rsidR="00C9381F">
              <w:rPr>
                <w:noProof/>
                <w:webHidden/>
              </w:rPr>
              <w:t>27</w:t>
            </w:r>
            <w:r w:rsidR="00E00E4A" w:rsidRPr="00AB2A62">
              <w:rPr>
                <w:noProof/>
                <w:webHidden/>
              </w:rPr>
              <w:fldChar w:fldCharType="end"/>
            </w:r>
          </w:hyperlink>
        </w:p>
        <w:p w14:paraId="55741C11" w14:textId="678CD824" w:rsidR="00E00E4A" w:rsidRPr="00AB2A62" w:rsidRDefault="00000000">
          <w:pPr>
            <w:pStyle w:val="TOC2"/>
            <w:tabs>
              <w:tab w:val="right" w:leader="dot" w:pos="8296"/>
            </w:tabs>
            <w:ind w:left="400"/>
            <w:rPr>
              <w:rFonts w:asciiTheme="minorHAnsi" w:eastAsiaTheme="minorEastAsia" w:hAnsiTheme="minorHAnsi" w:cstheme="minorBidi"/>
              <w:noProof/>
              <w:sz w:val="21"/>
              <w:szCs w:val="22"/>
              <w14:ligatures w14:val="standardContextual"/>
            </w:rPr>
          </w:pPr>
          <w:hyperlink w:anchor="_Toc162219006" w:history="1">
            <w:r w:rsidR="00E00E4A" w:rsidRPr="00AB2A62">
              <w:rPr>
                <w:rStyle w:val="af0"/>
                <w:noProof/>
                <w:u w:val="none"/>
              </w:rPr>
              <w:t>4.2</w:t>
            </w:r>
            <w:r w:rsidR="00E00E4A" w:rsidRPr="00AB2A62">
              <w:rPr>
                <w:rStyle w:val="af0"/>
                <w:noProof/>
                <w:u w:val="none"/>
              </w:rPr>
              <w:t>水功能区（水域）水质现状</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_Toc162219006 \h </w:instrText>
            </w:r>
            <w:r w:rsidR="00E00E4A" w:rsidRPr="00AB2A62">
              <w:rPr>
                <w:noProof/>
                <w:webHidden/>
              </w:rPr>
            </w:r>
            <w:r w:rsidR="00E00E4A" w:rsidRPr="00AB2A62">
              <w:rPr>
                <w:noProof/>
                <w:webHidden/>
              </w:rPr>
              <w:fldChar w:fldCharType="separate"/>
            </w:r>
            <w:r w:rsidR="00C9381F">
              <w:rPr>
                <w:noProof/>
                <w:webHidden/>
              </w:rPr>
              <w:t>27</w:t>
            </w:r>
            <w:r w:rsidR="00E00E4A" w:rsidRPr="00AB2A62">
              <w:rPr>
                <w:noProof/>
                <w:webHidden/>
              </w:rPr>
              <w:fldChar w:fldCharType="end"/>
            </w:r>
          </w:hyperlink>
        </w:p>
        <w:p w14:paraId="62658ABF" w14:textId="4EBD1EF7" w:rsidR="00E00E4A" w:rsidRPr="00AB2A62" w:rsidRDefault="00000000">
          <w:pPr>
            <w:pStyle w:val="TOC2"/>
            <w:tabs>
              <w:tab w:val="right" w:leader="dot" w:pos="8296"/>
            </w:tabs>
            <w:ind w:left="400"/>
            <w:rPr>
              <w:rFonts w:asciiTheme="minorHAnsi" w:eastAsiaTheme="minorEastAsia" w:hAnsiTheme="minorHAnsi" w:cstheme="minorBidi"/>
              <w:noProof/>
              <w:sz w:val="21"/>
              <w:szCs w:val="22"/>
              <w14:ligatures w14:val="standardContextual"/>
            </w:rPr>
          </w:pPr>
          <w:hyperlink w:anchor="_Toc162219007" w:history="1">
            <w:r w:rsidR="00E00E4A" w:rsidRPr="00AB2A62">
              <w:rPr>
                <w:rStyle w:val="af0"/>
                <w:noProof/>
                <w:u w:val="none"/>
              </w:rPr>
              <w:t>4.3</w:t>
            </w:r>
            <w:r w:rsidR="00E00E4A" w:rsidRPr="00AB2A62">
              <w:rPr>
                <w:rStyle w:val="af0"/>
                <w:noProof/>
                <w:u w:val="none"/>
              </w:rPr>
              <w:t>所在水功能区（水域）纳污状况</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_Toc162219007 \h </w:instrText>
            </w:r>
            <w:r w:rsidR="00E00E4A" w:rsidRPr="00AB2A62">
              <w:rPr>
                <w:noProof/>
                <w:webHidden/>
              </w:rPr>
            </w:r>
            <w:r w:rsidR="00E00E4A" w:rsidRPr="00AB2A62">
              <w:rPr>
                <w:noProof/>
                <w:webHidden/>
              </w:rPr>
              <w:fldChar w:fldCharType="separate"/>
            </w:r>
            <w:r w:rsidR="00C9381F">
              <w:rPr>
                <w:noProof/>
                <w:webHidden/>
              </w:rPr>
              <w:t>28</w:t>
            </w:r>
            <w:r w:rsidR="00E00E4A" w:rsidRPr="00AB2A62">
              <w:rPr>
                <w:noProof/>
                <w:webHidden/>
              </w:rPr>
              <w:fldChar w:fldCharType="end"/>
            </w:r>
          </w:hyperlink>
        </w:p>
        <w:p w14:paraId="6C88A1AB" w14:textId="7352D626" w:rsidR="00E00E4A" w:rsidRPr="00AB2A62" w:rsidRDefault="00000000">
          <w:pPr>
            <w:pStyle w:val="TOC1"/>
            <w:tabs>
              <w:tab w:val="right" w:leader="dot" w:pos="8296"/>
            </w:tabs>
            <w:rPr>
              <w:rFonts w:asciiTheme="minorHAnsi" w:eastAsiaTheme="minorEastAsia" w:hAnsiTheme="minorHAnsi" w:cstheme="minorBidi"/>
              <w:noProof/>
              <w:sz w:val="21"/>
              <w:szCs w:val="22"/>
              <w14:ligatures w14:val="standardContextual"/>
            </w:rPr>
          </w:pPr>
          <w:hyperlink w:anchor="_Toc162219008" w:history="1">
            <w:r w:rsidR="00E00E4A" w:rsidRPr="00AB2A62">
              <w:rPr>
                <w:rStyle w:val="af0"/>
                <w:noProof/>
                <w:u w:val="none"/>
              </w:rPr>
              <w:t>5</w:t>
            </w:r>
            <w:r w:rsidR="00E00E4A" w:rsidRPr="00AB2A62">
              <w:rPr>
                <w:rStyle w:val="af0"/>
                <w:noProof/>
                <w:u w:val="none"/>
              </w:rPr>
              <w:t>入河排污口所设置可行性分析论证及入河排污口设置情况</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_Toc162219008 \h </w:instrText>
            </w:r>
            <w:r w:rsidR="00E00E4A" w:rsidRPr="00AB2A62">
              <w:rPr>
                <w:noProof/>
                <w:webHidden/>
              </w:rPr>
            </w:r>
            <w:r w:rsidR="00E00E4A" w:rsidRPr="00AB2A62">
              <w:rPr>
                <w:noProof/>
                <w:webHidden/>
              </w:rPr>
              <w:fldChar w:fldCharType="separate"/>
            </w:r>
            <w:r w:rsidR="00C9381F">
              <w:rPr>
                <w:noProof/>
                <w:webHidden/>
              </w:rPr>
              <w:t>30</w:t>
            </w:r>
            <w:r w:rsidR="00E00E4A" w:rsidRPr="00AB2A62">
              <w:rPr>
                <w:noProof/>
                <w:webHidden/>
              </w:rPr>
              <w:fldChar w:fldCharType="end"/>
            </w:r>
          </w:hyperlink>
        </w:p>
        <w:p w14:paraId="50AF069F" w14:textId="07B95F0C" w:rsidR="00E00E4A" w:rsidRPr="00AB2A62" w:rsidRDefault="00000000">
          <w:pPr>
            <w:pStyle w:val="TOC2"/>
            <w:tabs>
              <w:tab w:val="right" w:leader="dot" w:pos="8296"/>
            </w:tabs>
            <w:ind w:left="400"/>
            <w:rPr>
              <w:rFonts w:asciiTheme="minorHAnsi" w:eastAsiaTheme="minorEastAsia" w:hAnsiTheme="minorHAnsi" w:cstheme="minorBidi"/>
              <w:noProof/>
              <w:sz w:val="21"/>
              <w:szCs w:val="22"/>
              <w14:ligatures w14:val="standardContextual"/>
            </w:rPr>
          </w:pPr>
          <w:hyperlink w:anchor="_Toc162219009" w:history="1">
            <w:r w:rsidR="00E00E4A" w:rsidRPr="00AB2A62">
              <w:rPr>
                <w:rStyle w:val="af0"/>
                <w:noProof/>
                <w:u w:val="none"/>
              </w:rPr>
              <w:t>5.1</w:t>
            </w:r>
            <w:r w:rsidR="00E00E4A" w:rsidRPr="00AB2A62">
              <w:rPr>
                <w:rStyle w:val="af0"/>
                <w:noProof/>
                <w:u w:val="none"/>
              </w:rPr>
              <w:t>废污水来源及构成</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_Toc162219009 \h </w:instrText>
            </w:r>
            <w:r w:rsidR="00E00E4A" w:rsidRPr="00AB2A62">
              <w:rPr>
                <w:noProof/>
                <w:webHidden/>
              </w:rPr>
            </w:r>
            <w:r w:rsidR="00E00E4A" w:rsidRPr="00AB2A62">
              <w:rPr>
                <w:noProof/>
                <w:webHidden/>
              </w:rPr>
              <w:fldChar w:fldCharType="separate"/>
            </w:r>
            <w:r w:rsidR="00C9381F">
              <w:rPr>
                <w:noProof/>
                <w:webHidden/>
              </w:rPr>
              <w:t>30</w:t>
            </w:r>
            <w:r w:rsidR="00E00E4A" w:rsidRPr="00AB2A62">
              <w:rPr>
                <w:noProof/>
                <w:webHidden/>
              </w:rPr>
              <w:fldChar w:fldCharType="end"/>
            </w:r>
          </w:hyperlink>
        </w:p>
        <w:p w14:paraId="659DD202" w14:textId="1531FE0F" w:rsidR="00E00E4A" w:rsidRPr="00AB2A62" w:rsidRDefault="00000000">
          <w:pPr>
            <w:pStyle w:val="TOC2"/>
            <w:tabs>
              <w:tab w:val="right" w:leader="dot" w:pos="8296"/>
            </w:tabs>
            <w:ind w:left="400"/>
            <w:rPr>
              <w:rFonts w:asciiTheme="minorHAnsi" w:eastAsiaTheme="minorEastAsia" w:hAnsiTheme="minorHAnsi" w:cstheme="minorBidi"/>
              <w:noProof/>
              <w:sz w:val="21"/>
              <w:szCs w:val="22"/>
              <w14:ligatures w14:val="standardContextual"/>
            </w:rPr>
          </w:pPr>
          <w:hyperlink w:anchor="_Toc162219010" w:history="1">
            <w:r w:rsidR="00E00E4A" w:rsidRPr="00AB2A62">
              <w:rPr>
                <w:rStyle w:val="af0"/>
                <w:noProof/>
                <w:u w:val="none"/>
              </w:rPr>
              <w:t>5.2</w:t>
            </w:r>
            <w:r w:rsidR="00E00E4A" w:rsidRPr="00AB2A62">
              <w:rPr>
                <w:rStyle w:val="af0"/>
                <w:noProof/>
                <w:u w:val="none"/>
              </w:rPr>
              <w:t>废污水所含主要污染物种类及排放浓度、总量</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_Toc162219010 \h </w:instrText>
            </w:r>
            <w:r w:rsidR="00E00E4A" w:rsidRPr="00AB2A62">
              <w:rPr>
                <w:noProof/>
                <w:webHidden/>
              </w:rPr>
            </w:r>
            <w:r w:rsidR="00E00E4A" w:rsidRPr="00AB2A62">
              <w:rPr>
                <w:noProof/>
                <w:webHidden/>
              </w:rPr>
              <w:fldChar w:fldCharType="separate"/>
            </w:r>
            <w:r w:rsidR="00C9381F">
              <w:rPr>
                <w:noProof/>
                <w:webHidden/>
              </w:rPr>
              <w:t>30</w:t>
            </w:r>
            <w:r w:rsidR="00E00E4A" w:rsidRPr="00AB2A62">
              <w:rPr>
                <w:noProof/>
                <w:webHidden/>
              </w:rPr>
              <w:fldChar w:fldCharType="end"/>
            </w:r>
          </w:hyperlink>
        </w:p>
        <w:p w14:paraId="728E852B" w14:textId="4C251BCE" w:rsidR="00E00E4A" w:rsidRPr="00AB2A62" w:rsidRDefault="00000000">
          <w:pPr>
            <w:pStyle w:val="TOC2"/>
            <w:tabs>
              <w:tab w:val="right" w:leader="dot" w:pos="8296"/>
            </w:tabs>
            <w:ind w:left="400"/>
            <w:rPr>
              <w:rFonts w:asciiTheme="minorHAnsi" w:eastAsiaTheme="minorEastAsia" w:hAnsiTheme="minorHAnsi" w:cstheme="minorBidi"/>
              <w:noProof/>
              <w:sz w:val="21"/>
              <w:szCs w:val="22"/>
              <w14:ligatures w14:val="standardContextual"/>
            </w:rPr>
          </w:pPr>
          <w:hyperlink w:anchor="_Toc162219011" w:history="1">
            <w:r w:rsidR="00E00E4A" w:rsidRPr="00AB2A62">
              <w:rPr>
                <w:rStyle w:val="af0"/>
                <w:noProof/>
                <w:u w:val="none"/>
              </w:rPr>
              <w:t>5.3</w:t>
            </w:r>
            <w:r w:rsidR="00E00E4A" w:rsidRPr="00AB2A62">
              <w:rPr>
                <w:rStyle w:val="af0"/>
                <w:noProof/>
                <w:u w:val="none"/>
              </w:rPr>
              <w:t>排污口设置可行性分析论证</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_Toc162219011 \h </w:instrText>
            </w:r>
            <w:r w:rsidR="00E00E4A" w:rsidRPr="00AB2A62">
              <w:rPr>
                <w:noProof/>
                <w:webHidden/>
              </w:rPr>
            </w:r>
            <w:r w:rsidR="00E00E4A" w:rsidRPr="00AB2A62">
              <w:rPr>
                <w:noProof/>
                <w:webHidden/>
              </w:rPr>
              <w:fldChar w:fldCharType="separate"/>
            </w:r>
            <w:r w:rsidR="00C9381F">
              <w:rPr>
                <w:noProof/>
                <w:webHidden/>
              </w:rPr>
              <w:t>30</w:t>
            </w:r>
            <w:r w:rsidR="00E00E4A" w:rsidRPr="00AB2A62">
              <w:rPr>
                <w:noProof/>
                <w:webHidden/>
              </w:rPr>
              <w:fldChar w:fldCharType="end"/>
            </w:r>
          </w:hyperlink>
        </w:p>
        <w:p w14:paraId="6097B8C8" w14:textId="4BB5D964" w:rsidR="00E00E4A" w:rsidRPr="00AB2A62" w:rsidRDefault="00000000">
          <w:pPr>
            <w:pStyle w:val="TOC3"/>
            <w:tabs>
              <w:tab w:val="right" w:leader="dot" w:pos="8296"/>
            </w:tabs>
            <w:ind w:left="800"/>
            <w:rPr>
              <w:rFonts w:asciiTheme="minorHAnsi" w:eastAsiaTheme="minorEastAsia" w:hAnsiTheme="minorHAnsi" w:cstheme="minorBidi"/>
              <w:noProof/>
              <w:sz w:val="21"/>
              <w:szCs w:val="22"/>
              <w14:ligatures w14:val="standardContextual"/>
            </w:rPr>
          </w:pPr>
          <w:hyperlink w:anchor="_Toc162219012" w:history="1">
            <w:r w:rsidR="00E00E4A" w:rsidRPr="00AB2A62">
              <w:rPr>
                <w:rStyle w:val="af0"/>
                <w:noProof/>
                <w:u w:val="none"/>
              </w:rPr>
              <w:t>5.3.1</w:t>
            </w:r>
            <w:r w:rsidR="00E00E4A" w:rsidRPr="00AB2A62">
              <w:rPr>
                <w:rStyle w:val="af0"/>
                <w:noProof/>
                <w:u w:val="none"/>
              </w:rPr>
              <w:t>与《水污染防治行动计划》的符合性分析</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_Toc162219012 \h </w:instrText>
            </w:r>
            <w:r w:rsidR="00E00E4A" w:rsidRPr="00AB2A62">
              <w:rPr>
                <w:noProof/>
                <w:webHidden/>
              </w:rPr>
            </w:r>
            <w:r w:rsidR="00E00E4A" w:rsidRPr="00AB2A62">
              <w:rPr>
                <w:noProof/>
                <w:webHidden/>
              </w:rPr>
              <w:fldChar w:fldCharType="separate"/>
            </w:r>
            <w:r w:rsidR="00C9381F">
              <w:rPr>
                <w:noProof/>
                <w:webHidden/>
              </w:rPr>
              <w:t>30</w:t>
            </w:r>
            <w:r w:rsidR="00E00E4A" w:rsidRPr="00AB2A62">
              <w:rPr>
                <w:noProof/>
                <w:webHidden/>
              </w:rPr>
              <w:fldChar w:fldCharType="end"/>
            </w:r>
          </w:hyperlink>
        </w:p>
        <w:p w14:paraId="3798BBBB" w14:textId="7BC907C0" w:rsidR="00E00E4A" w:rsidRPr="00AB2A62" w:rsidRDefault="00000000">
          <w:pPr>
            <w:pStyle w:val="TOC3"/>
            <w:tabs>
              <w:tab w:val="right" w:leader="dot" w:pos="8296"/>
            </w:tabs>
            <w:ind w:left="800"/>
            <w:rPr>
              <w:rFonts w:asciiTheme="minorHAnsi" w:eastAsiaTheme="minorEastAsia" w:hAnsiTheme="minorHAnsi" w:cstheme="minorBidi"/>
              <w:noProof/>
              <w:sz w:val="21"/>
              <w:szCs w:val="22"/>
              <w14:ligatures w14:val="standardContextual"/>
            </w:rPr>
          </w:pPr>
          <w:hyperlink w:anchor="_Toc162219013" w:history="1">
            <w:r w:rsidR="00E00E4A" w:rsidRPr="00AB2A62">
              <w:rPr>
                <w:rStyle w:val="af0"/>
                <w:noProof/>
                <w:u w:val="none"/>
              </w:rPr>
              <w:t>5.3.2</w:t>
            </w:r>
            <w:r w:rsidR="00E00E4A" w:rsidRPr="00AB2A62">
              <w:rPr>
                <w:rStyle w:val="af0"/>
                <w:noProof/>
                <w:u w:val="none"/>
              </w:rPr>
              <w:t>与《入河排污口监督管理办法》的符合性分析</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_Toc162219013 \h </w:instrText>
            </w:r>
            <w:r w:rsidR="00E00E4A" w:rsidRPr="00AB2A62">
              <w:rPr>
                <w:noProof/>
                <w:webHidden/>
              </w:rPr>
            </w:r>
            <w:r w:rsidR="00E00E4A" w:rsidRPr="00AB2A62">
              <w:rPr>
                <w:noProof/>
                <w:webHidden/>
              </w:rPr>
              <w:fldChar w:fldCharType="separate"/>
            </w:r>
            <w:r w:rsidR="00C9381F">
              <w:rPr>
                <w:noProof/>
                <w:webHidden/>
              </w:rPr>
              <w:t>31</w:t>
            </w:r>
            <w:r w:rsidR="00E00E4A" w:rsidRPr="00AB2A62">
              <w:rPr>
                <w:noProof/>
                <w:webHidden/>
              </w:rPr>
              <w:fldChar w:fldCharType="end"/>
            </w:r>
          </w:hyperlink>
        </w:p>
        <w:p w14:paraId="7966BE0F" w14:textId="73C50481" w:rsidR="00E00E4A" w:rsidRPr="00AB2A62" w:rsidRDefault="00000000">
          <w:pPr>
            <w:pStyle w:val="TOC3"/>
            <w:tabs>
              <w:tab w:val="right" w:leader="dot" w:pos="8296"/>
            </w:tabs>
            <w:ind w:left="800"/>
            <w:rPr>
              <w:rFonts w:asciiTheme="minorHAnsi" w:eastAsiaTheme="minorEastAsia" w:hAnsiTheme="minorHAnsi" w:cstheme="minorBidi"/>
              <w:noProof/>
              <w:sz w:val="21"/>
              <w:szCs w:val="22"/>
              <w14:ligatures w14:val="standardContextual"/>
            </w:rPr>
          </w:pPr>
          <w:hyperlink w:anchor="_Toc162219014" w:history="1">
            <w:r w:rsidR="00E00E4A" w:rsidRPr="00AB2A62">
              <w:rPr>
                <w:rStyle w:val="af0"/>
                <w:noProof/>
                <w:u w:val="none"/>
              </w:rPr>
              <w:t>5.3.3</w:t>
            </w:r>
            <w:r w:rsidR="00E00E4A" w:rsidRPr="00AB2A62">
              <w:rPr>
                <w:rStyle w:val="af0"/>
                <w:noProof/>
                <w:u w:val="none"/>
              </w:rPr>
              <w:t>与《湖南省入河排污口监督管理办法》符合性分析</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_Toc162219014 \h </w:instrText>
            </w:r>
            <w:r w:rsidR="00E00E4A" w:rsidRPr="00AB2A62">
              <w:rPr>
                <w:noProof/>
                <w:webHidden/>
              </w:rPr>
            </w:r>
            <w:r w:rsidR="00E00E4A" w:rsidRPr="00AB2A62">
              <w:rPr>
                <w:noProof/>
                <w:webHidden/>
              </w:rPr>
              <w:fldChar w:fldCharType="separate"/>
            </w:r>
            <w:r w:rsidR="00C9381F">
              <w:rPr>
                <w:noProof/>
                <w:webHidden/>
              </w:rPr>
              <w:t>32</w:t>
            </w:r>
            <w:r w:rsidR="00E00E4A" w:rsidRPr="00AB2A62">
              <w:rPr>
                <w:noProof/>
                <w:webHidden/>
              </w:rPr>
              <w:fldChar w:fldCharType="end"/>
            </w:r>
          </w:hyperlink>
        </w:p>
        <w:p w14:paraId="75965070" w14:textId="270F6C67" w:rsidR="00E00E4A" w:rsidRPr="00AB2A62" w:rsidRDefault="00000000">
          <w:pPr>
            <w:pStyle w:val="TOC3"/>
            <w:tabs>
              <w:tab w:val="right" w:leader="dot" w:pos="8296"/>
            </w:tabs>
            <w:ind w:left="800"/>
            <w:rPr>
              <w:rFonts w:asciiTheme="minorHAnsi" w:eastAsiaTheme="minorEastAsia" w:hAnsiTheme="minorHAnsi" w:cstheme="minorBidi"/>
              <w:noProof/>
              <w:sz w:val="21"/>
              <w:szCs w:val="22"/>
              <w14:ligatures w14:val="standardContextual"/>
            </w:rPr>
          </w:pPr>
          <w:hyperlink w:anchor="_Toc162219015" w:history="1">
            <w:r w:rsidR="00E00E4A" w:rsidRPr="00AB2A62">
              <w:rPr>
                <w:rStyle w:val="af0"/>
                <w:noProof/>
                <w:u w:val="none"/>
              </w:rPr>
              <w:t>5.3.4</w:t>
            </w:r>
            <w:r w:rsidR="00E00E4A" w:rsidRPr="00AB2A62">
              <w:rPr>
                <w:rStyle w:val="af0"/>
                <w:noProof/>
                <w:u w:val="none"/>
              </w:rPr>
              <w:t>与防洪要求符合性分析</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_Toc162219015 \h </w:instrText>
            </w:r>
            <w:r w:rsidR="00E00E4A" w:rsidRPr="00AB2A62">
              <w:rPr>
                <w:noProof/>
                <w:webHidden/>
              </w:rPr>
            </w:r>
            <w:r w:rsidR="00E00E4A" w:rsidRPr="00AB2A62">
              <w:rPr>
                <w:noProof/>
                <w:webHidden/>
              </w:rPr>
              <w:fldChar w:fldCharType="separate"/>
            </w:r>
            <w:r w:rsidR="00C9381F">
              <w:rPr>
                <w:noProof/>
                <w:webHidden/>
              </w:rPr>
              <w:t>33</w:t>
            </w:r>
            <w:r w:rsidR="00E00E4A" w:rsidRPr="00AB2A62">
              <w:rPr>
                <w:noProof/>
                <w:webHidden/>
              </w:rPr>
              <w:fldChar w:fldCharType="end"/>
            </w:r>
          </w:hyperlink>
        </w:p>
        <w:p w14:paraId="2298D6CB" w14:textId="2E45B943" w:rsidR="00E00E4A" w:rsidRPr="00AB2A62" w:rsidRDefault="00000000">
          <w:pPr>
            <w:pStyle w:val="TOC3"/>
            <w:tabs>
              <w:tab w:val="right" w:leader="dot" w:pos="8296"/>
            </w:tabs>
            <w:ind w:left="800"/>
            <w:rPr>
              <w:rFonts w:asciiTheme="minorHAnsi" w:eastAsiaTheme="minorEastAsia" w:hAnsiTheme="minorHAnsi" w:cstheme="minorBidi"/>
              <w:noProof/>
              <w:sz w:val="21"/>
              <w:szCs w:val="22"/>
              <w14:ligatures w14:val="standardContextual"/>
            </w:rPr>
          </w:pPr>
          <w:hyperlink w:anchor="_Toc162219016" w:history="1">
            <w:r w:rsidR="00E00E4A" w:rsidRPr="00AB2A62">
              <w:rPr>
                <w:rStyle w:val="af0"/>
                <w:noProof/>
                <w:u w:val="none"/>
              </w:rPr>
              <w:t>5.3.5</w:t>
            </w:r>
            <w:r w:rsidR="00E00E4A" w:rsidRPr="00AB2A62">
              <w:rPr>
                <w:rStyle w:val="af0"/>
                <w:noProof/>
                <w:u w:val="none"/>
              </w:rPr>
              <w:t>与《水产种质资源保护区管理暂行办法》符合性分析</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_Toc162219016 \h </w:instrText>
            </w:r>
            <w:r w:rsidR="00E00E4A" w:rsidRPr="00AB2A62">
              <w:rPr>
                <w:noProof/>
                <w:webHidden/>
              </w:rPr>
            </w:r>
            <w:r w:rsidR="00E00E4A" w:rsidRPr="00AB2A62">
              <w:rPr>
                <w:noProof/>
                <w:webHidden/>
              </w:rPr>
              <w:fldChar w:fldCharType="separate"/>
            </w:r>
            <w:r w:rsidR="00C9381F">
              <w:rPr>
                <w:noProof/>
                <w:webHidden/>
              </w:rPr>
              <w:t>33</w:t>
            </w:r>
            <w:r w:rsidR="00E00E4A" w:rsidRPr="00AB2A62">
              <w:rPr>
                <w:noProof/>
                <w:webHidden/>
              </w:rPr>
              <w:fldChar w:fldCharType="end"/>
            </w:r>
          </w:hyperlink>
        </w:p>
        <w:p w14:paraId="5C74F832" w14:textId="78ADD203" w:rsidR="00E00E4A" w:rsidRPr="00AB2A62" w:rsidRDefault="00000000">
          <w:pPr>
            <w:pStyle w:val="TOC3"/>
            <w:tabs>
              <w:tab w:val="right" w:leader="dot" w:pos="8296"/>
            </w:tabs>
            <w:ind w:left="800"/>
            <w:rPr>
              <w:rFonts w:asciiTheme="minorHAnsi" w:eastAsiaTheme="minorEastAsia" w:hAnsiTheme="minorHAnsi" w:cstheme="minorBidi"/>
              <w:noProof/>
              <w:sz w:val="21"/>
              <w:szCs w:val="22"/>
              <w14:ligatures w14:val="standardContextual"/>
            </w:rPr>
          </w:pPr>
          <w:hyperlink w:anchor="_Toc162219017" w:history="1">
            <w:r w:rsidR="00E00E4A" w:rsidRPr="00AB2A62">
              <w:rPr>
                <w:rStyle w:val="af0"/>
                <w:noProof/>
                <w:u w:val="none"/>
              </w:rPr>
              <w:t>5.3.6</w:t>
            </w:r>
            <w:r w:rsidR="00E00E4A" w:rsidRPr="00AB2A62">
              <w:rPr>
                <w:rStyle w:val="af0"/>
                <w:noProof/>
                <w:u w:val="none"/>
              </w:rPr>
              <w:t>与《饮用水源保护区污染防治管理规定》符合性分析</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_Toc162219017 \h </w:instrText>
            </w:r>
            <w:r w:rsidR="00E00E4A" w:rsidRPr="00AB2A62">
              <w:rPr>
                <w:noProof/>
                <w:webHidden/>
              </w:rPr>
            </w:r>
            <w:r w:rsidR="00E00E4A" w:rsidRPr="00AB2A62">
              <w:rPr>
                <w:noProof/>
                <w:webHidden/>
              </w:rPr>
              <w:fldChar w:fldCharType="separate"/>
            </w:r>
            <w:r w:rsidR="00C9381F">
              <w:rPr>
                <w:noProof/>
                <w:webHidden/>
              </w:rPr>
              <w:t>33</w:t>
            </w:r>
            <w:r w:rsidR="00E00E4A" w:rsidRPr="00AB2A62">
              <w:rPr>
                <w:noProof/>
                <w:webHidden/>
              </w:rPr>
              <w:fldChar w:fldCharType="end"/>
            </w:r>
          </w:hyperlink>
        </w:p>
        <w:p w14:paraId="0E6276D3" w14:textId="160538D8" w:rsidR="00E00E4A" w:rsidRPr="00AB2A62" w:rsidRDefault="00000000">
          <w:pPr>
            <w:pStyle w:val="TOC2"/>
            <w:tabs>
              <w:tab w:val="right" w:leader="dot" w:pos="8296"/>
            </w:tabs>
            <w:ind w:left="400"/>
            <w:rPr>
              <w:rFonts w:asciiTheme="minorHAnsi" w:eastAsiaTheme="minorEastAsia" w:hAnsiTheme="minorHAnsi" w:cstheme="minorBidi"/>
              <w:noProof/>
              <w:sz w:val="21"/>
              <w:szCs w:val="22"/>
              <w14:ligatures w14:val="standardContextual"/>
            </w:rPr>
          </w:pPr>
          <w:hyperlink w:anchor="_Toc162219018" w:history="1">
            <w:r w:rsidR="00E00E4A" w:rsidRPr="00AB2A62">
              <w:rPr>
                <w:rStyle w:val="af0"/>
                <w:noProof/>
                <w:u w:val="none"/>
              </w:rPr>
              <w:t>5.4</w:t>
            </w:r>
            <w:r w:rsidR="00E00E4A" w:rsidRPr="00AB2A62">
              <w:rPr>
                <w:rStyle w:val="af0"/>
                <w:noProof/>
                <w:u w:val="none"/>
              </w:rPr>
              <w:t>入河排污口设置方案</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_Toc162219018 \h </w:instrText>
            </w:r>
            <w:r w:rsidR="00E00E4A" w:rsidRPr="00AB2A62">
              <w:rPr>
                <w:noProof/>
                <w:webHidden/>
              </w:rPr>
            </w:r>
            <w:r w:rsidR="00E00E4A" w:rsidRPr="00AB2A62">
              <w:rPr>
                <w:noProof/>
                <w:webHidden/>
              </w:rPr>
              <w:fldChar w:fldCharType="separate"/>
            </w:r>
            <w:r w:rsidR="00C9381F">
              <w:rPr>
                <w:noProof/>
                <w:webHidden/>
              </w:rPr>
              <w:t>33</w:t>
            </w:r>
            <w:r w:rsidR="00E00E4A" w:rsidRPr="00AB2A62">
              <w:rPr>
                <w:noProof/>
                <w:webHidden/>
              </w:rPr>
              <w:fldChar w:fldCharType="end"/>
            </w:r>
          </w:hyperlink>
        </w:p>
        <w:p w14:paraId="72753C44" w14:textId="7FB9987A" w:rsidR="00E00E4A" w:rsidRPr="00AB2A62" w:rsidRDefault="00000000">
          <w:pPr>
            <w:pStyle w:val="TOC3"/>
            <w:tabs>
              <w:tab w:val="right" w:leader="dot" w:pos="8296"/>
            </w:tabs>
            <w:ind w:left="800"/>
            <w:rPr>
              <w:rFonts w:asciiTheme="minorHAnsi" w:eastAsiaTheme="minorEastAsia" w:hAnsiTheme="minorHAnsi" w:cstheme="minorBidi"/>
              <w:noProof/>
              <w:sz w:val="21"/>
              <w:szCs w:val="22"/>
              <w14:ligatures w14:val="standardContextual"/>
            </w:rPr>
          </w:pPr>
          <w:hyperlink w:anchor="_Toc162219019" w:history="1">
            <w:r w:rsidR="00E00E4A" w:rsidRPr="00AB2A62">
              <w:rPr>
                <w:rStyle w:val="af0"/>
                <w:noProof/>
                <w:u w:val="none"/>
              </w:rPr>
              <w:t>5.4.1</w:t>
            </w:r>
            <w:r w:rsidR="00E00E4A" w:rsidRPr="00AB2A62">
              <w:rPr>
                <w:rStyle w:val="af0"/>
                <w:noProof/>
                <w:u w:val="none"/>
              </w:rPr>
              <w:t>入河排污口设置基本情况</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_Toc162219019 \h </w:instrText>
            </w:r>
            <w:r w:rsidR="00E00E4A" w:rsidRPr="00AB2A62">
              <w:rPr>
                <w:noProof/>
                <w:webHidden/>
              </w:rPr>
            </w:r>
            <w:r w:rsidR="00E00E4A" w:rsidRPr="00AB2A62">
              <w:rPr>
                <w:noProof/>
                <w:webHidden/>
              </w:rPr>
              <w:fldChar w:fldCharType="separate"/>
            </w:r>
            <w:r w:rsidR="00C9381F">
              <w:rPr>
                <w:noProof/>
                <w:webHidden/>
              </w:rPr>
              <w:t>33</w:t>
            </w:r>
            <w:r w:rsidR="00E00E4A" w:rsidRPr="00AB2A62">
              <w:rPr>
                <w:noProof/>
                <w:webHidden/>
              </w:rPr>
              <w:fldChar w:fldCharType="end"/>
            </w:r>
          </w:hyperlink>
        </w:p>
        <w:p w14:paraId="1695DEB6" w14:textId="02A56D20" w:rsidR="00E00E4A" w:rsidRPr="00AB2A62" w:rsidRDefault="00000000">
          <w:pPr>
            <w:pStyle w:val="TOC3"/>
            <w:tabs>
              <w:tab w:val="right" w:leader="dot" w:pos="8296"/>
            </w:tabs>
            <w:ind w:left="800"/>
            <w:rPr>
              <w:rFonts w:asciiTheme="minorHAnsi" w:eastAsiaTheme="minorEastAsia" w:hAnsiTheme="minorHAnsi" w:cstheme="minorBidi"/>
              <w:noProof/>
              <w:sz w:val="21"/>
              <w:szCs w:val="22"/>
              <w14:ligatures w14:val="standardContextual"/>
            </w:rPr>
          </w:pPr>
          <w:hyperlink w:anchor="_Toc162219020" w:history="1">
            <w:r w:rsidR="00E00E4A" w:rsidRPr="00AB2A62">
              <w:rPr>
                <w:rStyle w:val="af0"/>
                <w:noProof/>
                <w:u w:val="none"/>
              </w:rPr>
              <w:t>5.4.2</w:t>
            </w:r>
            <w:r w:rsidR="00E00E4A" w:rsidRPr="00AB2A62">
              <w:rPr>
                <w:rStyle w:val="af0"/>
                <w:noProof/>
                <w:u w:val="none"/>
              </w:rPr>
              <w:t>入河排污口规范化建设及管理要求</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_Toc162219020 \h </w:instrText>
            </w:r>
            <w:r w:rsidR="00E00E4A" w:rsidRPr="00AB2A62">
              <w:rPr>
                <w:noProof/>
                <w:webHidden/>
              </w:rPr>
            </w:r>
            <w:r w:rsidR="00E00E4A" w:rsidRPr="00AB2A62">
              <w:rPr>
                <w:noProof/>
                <w:webHidden/>
              </w:rPr>
              <w:fldChar w:fldCharType="separate"/>
            </w:r>
            <w:r w:rsidR="00C9381F">
              <w:rPr>
                <w:noProof/>
                <w:webHidden/>
              </w:rPr>
              <w:t>34</w:t>
            </w:r>
            <w:r w:rsidR="00E00E4A" w:rsidRPr="00AB2A62">
              <w:rPr>
                <w:noProof/>
                <w:webHidden/>
              </w:rPr>
              <w:fldChar w:fldCharType="end"/>
            </w:r>
          </w:hyperlink>
        </w:p>
        <w:p w14:paraId="0E8DB613" w14:textId="0D671728" w:rsidR="00E00E4A" w:rsidRPr="00AB2A62" w:rsidRDefault="00000000">
          <w:pPr>
            <w:pStyle w:val="TOC3"/>
            <w:tabs>
              <w:tab w:val="right" w:leader="dot" w:pos="8296"/>
            </w:tabs>
            <w:ind w:left="800"/>
            <w:rPr>
              <w:rFonts w:asciiTheme="minorHAnsi" w:eastAsiaTheme="minorEastAsia" w:hAnsiTheme="minorHAnsi" w:cstheme="minorBidi"/>
              <w:noProof/>
              <w:sz w:val="21"/>
              <w:szCs w:val="22"/>
              <w14:ligatures w14:val="standardContextual"/>
            </w:rPr>
          </w:pPr>
          <w:hyperlink w:anchor="_Toc162219021" w:history="1">
            <w:r w:rsidR="00E00E4A" w:rsidRPr="00AB2A62">
              <w:rPr>
                <w:rStyle w:val="af0"/>
                <w:noProof/>
                <w:u w:val="none"/>
              </w:rPr>
              <w:t>5.4.3</w:t>
            </w:r>
            <w:r w:rsidR="00E00E4A" w:rsidRPr="00AB2A62">
              <w:rPr>
                <w:rStyle w:val="af0"/>
                <w:noProof/>
                <w:u w:val="none"/>
              </w:rPr>
              <w:t>入河排污口标识设置</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_Toc162219021 \h </w:instrText>
            </w:r>
            <w:r w:rsidR="00E00E4A" w:rsidRPr="00AB2A62">
              <w:rPr>
                <w:noProof/>
                <w:webHidden/>
              </w:rPr>
            </w:r>
            <w:r w:rsidR="00E00E4A" w:rsidRPr="00AB2A62">
              <w:rPr>
                <w:noProof/>
                <w:webHidden/>
              </w:rPr>
              <w:fldChar w:fldCharType="separate"/>
            </w:r>
            <w:r w:rsidR="00C9381F">
              <w:rPr>
                <w:noProof/>
                <w:webHidden/>
              </w:rPr>
              <w:t>34</w:t>
            </w:r>
            <w:r w:rsidR="00E00E4A" w:rsidRPr="00AB2A62">
              <w:rPr>
                <w:noProof/>
                <w:webHidden/>
              </w:rPr>
              <w:fldChar w:fldCharType="end"/>
            </w:r>
          </w:hyperlink>
        </w:p>
        <w:p w14:paraId="6D8EB517" w14:textId="2F7B36BE" w:rsidR="00E00E4A" w:rsidRPr="00AB2A62" w:rsidRDefault="00000000">
          <w:pPr>
            <w:pStyle w:val="TOC3"/>
            <w:tabs>
              <w:tab w:val="right" w:leader="dot" w:pos="8296"/>
            </w:tabs>
            <w:ind w:left="800"/>
            <w:rPr>
              <w:rFonts w:asciiTheme="minorHAnsi" w:eastAsiaTheme="minorEastAsia" w:hAnsiTheme="minorHAnsi" w:cstheme="minorBidi"/>
              <w:noProof/>
              <w:sz w:val="21"/>
              <w:szCs w:val="22"/>
              <w14:ligatures w14:val="standardContextual"/>
            </w:rPr>
          </w:pPr>
          <w:hyperlink w:anchor="_Toc162219022" w:history="1">
            <w:r w:rsidR="00E00E4A" w:rsidRPr="00AB2A62">
              <w:rPr>
                <w:rStyle w:val="af0"/>
                <w:noProof/>
                <w:u w:val="none"/>
              </w:rPr>
              <w:t>5.4.4</w:t>
            </w:r>
            <w:r w:rsidR="00E00E4A" w:rsidRPr="00AB2A62">
              <w:rPr>
                <w:rStyle w:val="af0"/>
                <w:noProof/>
                <w:u w:val="none"/>
              </w:rPr>
              <w:t>入河排污口监测</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_Toc162219022 \h </w:instrText>
            </w:r>
            <w:r w:rsidR="00E00E4A" w:rsidRPr="00AB2A62">
              <w:rPr>
                <w:noProof/>
                <w:webHidden/>
              </w:rPr>
            </w:r>
            <w:r w:rsidR="00E00E4A" w:rsidRPr="00AB2A62">
              <w:rPr>
                <w:noProof/>
                <w:webHidden/>
              </w:rPr>
              <w:fldChar w:fldCharType="separate"/>
            </w:r>
            <w:r w:rsidR="00C9381F">
              <w:rPr>
                <w:noProof/>
                <w:webHidden/>
              </w:rPr>
              <w:t>35</w:t>
            </w:r>
            <w:r w:rsidR="00E00E4A" w:rsidRPr="00AB2A62">
              <w:rPr>
                <w:noProof/>
                <w:webHidden/>
              </w:rPr>
              <w:fldChar w:fldCharType="end"/>
            </w:r>
          </w:hyperlink>
        </w:p>
        <w:p w14:paraId="16C62A6B" w14:textId="63F02819" w:rsidR="00E00E4A" w:rsidRPr="00AB2A62" w:rsidRDefault="00000000">
          <w:pPr>
            <w:pStyle w:val="TOC1"/>
            <w:tabs>
              <w:tab w:val="right" w:leader="dot" w:pos="8296"/>
            </w:tabs>
            <w:rPr>
              <w:rFonts w:asciiTheme="minorHAnsi" w:eastAsiaTheme="minorEastAsia" w:hAnsiTheme="minorHAnsi" w:cstheme="minorBidi"/>
              <w:noProof/>
              <w:sz w:val="21"/>
              <w:szCs w:val="22"/>
              <w14:ligatures w14:val="standardContextual"/>
            </w:rPr>
          </w:pPr>
          <w:hyperlink w:anchor="_Toc162219023" w:history="1">
            <w:r w:rsidR="00E00E4A" w:rsidRPr="00AB2A62">
              <w:rPr>
                <w:rStyle w:val="af0"/>
                <w:noProof/>
                <w:u w:val="none"/>
              </w:rPr>
              <w:t>6</w:t>
            </w:r>
            <w:r w:rsidR="00E00E4A" w:rsidRPr="00AB2A62">
              <w:rPr>
                <w:rStyle w:val="af0"/>
                <w:noProof/>
                <w:u w:val="none"/>
              </w:rPr>
              <w:t>入河排污口设置对水功能区水质和水生态影响分析</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_Toc162219023 \h </w:instrText>
            </w:r>
            <w:r w:rsidR="00E00E4A" w:rsidRPr="00AB2A62">
              <w:rPr>
                <w:noProof/>
                <w:webHidden/>
              </w:rPr>
            </w:r>
            <w:r w:rsidR="00E00E4A" w:rsidRPr="00AB2A62">
              <w:rPr>
                <w:noProof/>
                <w:webHidden/>
              </w:rPr>
              <w:fldChar w:fldCharType="separate"/>
            </w:r>
            <w:r w:rsidR="00C9381F">
              <w:rPr>
                <w:noProof/>
                <w:webHidden/>
              </w:rPr>
              <w:t>38</w:t>
            </w:r>
            <w:r w:rsidR="00E00E4A" w:rsidRPr="00AB2A62">
              <w:rPr>
                <w:noProof/>
                <w:webHidden/>
              </w:rPr>
              <w:fldChar w:fldCharType="end"/>
            </w:r>
          </w:hyperlink>
        </w:p>
        <w:p w14:paraId="4B561679" w14:textId="61AC7288" w:rsidR="00E00E4A" w:rsidRPr="00AB2A62" w:rsidRDefault="00000000">
          <w:pPr>
            <w:pStyle w:val="TOC2"/>
            <w:tabs>
              <w:tab w:val="right" w:leader="dot" w:pos="8296"/>
            </w:tabs>
            <w:ind w:left="400"/>
            <w:rPr>
              <w:rFonts w:asciiTheme="minorHAnsi" w:eastAsiaTheme="minorEastAsia" w:hAnsiTheme="minorHAnsi" w:cstheme="minorBidi"/>
              <w:noProof/>
              <w:sz w:val="21"/>
              <w:szCs w:val="22"/>
              <w14:ligatures w14:val="standardContextual"/>
            </w:rPr>
          </w:pPr>
          <w:hyperlink w:anchor="_Toc162219024" w:history="1">
            <w:r w:rsidR="00E00E4A" w:rsidRPr="00AB2A62">
              <w:rPr>
                <w:rStyle w:val="af0"/>
                <w:noProof/>
                <w:u w:val="none"/>
              </w:rPr>
              <w:t>6.1</w:t>
            </w:r>
            <w:r w:rsidR="00E00E4A" w:rsidRPr="00AB2A62">
              <w:rPr>
                <w:rStyle w:val="af0"/>
                <w:noProof/>
                <w:u w:val="none"/>
              </w:rPr>
              <w:t>影响范围</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_Toc162219024 \h </w:instrText>
            </w:r>
            <w:r w:rsidR="00E00E4A" w:rsidRPr="00AB2A62">
              <w:rPr>
                <w:noProof/>
                <w:webHidden/>
              </w:rPr>
            </w:r>
            <w:r w:rsidR="00E00E4A" w:rsidRPr="00AB2A62">
              <w:rPr>
                <w:noProof/>
                <w:webHidden/>
              </w:rPr>
              <w:fldChar w:fldCharType="separate"/>
            </w:r>
            <w:r w:rsidR="00C9381F">
              <w:rPr>
                <w:noProof/>
                <w:webHidden/>
              </w:rPr>
              <w:t>38</w:t>
            </w:r>
            <w:r w:rsidR="00E00E4A" w:rsidRPr="00AB2A62">
              <w:rPr>
                <w:noProof/>
                <w:webHidden/>
              </w:rPr>
              <w:fldChar w:fldCharType="end"/>
            </w:r>
          </w:hyperlink>
        </w:p>
        <w:p w14:paraId="40A9045C" w14:textId="68BB9406" w:rsidR="00E00E4A" w:rsidRPr="00AB2A62" w:rsidRDefault="00000000">
          <w:pPr>
            <w:pStyle w:val="TOC3"/>
            <w:tabs>
              <w:tab w:val="right" w:leader="dot" w:pos="8296"/>
            </w:tabs>
            <w:ind w:left="800"/>
            <w:rPr>
              <w:rFonts w:asciiTheme="minorHAnsi" w:eastAsiaTheme="minorEastAsia" w:hAnsiTheme="minorHAnsi" w:cstheme="minorBidi"/>
              <w:noProof/>
              <w:sz w:val="21"/>
              <w:szCs w:val="22"/>
              <w14:ligatures w14:val="standardContextual"/>
            </w:rPr>
          </w:pPr>
          <w:hyperlink w:anchor="_Toc162219025" w:history="1">
            <w:r w:rsidR="00E00E4A" w:rsidRPr="00AB2A62">
              <w:rPr>
                <w:rStyle w:val="af0"/>
                <w:noProof/>
                <w:u w:val="none"/>
              </w:rPr>
              <w:t>6.1.1</w:t>
            </w:r>
            <w:r w:rsidR="00E00E4A" w:rsidRPr="00AB2A62">
              <w:rPr>
                <w:rStyle w:val="af0"/>
                <w:noProof/>
                <w:u w:val="none"/>
              </w:rPr>
              <w:t>预测因子的选择</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_Toc162219025 \h </w:instrText>
            </w:r>
            <w:r w:rsidR="00E00E4A" w:rsidRPr="00AB2A62">
              <w:rPr>
                <w:noProof/>
                <w:webHidden/>
              </w:rPr>
            </w:r>
            <w:r w:rsidR="00E00E4A" w:rsidRPr="00AB2A62">
              <w:rPr>
                <w:noProof/>
                <w:webHidden/>
              </w:rPr>
              <w:fldChar w:fldCharType="separate"/>
            </w:r>
            <w:r w:rsidR="00C9381F">
              <w:rPr>
                <w:noProof/>
                <w:webHidden/>
              </w:rPr>
              <w:t>38</w:t>
            </w:r>
            <w:r w:rsidR="00E00E4A" w:rsidRPr="00AB2A62">
              <w:rPr>
                <w:noProof/>
                <w:webHidden/>
              </w:rPr>
              <w:fldChar w:fldCharType="end"/>
            </w:r>
          </w:hyperlink>
        </w:p>
        <w:p w14:paraId="2F19268C" w14:textId="413CE15B" w:rsidR="00E00E4A" w:rsidRPr="00AB2A62" w:rsidRDefault="00000000">
          <w:pPr>
            <w:pStyle w:val="TOC3"/>
            <w:tabs>
              <w:tab w:val="right" w:leader="dot" w:pos="8296"/>
            </w:tabs>
            <w:ind w:left="800"/>
            <w:rPr>
              <w:rFonts w:asciiTheme="minorHAnsi" w:eastAsiaTheme="minorEastAsia" w:hAnsiTheme="minorHAnsi" w:cstheme="minorBidi"/>
              <w:noProof/>
              <w:sz w:val="21"/>
              <w:szCs w:val="22"/>
              <w14:ligatures w14:val="standardContextual"/>
            </w:rPr>
          </w:pPr>
          <w:hyperlink w:anchor="_Toc162219026" w:history="1">
            <w:r w:rsidR="00E00E4A" w:rsidRPr="00AB2A62">
              <w:rPr>
                <w:rStyle w:val="af0"/>
                <w:noProof/>
                <w:u w:val="none"/>
              </w:rPr>
              <w:t>6.1.2</w:t>
            </w:r>
            <w:r w:rsidR="00E00E4A" w:rsidRPr="00AB2A62">
              <w:rPr>
                <w:rStyle w:val="af0"/>
                <w:noProof/>
                <w:u w:val="none"/>
              </w:rPr>
              <w:t>水质预测方法</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_Toc162219026 \h </w:instrText>
            </w:r>
            <w:r w:rsidR="00E00E4A" w:rsidRPr="00AB2A62">
              <w:rPr>
                <w:noProof/>
                <w:webHidden/>
              </w:rPr>
            </w:r>
            <w:r w:rsidR="00E00E4A" w:rsidRPr="00AB2A62">
              <w:rPr>
                <w:noProof/>
                <w:webHidden/>
              </w:rPr>
              <w:fldChar w:fldCharType="separate"/>
            </w:r>
            <w:r w:rsidR="00C9381F">
              <w:rPr>
                <w:noProof/>
                <w:webHidden/>
              </w:rPr>
              <w:t>38</w:t>
            </w:r>
            <w:r w:rsidR="00E00E4A" w:rsidRPr="00AB2A62">
              <w:rPr>
                <w:noProof/>
                <w:webHidden/>
              </w:rPr>
              <w:fldChar w:fldCharType="end"/>
            </w:r>
          </w:hyperlink>
        </w:p>
        <w:p w14:paraId="72E89CA0" w14:textId="161CF34A" w:rsidR="00E00E4A" w:rsidRPr="00AB2A62" w:rsidRDefault="00000000">
          <w:pPr>
            <w:pStyle w:val="TOC3"/>
            <w:tabs>
              <w:tab w:val="right" w:leader="dot" w:pos="8296"/>
            </w:tabs>
            <w:ind w:left="800"/>
            <w:rPr>
              <w:rFonts w:asciiTheme="minorHAnsi" w:eastAsiaTheme="minorEastAsia" w:hAnsiTheme="minorHAnsi" w:cstheme="minorBidi"/>
              <w:noProof/>
              <w:sz w:val="21"/>
              <w:szCs w:val="22"/>
              <w14:ligatures w14:val="standardContextual"/>
            </w:rPr>
          </w:pPr>
          <w:hyperlink w:anchor="_Toc162219027" w:history="1">
            <w:r w:rsidR="00E00E4A" w:rsidRPr="00AB2A62">
              <w:rPr>
                <w:rStyle w:val="af0"/>
                <w:noProof/>
                <w:u w:val="none"/>
              </w:rPr>
              <w:t>6.1.3</w:t>
            </w:r>
            <w:r w:rsidR="00E00E4A" w:rsidRPr="00AB2A62">
              <w:rPr>
                <w:rStyle w:val="af0"/>
                <w:noProof/>
                <w:u w:val="none"/>
              </w:rPr>
              <w:t>预测参数的确定</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_Toc162219027 \h </w:instrText>
            </w:r>
            <w:r w:rsidR="00E00E4A" w:rsidRPr="00AB2A62">
              <w:rPr>
                <w:noProof/>
                <w:webHidden/>
              </w:rPr>
            </w:r>
            <w:r w:rsidR="00E00E4A" w:rsidRPr="00AB2A62">
              <w:rPr>
                <w:noProof/>
                <w:webHidden/>
              </w:rPr>
              <w:fldChar w:fldCharType="separate"/>
            </w:r>
            <w:r w:rsidR="00C9381F">
              <w:rPr>
                <w:noProof/>
                <w:webHidden/>
              </w:rPr>
              <w:t>39</w:t>
            </w:r>
            <w:r w:rsidR="00E00E4A" w:rsidRPr="00AB2A62">
              <w:rPr>
                <w:noProof/>
                <w:webHidden/>
              </w:rPr>
              <w:fldChar w:fldCharType="end"/>
            </w:r>
          </w:hyperlink>
        </w:p>
        <w:p w14:paraId="60CDA92C" w14:textId="4CEF9C0E" w:rsidR="00E00E4A" w:rsidRPr="00AB2A62" w:rsidRDefault="00000000">
          <w:pPr>
            <w:pStyle w:val="TOC3"/>
            <w:tabs>
              <w:tab w:val="right" w:leader="dot" w:pos="8296"/>
            </w:tabs>
            <w:ind w:left="800"/>
            <w:rPr>
              <w:rFonts w:asciiTheme="minorHAnsi" w:eastAsiaTheme="minorEastAsia" w:hAnsiTheme="minorHAnsi" w:cstheme="minorBidi"/>
              <w:noProof/>
              <w:sz w:val="21"/>
              <w:szCs w:val="22"/>
              <w14:ligatures w14:val="standardContextual"/>
            </w:rPr>
          </w:pPr>
          <w:hyperlink w:anchor="_Toc162219028" w:history="1">
            <w:r w:rsidR="00E00E4A" w:rsidRPr="00AB2A62">
              <w:rPr>
                <w:rStyle w:val="af0"/>
                <w:noProof/>
                <w:u w:val="none"/>
              </w:rPr>
              <w:t>6.1.4</w:t>
            </w:r>
            <w:r w:rsidR="00E00E4A" w:rsidRPr="00AB2A62">
              <w:rPr>
                <w:rStyle w:val="af0"/>
                <w:noProof/>
                <w:u w:val="none"/>
              </w:rPr>
              <w:t>预测情形及排放源强</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_Toc162219028 \h </w:instrText>
            </w:r>
            <w:r w:rsidR="00E00E4A" w:rsidRPr="00AB2A62">
              <w:rPr>
                <w:noProof/>
                <w:webHidden/>
              </w:rPr>
            </w:r>
            <w:r w:rsidR="00E00E4A" w:rsidRPr="00AB2A62">
              <w:rPr>
                <w:noProof/>
                <w:webHidden/>
              </w:rPr>
              <w:fldChar w:fldCharType="separate"/>
            </w:r>
            <w:r w:rsidR="00C9381F">
              <w:rPr>
                <w:noProof/>
                <w:webHidden/>
              </w:rPr>
              <w:t>39</w:t>
            </w:r>
            <w:r w:rsidR="00E00E4A" w:rsidRPr="00AB2A62">
              <w:rPr>
                <w:noProof/>
                <w:webHidden/>
              </w:rPr>
              <w:fldChar w:fldCharType="end"/>
            </w:r>
          </w:hyperlink>
        </w:p>
        <w:p w14:paraId="4CDFF159" w14:textId="7D6CC3F1" w:rsidR="00E00E4A" w:rsidRPr="00AB2A62" w:rsidRDefault="00000000">
          <w:pPr>
            <w:pStyle w:val="TOC2"/>
            <w:tabs>
              <w:tab w:val="right" w:leader="dot" w:pos="8296"/>
            </w:tabs>
            <w:ind w:left="400"/>
            <w:rPr>
              <w:rFonts w:asciiTheme="minorHAnsi" w:eastAsiaTheme="minorEastAsia" w:hAnsiTheme="minorHAnsi" w:cstheme="minorBidi"/>
              <w:noProof/>
              <w:sz w:val="21"/>
              <w:szCs w:val="22"/>
              <w14:ligatures w14:val="standardContextual"/>
            </w:rPr>
          </w:pPr>
          <w:hyperlink w:anchor="_Toc162219029" w:history="1">
            <w:r w:rsidR="00E00E4A" w:rsidRPr="00AB2A62">
              <w:rPr>
                <w:rStyle w:val="af0"/>
                <w:noProof/>
                <w:u w:val="none"/>
              </w:rPr>
              <w:t>6.2</w:t>
            </w:r>
            <w:r w:rsidR="00E00E4A" w:rsidRPr="00AB2A62">
              <w:rPr>
                <w:rStyle w:val="af0"/>
                <w:noProof/>
                <w:u w:val="none"/>
              </w:rPr>
              <w:t>对水功能区水质影响分析</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_Toc162219029 \h </w:instrText>
            </w:r>
            <w:r w:rsidR="00E00E4A" w:rsidRPr="00AB2A62">
              <w:rPr>
                <w:noProof/>
                <w:webHidden/>
              </w:rPr>
            </w:r>
            <w:r w:rsidR="00E00E4A" w:rsidRPr="00AB2A62">
              <w:rPr>
                <w:noProof/>
                <w:webHidden/>
              </w:rPr>
              <w:fldChar w:fldCharType="separate"/>
            </w:r>
            <w:r w:rsidR="00C9381F">
              <w:rPr>
                <w:noProof/>
                <w:webHidden/>
              </w:rPr>
              <w:t>40</w:t>
            </w:r>
            <w:r w:rsidR="00E00E4A" w:rsidRPr="00AB2A62">
              <w:rPr>
                <w:noProof/>
                <w:webHidden/>
              </w:rPr>
              <w:fldChar w:fldCharType="end"/>
            </w:r>
          </w:hyperlink>
        </w:p>
        <w:p w14:paraId="463AC08B" w14:textId="5C9C676F" w:rsidR="00E00E4A" w:rsidRPr="00AB2A62" w:rsidRDefault="00000000">
          <w:pPr>
            <w:pStyle w:val="TOC3"/>
            <w:tabs>
              <w:tab w:val="right" w:leader="dot" w:pos="8296"/>
            </w:tabs>
            <w:ind w:left="800"/>
            <w:rPr>
              <w:rFonts w:asciiTheme="minorHAnsi" w:eastAsiaTheme="minorEastAsia" w:hAnsiTheme="minorHAnsi" w:cstheme="minorBidi"/>
              <w:noProof/>
              <w:sz w:val="21"/>
              <w:szCs w:val="22"/>
              <w14:ligatures w14:val="standardContextual"/>
            </w:rPr>
          </w:pPr>
          <w:hyperlink w:anchor="_Toc162219030" w:history="1">
            <w:r w:rsidR="00E00E4A" w:rsidRPr="00AB2A62">
              <w:rPr>
                <w:rStyle w:val="af0"/>
                <w:noProof/>
                <w:u w:val="none"/>
              </w:rPr>
              <w:t>6.2.1</w:t>
            </w:r>
            <w:r w:rsidR="00E00E4A" w:rsidRPr="00AB2A62">
              <w:rPr>
                <w:rStyle w:val="af0"/>
                <w:noProof/>
                <w:u w:val="none"/>
              </w:rPr>
              <w:t>正常排放情况预测</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_Toc162219030 \h </w:instrText>
            </w:r>
            <w:r w:rsidR="00E00E4A" w:rsidRPr="00AB2A62">
              <w:rPr>
                <w:noProof/>
                <w:webHidden/>
              </w:rPr>
            </w:r>
            <w:r w:rsidR="00E00E4A" w:rsidRPr="00AB2A62">
              <w:rPr>
                <w:noProof/>
                <w:webHidden/>
              </w:rPr>
              <w:fldChar w:fldCharType="separate"/>
            </w:r>
            <w:r w:rsidR="00C9381F">
              <w:rPr>
                <w:noProof/>
                <w:webHidden/>
              </w:rPr>
              <w:t>40</w:t>
            </w:r>
            <w:r w:rsidR="00E00E4A" w:rsidRPr="00AB2A62">
              <w:rPr>
                <w:noProof/>
                <w:webHidden/>
              </w:rPr>
              <w:fldChar w:fldCharType="end"/>
            </w:r>
          </w:hyperlink>
        </w:p>
        <w:p w14:paraId="56F96CD6" w14:textId="2ED5C7A5" w:rsidR="00E00E4A" w:rsidRPr="00AB2A62" w:rsidRDefault="00000000">
          <w:pPr>
            <w:pStyle w:val="TOC3"/>
            <w:tabs>
              <w:tab w:val="right" w:leader="dot" w:pos="8296"/>
            </w:tabs>
            <w:ind w:left="800"/>
            <w:rPr>
              <w:rFonts w:asciiTheme="minorHAnsi" w:eastAsiaTheme="minorEastAsia" w:hAnsiTheme="minorHAnsi" w:cstheme="minorBidi"/>
              <w:noProof/>
              <w:sz w:val="21"/>
              <w:szCs w:val="22"/>
              <w14:ligatures w14:val="standardContextual"/>
            </w:rPr>
          </w:pPr>
          <w:hyperlink w:anchor="_Toc162219031" w:history="1">
            <w:r w:rsidR="00E00E4A" w:rsidRPr="00AB2A62">
              <w:rPr>
                <w:rStyle w:val="af0"/>
                <w:noProof/>
                <w:u w:val="none"/>
              </w:rPr>
              <w:t>6.2.2</w:t>
            </w:r>
            <w:r w:rsidR="00E00E4A" w:rsidRPr="00AB2A62">
              <w:rPr>
                <w:rStyle w:val="af0"/>
                <w:noProof/>
                <w:u w:val="none"/>
              </w:rPr>
              <w:t>非正常排放情况预测</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_Toc162219031 \h </w:instrText>
            </w:r>
            <w:r w:rsidR="00E00E4A" w:rsidRPr="00AB2A62">
              <w:rPr>
                <w:noProof/>
                <w:webHidden/>
              </w:rPr>
            </w:r>
            <w:r w:rsidR="00E00E4A" w:rsidRPr="00AB2A62">
              <w:rPr>
                <w:noProof/>
                <w:webHidden/>
              </w:rPr>
              <w:fldChar w:fldCharType="separate"/>
            </w:r>
            <w:r w:rsidR="00C9381F">
              <w:rPr>
                <w:noProof/>
                <w:webHidden/>
              </w:rPr>
              <w:t>42</w:t>
            </w:r>
            <w:r w:rsidR="00E00E4A" w:rsidRPr="00AB2A62">
              <w:rPr>
                <w:noProof/>
                <w:webHidden/>
              </w:rPr>
              <w:fldChar w:fldCharType="end"/>
            </w:r>
          </w:hyperlink>
        </w:p>
        <w:p w14:paraId="39D12D80" w14:textId="2186C875" w:rsidR="00E00E4A" w:rsidRPr="00AB2A62" w:rsidRDefault="00000000">
          <w:pPr>
            <w:pStyle w:val="TOC2"/>
            <w:tabs>
              <w:tab w:val="right" w:leader="dot" w:pos="8296"/>
            </w:tabs>
            <w:ind w:left="400"/>
            <w:rPr>
              <w:rFonts w:asciiTheme="minorHAnsi" w:eastAsiaTheme="minorEastAsia" w:hAnsiTheme="minorHAnsi" w:cstheme="minorBidi"/>
              <w:noProof/>
              <w:sz w:val="21"/>
              <w:szCs w:val="22"/>
              <w14:ligatures w14:val="standardContextual"/>
            </w:rPr>
          </w:pPr>
          <w:hyperlink w:anchor="_Toc162219032" w:history="1">
            <w:r w:rsidR="00E00E4A" w:rsidRPr="00AB2A62">
              <w:rPr>
                <w:rStyle w:val="af0"/>
                <w:noProof/>
                <w:u w:val="none"/>
              </w:rPr>
              <w:t>6.3</w:t>
            </w:r>
            <w:r w:rsidR="00E00E4A" w:rsidRPr="00AB2A62">
              <w:rPr>
                <w:rStyle w:val="af0"/>
                <w:noProof/>
                <w:u w:val="none"/>
              </w:rPr>
              <w:t>对水生生态影响分析</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_Toc162219032 \h </w:instrText>
            </w:r>
            <w:r w:rsidR="00E00E4A" w:rsidRPr="00AB2A62">
              <w:rPr>
                <w:noProof/>
                <w:webHidden/>
              </w:rPr>
            </w:r>
            <w:r w:rsidR="00E00E4A" w:rsidRPr="00AB2A62">
              <w:rPr>
                <w:noProof/>
                <w:webHidden/>
              </w:rPr>
              <w:fldChar w:fldCharType="separate"/>
            </w:r>
            <w:r w:rsidR="00C9381F">
              <w:rPr>
                <w:noProof/>
                <w:webHidden/>
              </w:rPr>
              <w:t>43</w:t>
            </w:r>
            <w:r w:rsidR="00E00E4A" w:rsidRPr="00AB2A62">
              <w:rPr>
                <w:noProof/>
                <w:webHidden/>
              </w:rPr>
              <w:fldChar w:fldCharType="end"/>
            </w:r>
          </w:hyperlink>
        </w:p>
        <w:p w14:paraId="28CB6696" w14:textId="30B57D09" w:rsidR="00E00E4A" w:rsidRPr="00AB2A62" w:rsidRDefault="00000000">
          <w:pPr>
            <w:pStyle w:val="TOC2"/>
            <w:tabs>
              <w:tab w:val="right" w:leader="dot" w:pos="8296"/>
            </w:tabs>
            <w:ind w:left="400"/>
            <w:rPr>
              <w:rFonts w:asciiTheme="minorHAnsi" w:eastAsiaTheme="minorEastAsia" w:hAnsiTheme="minorHAnsi" w:cstheme="minorBidi"/>
              <w:noProof/>
              <w:sz w:val="21"/>
              <w:szCs w:val="22"/>
              <w14:ligatures w14:val="standardContextual"/>
            </w:rPr>
          </w:pPr>
          <w:hyperlink w:anchor="_Toc162219033" w:history="1">
            <w:r w:rsidR="00E00E4A" w:rsidRPr="00AB2A62">
              <w:rPr>
                <w:rStyle w:val="af0"/>
                <w:noProof/>
                <w:u w:val="none"/>
              </w:rPr>
              <w:t>6.4</w:t>
            </w:r>
            <w:r w:rsidR="00E00E4A" w:rsidRPr="00AB2A62">
              <w:rPr>
                <w:rStyle w:val="af0"/>
                <w:noProof/>
                <w:u w:val="none"/>
              </w:rPr>
              <w:t>对地下水影响分析</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_Toc162219033 \h </w:instrText>
            </w:r>
            <w:r w:rsidR="00E00E4A" w:rsidRPr="00AB2A62">
              <w:rPr>
                <w:noProof/>
                <w:webHidden/>
              </w:rPr>
            </w:r>
            <w:r w:rsidR="00E00E4A" w:rsidRPr="00AB2A62">
              <w:rPr>
                <w:noProof/>
                <w:webHidden/>
              </w:rPr>
              <w:fldChar w:fldCharType="separate"/>
            </w:r>
            <w:r w:rsidR="00C9381F">
              <w:rPr>
                <w:noProof/>
                <w:webHidden/>
              </w:rPr>
              <w:t>44</w:t>
            </w:r>
            <w:r w:rsidR="00E00E4A" w:rsidRPr="00AB2A62">
              <w:rPr>
                <w:noProof/>
                <w:webHidden/>
              </w:rPr>
              <w:fldChar w:fldCharType="end"/>
            </w:r>
          </w:hyperlink>
        </w:p>
        <w:p w14:paraId="1E2B4F3A" w14:textId="115C50E3" w:rsidR="00E00E4A" w:rsidRPr="00AB2A62" w:rsidRDefault="00000000">
          <w:pPr>
            <w:pStyle w:val="TOC2"/>
            <w:tabs>
              <w:tab w:val="right" w:leader="dot" w:pos="8296"/>
            </w:tabs>
            <w:ind w:left="400"/>
            <w:rPr>
              <w:rFonts w:asciiTheme="minorHAnsi" w:eastAsiaTheme="minorEastAsia" w:hAnsiTheme="minorHAnsi" w:cstheme="minorBidi"/>
              <w:noProof/>
              <w:sz w:val="21"/>
              <w:szCs w:val="22"/>
              <w14:ligatures w14:val="standardContextual"/>
            </w:rPr>
          </w:pPr>
          <w:hyperlink w:anchor="_Toc162219034" w:history="1">
            <w:r w:rsidR="00E00E4A" w:rsidRPr="00AB2A62">
              <w:rPr>
                <w:rStyle w:val="af0"/>
                <w:noProof/>
                <w:u w:val="none"/>
              </w:rPr>
              <w:t>6.5</w:t>
            </w:r>
            <w:r w:rsidR="00E00E4A" w:rsidRPr="00AB2A62">
              <w:rPr>
                <w:rStyle w:val="af0"/>
                <w:noProof/>
                <w:u w:val="none"/>
              </w:rPr>
              <w:t>对第三者影响分析</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_Toc162219034 \h </w:instrText>
            </w:r>
            <w:r w:rsidR="00E00E4A" w:rsidRPr="00AB2A62">
              <w:rPr>
                <w:noProof/>
                <w:webHidden/>
              </w:rPr>
            </w:r>
            <w:r w:rsidR="00E00E4A" w:rsidRPr="00AB2A62">
              <w:rPr>
                <w:noProof/>
                <w:webHidden/>
              </w:rPr>
              <w:fldChar w:fldCharType="separate"/>
            </w:r>
            <w:r w:rsidR="00C9381F">
              <w:rPr>
                <w:noProof/>
                <w:webHidden/>
              </w:rPr>
              <w:t>44</w:t>
            </w:r>
            <w:r w:rsidR="00E00E4A" w:rsidRPr="00AB2A62">
              <w:rPr>
                <w:noProof/>
                <w:webHidden/>
              </w:rPr>
              <w:fldChar w:fldCharType="end"/>
            </w:r>
          </w:hyperlink>
        </w:p>
        <w:p w14:paraId="7E8B2986" w14:textId="089EF1D6" w:rsidR="00E00E4A" w:rsidRPr="00AB2A62" w:rsidRDefault="00000000">
          <w:pPr>
            <w:pStyle w:val="TOC3"/>
            <w:tabs>
              <w:tab w:val="right" w:leader="dot" w:pos="8296"/>
            </w:tabs>
            <w:ind w:left="800"/>
            <w:rPr>
              <w:rFonts w:asciiTheme="minorHAnsi" w:eastAsiaTheme="minorEastAsia" w:hAnsiTheme="minorHAnsi" w:cstheme="minorBidi"/>
              <w:noProof/>
              <w:sz w:val="21"/>
              <w:szCs w:val="22"/>
              <w14:ligatures w14:val="standardContextual"/>
            </w:rPr>
          </w:pPr>
          <w:hyperlink w:anchor="_Toc162219035" w:history="1">
            <w:r w:rsidR="00E00E4A" w:rsidRPr="00AB2A62">
              <w:rPr>
                <w:rStyle w:val="af0"/>
                <w:noProof/>
                <w:u w:val="none"/>
              </w:rPr>
              <w:t>6.5.1</w:t>
            </w:r>
            <w:r w:rsidR="00E00E4A" w:rsidRPr="00AB2A62">
              <w:rPr>
                <w:rStyle w:val="af0"/>
                <w:noProof/>
                <w:u w:val="none"/>
              </w:rPr>
              <w:t>对控制断面水质影响分析</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_Toc162219035 \h </w:instrText>
            </w:r>
            <w:r w:rsidR="00E00E4A" w:rsidRPr="00AB2A62">
              <w:rPr>
                <w:noProof/>
                <w:webHidden/>
              </w:rPr>
            </w:r>
            <w:r w:rsidR="00E00E4A" w:rsidRPr="00AB2A62">
              <w:rPr>
                <w:noProof/>
                <w:webHidden/>
              </w:rPr>
              <w:fldChar w:fldCharType="separate"/>
            </w:r>
            <w:r w:rsidR="00C9381F">
              <w:rPr>
                <w:noProof/>
                <w:webHidden/>
              </w:rPr>
              <w:t>44</w:t>
            </w:r>
            <w:r w:rsidR="00E00E4A" w:rsidRPr="00AB2A62">
              <w:rPr>
                <w:noProof/>
                <w:webHidden/>
              </w:rPr>
              <w:fldChar w:fldCharType="end"/>
            </w:r>
          </w:hyperlink>
        </w:p>
        <w:p w14:paraId="3BC5087E" w14:textId="65394A90" w:rsidR="00E00E4A" w:rsidRPr="00AB2A62" w:rsidRDefault="00000000">
          <w:pPr>
            <w:pStyle w:val="TOC3"/>
            <w:tabs>
              <w:tab w:val="right" w:leader="dot" w:pos="8296"/>
            </w:tabs>
            <w:ind w:left="800"/>
            <w:rPr>
              <w:rFonts w:asciiTheme="minorHAnsi" w:eastAsiaTheme="minorEastAsia" w:hAnsiTheme="minorHAnsi" w:cstheme="minorBidi"/>
              <w:noProof/>
              <w:sz w:val="21"/>
              <w:szCs w:val="22"/>
              <w14:ligatures w14:val="standardContextual"/>
            </w:rPr>
          </w:pPr>
          <w:hyperlink w:anchor="_Toc162219036" w:history="1">
            <w:r w:rsidR="00E00E4A" w:rsidRPr="00AB2A62">
              <w:rPr>
                <w:rStyle w:val="af0"/>
                <w:noProof/>
                <w:u w:val="none"/>
              </w:rPr>
              <w:t>6.5.2</w:t>
            </w:r>
            <w:r w:rsidR="00E00E4A" w:rsidRPr="00AB2A62">
              <w:rPr>
                <w:rStyle w:val="af0"/>
                <w:noProof/>
                <w:u w:val="none"/>
              </w:rPr>
              <w:t>对下游饮用水源保护区及取水单位的影响分析</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_Toc162219036 \h </w:instrText>
            </w:r>
            <w:r w:rsidR="00E00E4A" w:rsidRPr="00AB2A62">
              <w:rPr>
                <w:noProof/>
                <w:webHidden/>
              </w:rPr>
            </w:r>
            <w:r w:rsidR="00E00E4A" w:rsidRPr="00AB2A62">
              <w:rPr>
                <w:noProof/>
                <w:webHidden/>
              </w:rPr>
              <w:fldChar w:fldCharType="separate"/>
            </w:r>
            <w:r w:rsidR="00C9381F">
              <w:rPr>
                <w:noProof/>
                <w:webHidden/>
              </w:rPr>
              <w:t>44</w:t>
            </w:r>
            <w:r w:rsidR="00E00E4A" w:rsidRPr="00AB2A62">
              <w:rPr>
                <w:noProof/>
                <w:webHidden/>
              </w:rPr>
              <w:fldChar w:fldCharType="end"/>
            </w:r>
          </w:hyperlink>
        </w:p>
        <w:p w14:paraId="10E3ABB5" w14:textId="05C66678" w:rsidR="00E00E4A" w:rsidRPr="00AB2A62" w:rsidRDefault="00000000">
          <w:pPr>
            <w:pStyle w:val="TOC3"/>
            <w:tabs>
              <w:tab w:val="right" w:leader="dot" w:pos="8296"/>
            </w:tabs>
            <w:ind w:left="800"/>
            <w:rPr>
              <w:rFonts w:asciiTheme="minorHAnsi" w:eastAsiaTheme="minorEastAsia" w:hAnsiTheme="minorHAnsi" w:cstheme="minorBidi"/>
              <w:noProof/>
              <w:sz w:val="21"/>
              <w:szCs w:val="22"/>
              <w14:ligatures w14:val="standardContextual"/>
            </w:rPr>
          </w:pPr>
          <w:hyperlink w:anchor="_Toc162219037" w:history="1">
            <w:r w:rsidR="00E00E4A" w:rsidRPr="00AB2A62">
              <w:rPr>
                <w:rStyle w:val="af0"/>
                <w:noProof/>
                <w:u w:val="none"/>
              </w:rPr>
              <w:t>6.5.3</w:t>
            </w:r>
            <w:r w:rsidR="00E00E4A" w:rsidRPr="00AB2A62">
              <w:rPr>
                <w:rStyle w:val="af0"/>
                <w:noProof/>
                <w:u w:val="none"/>
              </w:rPr>
              <w:t>对河道行洪能力的影响分析</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_Toc162219037 \h </w:instrText>
            </w:r>
            <w:r w:rsidR="00E00E4A" w:rsidRPr="00AB2A62">
              <w:rPr>
                <w:noProof/>
                <w:webHidden/>
              </w:rPr>
            </w:r>
            <w:r w:rsidR="00E00E4A" w:rsidRPr="00AB2A62">
              <w:rPr>
                <w:noProof/>
                <w:webHidden/>
              </w:rPr>
              <w:fldChar w:fldCharType="separate"/>
            </w:r>
            <w:r w:rsidR="00C9381F">
              <w:rPr>
                <w:noProof/>
                <w:webHidden/>
              </w:rPr>
              <w:t>44</w:t>
            </w:r>
            <w:r w:rsidR="00E00E4A" w:rsidRPr="00AB2A62">
              <w:rPr>
                <w:noProof/>
                <w:webHidden/>
              </w:rPr>
              <w:fldChar w:fldCharType="end"/>
            </w:r>
          </w:hyperlink>
        </w:p>
        <w:p w14:paraId="093F01BE" w14:textId="55AEFE89" w:rsidR="00E00E4A" w:rsidRPr="00AB2A62" w:rsidRDefault="00000000">
          <w:pPr>
            <w:pStyle w:val="TOC3"/>
            <w:tabs>
              <w:tab w:val="right" w:leader="dot" w:pos="8296"/>
            </w:tabs>
            <w:ind w:left="800"/>
            <w:rPr>
              <w:rFonts w:asciiTheme="minorHAnsi" w:eastAsiaTheme="minorEastAsia" w:hAnsiTheme="minorHAnsi" w:cstheme="minorBidi"/>
              <w:noProof/>
              <w:sz w:val="21"/>
              <w:szCs w:val="22"/>
              <w14:ligatures w14:val="standardContextual"/>
            </w:rPr>
          </w:pPr>
          <w:hyperlink w:anchor="_Toc162219038" w:history="1">
            <w:r w:rsidR="00E00E4A" w:rsidRPr="00AB2A62">
              <w:rPr>
                <w:rStyle w:val="af0"/>
                <w:noProof/>
                <w:u w:val="none"/>
              </w:rPr>
              <w:t>6.5.4</w:t>
            </w:r>
            <w:r w:rsidR="00E00E4A" w:rsidRPr="00AB2A62">
              <w:rPr>
                <w:rStyle w:val="af0"/>
                <w:noProof/>
                <w:u w:val="none"/>
              </w:rPr>
              <w:t>对周边农业用水的影响分析</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_Toc162219038 \h </w:instrText>
            </w:r>
            <w:r w:rsidR="00E00E4A" w:rsidRPr="00AB2A62">
              <w:rPr>
                <w:noProof/>
                <w:webHidden/>
              </w:rPr>
            </w:r>
            <w:r w:rsidR="00E00E4A" w:rsidRPr="00AB2A62">
              <w:rPr>
                <w:noProof/>
                <w:webHidden/>
              </w:rPr>
              <w:fldChar w:fldCharType="separate"/>
            </w:r>
            <w:r w:rsidR="00C9381F">
              <w:rPr>
                <w:noProof/>
                <w:webHidden/>
              </w:rPr>
              <w:t>45</w:t>
            </w:r>
            <w:r w:rsidR="00E00E4A" w:rsidRPr="00AB2A62">
              <w:rPr>
                <w:noProof/>
                <w:webHidden/>
              </w:rPr>
              <w:fldChar w:fldCharType="end"/>
            </w:r>
          </w:hyperlink>
        </w:p>
        <w:p w14:paraId="51329856" w14:textId="7921EB6A" w:rsidR="00E00E4A" w:rsidRPr="00AB2A62" w:rsidRDefault="00000000">
          <w:pPr>
            <w:pStyle w:val="TOC1"/>
            <w:tabs>
              <w:tab w:val="right" w:leader="dot" w:pos="8296"/>
            </w:tabs>
            <w:rPr>
              <w:rFonts w:asciiTheme="minorHAnsi" w:eastAsiaTheme="minorEastAsia" w:hAnsiTheme="minorHAnsi" w:cstheme="minorBidi"/>
              <w:noProof/>
              <w:sz w:val="21"/>
              <w:szCs w:val="22"/>
              <w14:ligatures w14:val="standardContextual"/>
            </w:rPr>
          </w:pPr>
          <w:hyperlink w:anchor="_Toc162219039" w:history="1">
            <w:r w:rsidR="00E00E4A" w:rsidRPr="00AB2A62">
              <w:rPr>
                <w:rStyle w:val="af0"/>
                <w:noProof/>
                <w:u w:val="none"/>
              </w:rPr>
              <w:t>7</w:t>
            </w:r>
            <w:r w:rsidR="00E00E4A" w:rsidRPr="00AB2A62">
              <w:rPr>
                <w:rStyle w:val="af0"/>
                <w:noProof/>
                <w:u w:val="none"/>
              </w:rPr>
              <w:t>水环境保护措施</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_Toc162219039 \h </w:instrText>
            </w:r>
            <w:r w:rsidR="00E00E4A" w:rsidRPr="00AB2A62">
              <w:rPr>
                <w:noProof/>
                <w:webHidden/>
              </w:rPr>
            </w:r>
            <w:r w:rsidR="00E00E4A" w:rsidRPr="00AB2A62">
              <w:rPr>
                <w:noProof/>
                <w:webHidden/>
              </w:rPr>
              <w:fldChar w:fldCharType="separate"/>
            </w:r>
            <w:r w:rsidR="00C9381F">
              <w:rPr>
                <w:noProof/>
                <w:webHidden/>
              </w:rPr>
              <w:t>46</w:t>
            </w:r>
            <w:r w:rsidR="00E00E4A" w:rsidRPr="00AB2A62">
              <w:rPr>
                <w:noProof/>
                <w:webHidden/>
              </w:rPr>
              <w:fldChar w:fldCharType="end"/>
            </w:r>
          </w:hyperlink>
        </w:p>
        <w:p w14:paraId="1D0AEB91" w14:textId="570DA140" w:rsidR="00E00E4A" w:rsidRPr="00AB2A62" w:rsidRDefault="00000000">
          <w:pPr>
            <w:pStyle w:val="TOC2"/>
            <w:tabs>
              <w:tab w:val="right" w:leader="dot" w:pos="8296"/>
            </w:tabs>
            <w:ind w:left="400"/>
            <w:rPr>
              <w:rFonts w:asciiTheme="minorHAnsi" w:eastAsiaTheme="minorEastAsia" w:hAnsiTheme="minorHAnsi" w:cstheme="minorBidi"/>
              <w:noProof/>
              <w:sz w:val="21"/>
              <w:szCs w:val="22"/>
              <w14:ligatures w14:val="standardContextual"/>
            </w:rPr>
          </w:pPr>
          <w:hyperlink w:anchor="_Toc162219040" w:history="1">
            <w:r w:rsidR="00E00E4A" w:rsidRPr="00AB2A62">
              <w:rPr>
                <w:rStyle w:val="af0"/>
                <w:noProof/>
                <w:u w:val="none"/>
              </w:rPr>
              <w:t>7.1</w:t>
            </w:r>
            <w:r w:rsidR="00E00E4A" w:rsidRPr="00AB2A62">
              <w:rPr>
                <w:rStyle w:val="af0"/>
                <w:noProof/>
                <w:u w:val="none"/>
              </w:rPr>
              <w:t>水生态保护措施</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_Toc162219040 \h </w:instrText>
            </w:r>
            <w:r w:rsidR="00E00E4A" w:rsidRPr="00AB2A62">
              <w:rPr>
                <w:noProof/>
                <w:webHidden/>
              </w:rPr>
            </w:r>
            <w:r w:rsidR="00E00E4A" w:rsidRPr="00AB2A62">
              <w:rPr>
                <w:noProof/>
                <w:webHidden/>
              </w:rPr>
              <w:fldChar w:fldCharType="separate"/>
            </w:r>
            <w:r w:rsidR="00C9381F">
              <w:rPr>
                <w:noProof/>
                <w:webHidden/>
              </w:rPr>
              <w:t>46</w:t>
            </w:r>
            <w:r w:rsidR="00E00E4A" w:rsidRPr="00AB2A62">
              <w:rPr>
                <w:noProof/>
                <w:webHidden/>
              </w:rPr>
              <w:fldChar w:fldCharType="end"/>
            </w:r>
          </w:hyperlink>
        </w:p>
        <w:p w14:paraId="46FBE8BA" w14:textId="56449069" w:rsidR="00E00E4A" w:rsidRPr="00AB2A62" w:rsidRDefault="00000000">
          <w:pPr>
            <w:pStyle w:val="TOC3"/>
            <w:tabs>
              <w:tab w:val="right" w:leader="dot" w:pos="8296"/>
            </w:tabs>
            <w:ind w:left="800"/>
            <w:rPr>
              <w:rFonts w:asciiTheme="minorHAnsi" w:eastAsiaTheme="minorEastAsia" w:hAnsiTheme="minorHAnsi" w:cstheme="minorBidi"/>
              <w:noProof/>
              <w:sz w:val="21"/>
              <w:szCs w:val="22"/>
              <w14:ligatures w14:val="standardContextual"/>
            </w:rPr>
          </w:pPr>
          <w:hyperlink w:anchor="_Toc162219041" w:history="1">
            <w:r w:rsidR="00E00E4A" w:rsidRPr="00AB2A62">
              <w:rPr>
                <w:rStyle w:val="af0"/>
                <w:noProof/>
                <w:u w:val="none"/>
              </w:rPr>
              <w:t>7.1.1</w:t>
            </w:r>
            <w:r w:rsidR="00E00E4A" w:rsidRPr="00AB2A62">
              <w:rPr>
                <w:rStyle w:val="af0"/>
                <w:noProof/>
                <w:u w:val="none"/>
              </w:rPr>
              <w:t>水污染防治措施</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_Toc162219041 \h </w:instrText>
            </w:r>
            <w:r w:rsidR="00E00E4A" w:rsidRPr="00AB2A62">
              <w:rPr>
                <w:noProof/>
                <w:webHidden/>
              </w:rPr>
            </w:r>
            <w:r w:rsidR="00E00E4A" w:rsidRPr="00AB2A62">
              <w:rPr>
                <w:noProof/>
                <w:webHidden/>
              </w:rPr>
              <w:fldChar w:fldCharType="separate"/>
            </w:r>
            <w:r w:rsidR="00C9381F">
              <w:rPr>
                <w:noProof/>
                <w:webHidden/>
              </w:rPr>
              <w:t>46</w:t>
            </w:r>
            <w:r w:rsidR="00E00E4A" w:rsidRPr="00AB2A62">
              <w:rPr>
                <w:noProof/>
                <w:webHidden/>
              </w:rPr>
              <w:fldChar w:fldCharType="end"/>
            </w:r>
          </w:hyperlink>
        </w:p>
        <w:p w14:paraId="491BF33F" w14:textId="30D7329C" w:rsidR="00E00E4A" w:rsidRPr="00AB2A62" w:rsidRDefault="00000000">
          <w:pPr>
            <w:pStyle w:val="TOC3"/>
            <w:tabs>
              <w:tab w:val="right" w:leader="dot" w:pos="8296"/>
            </w:tabs>
            <w:ind w:left="800"/>
            <w:rPr>
              <w:rFonts w:asciiTheme="minorHAnsi" w:eastAsiaTheme="minorEastAsia" w:hAnsiTheme="minorHAnsi" w:cstheme="minorBidi"/>
              <w:noProof/>
              <w:sz w:val="21"/>
              <w:szCs w:val="22"/>
              <w14:ligatures w14:val="standardContextual"/>
            </w:rPr>
          </w:pPr>
          <w:hyperlink w:anchor="_Toc162219042" w:history="1">
            <w:r w:rsidR="00E00E4A" w:rsidRPr="00AB2A62">
              <w:rPr>
                <w:rStyle w:val="af0"/>
                <w:noProof/>
                <w:u w:val="none"/>
              </w:rPr>
              <w:t>7.1.2</w:t>
            </w:r>
            <w:r w:rsidR="00E00E4A" w:rsidRPr="00AB2A62">
              <w:rPr>
                <w:rStyle w:val="af0"/>
                <w:noProof/>
                <w:u w:val="none"/>
              </w:rPr>
              <w:t>水质监测</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_Toc162219042 \h </w:instrText>
            </w:r>
            <w:r w:rsidR="00E00E4A" w:rsidRPr="00AB2A62">
              <w:rPr>
                <w:noProof/>
                <w:webHidden/>
              </w:rPr>
            </w:r>
            <w:r w:rsidR="00E00E4A" w:rsidRPr="00AB2A62">
              <w:rPr>
                <w:noProof/>
                <w:webHidden/>
              </w:rPr>
              <w:fldChar w:fldCharType="separate"/>
            </w:r>
            <w:r w:rsidR="00C9381F">
              <w:rPr>
                <w:noProof/>
                <w:webHidden/>
              </w:rPr>
              <w:t>46</w:t>
            </w:r>
            <w:r w:rsidR="00E00E4A" w:rsidRPr="00AB2A62">
              <w:rPr>
                <w:noProof/>
                <w:webHidden/>
              </w:rPr>
              <w:fldChar w:fldCharType="end"/>
            </w:r>
          </w:hyperlink>
        </w:p>
        <w:p w14:paraId="504FA342" w14:textId="48447AC4" w:rsidR="00E00E4A" w:rsidRPr="00AB2A62" w:rsidRDefault="00000000">
          <w:pPr>
            <w:pStyle w:val="TOC2"/>
            <w:tabs>
              <w:tab w:val="right" w:leader="dot" w:pos="8296"/>
            </w:tabs>
            <w:ind w:left="400"/>
            <w:rPr>
              <w:rFonts w:asciiTheme="minorHAnsi" w:eastAsiaTheme="minorEastAsia" w:hAnsiTheme="minorHAnsi" w:cstheme="minorBidi"/>
              <w:noProof/>
              <w:sz w:val="21"/>
              <w:szCs w:val="22"/>
              <w14:ligatures w14:val="standardContextual"/>
            </w:rPr>
          </w:pPr>
          <w:hyperlink w:anchor="_Toc162219043" w:history="1">
            <w:r w:rsidR="00E00E4A" w:rsidRPr="00AB2A62">
              <w:rPr>
                <w:rStyle w:val="af0"/>
                <w:noProof/>
                <w:u w:val="none"/>
              </w:rPr>
              <w:t>7.2</w:t>
            </w:r>
            <w:r w:rsidR="00E00E4A" w:rsidRPr="00AB2A62">
              <w:rPr>
                <w:rStyle w:val="af0"/>
                <w:noProof/>
                <w:u w:val="none"/>
              </w:rPr>
              <w:t>事故排污时应急措施</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_Toc162219043 \h </w:instrText>
            </w:r>
            <w:r w:rsidR="00E00E4A" w:rsidRPr="00AB2A62">
              <w:rPr>
                <w:noProof/>
                <w:webHidden/>
              </w:rPr>
            </w:r>
            <w:r w:rsidR="00E00E4A" w:rsidRPr="00AB2A62">
              <w:rPr>
                <w:noProof/>
                <w:webHidden/>
              </w:rPr>
              <w:fldChar w:fldCharType="separate"/>
            </w:r>
            <w:r w:rsidR="00C9381F">
              <w:rPr>
                <w:noProof/>
                <w:webHidden/>
              </w:rPr>
              <w:t>47</w:t>
            </w:r>
            <w:r w:rsidR="00E00E4A" w:rsidRPr="00AB2A62">
              <w:rPr>
                <w:noProof/>
                <w:webHidden/>
              </w:rPr>
              <w:fldChar w:fldCharType="end"/>
            </w:r>
          </w:hyperlink>
        </w:p>
        <w:p w14:paraId="1A36FFFC" w14:textId="0B2CDFED" w:rsidR="00E00E4A" w:rsidRPr="00AB2A62" w:rsidRDefault="00000000">
          <w:pPr>
            <w:pStyle w:val="TOC3"/>
            <w:tabs>
              <w:tab w:val="right" w:leader="dot" w:pos="8296"/>
            </w:tabs>
            <w:ind w:left="800"/>
            <w:rPr>
              <w:rFonts w:asciiTheme="minorHAnsi" w:eastAsiaTheme="minorEastAsia" w:hAnsiTheme="minorHAnsi" w:cstheme="minorBidi"/>
              <w:noProof/>
              <w:sz w:val="21"/>
              <w:szCs w:val="22"/>
              <w14:ligatures w14:val="standardContextual"/>
            </w:rPr>
          </w:pPr>
          <w:hyperlink w:anchor="_Toc162219044" w:history="1">
            <w:r w:rsidR="00E00E4A" w:rsidRPr="00AB2A62">
              <w:rPr>
                <w:rStyle w:val="af0"/>
                <w:noProof/>
                <w:u w:val="none"/>
              </w:rPr>
              <w:t>7.2.1</w:t>
            </w:r>
            <w:r w:rsidR="00E00E4A" w:rsidRPr="00AB2A62">
              <w:rPr>
                <w:rStyle w:val="af0"/>
                <w:noProof/>
                <w:u w:val="none"/>
              </w:rPr>
              <w:t>事故预防措施</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_Toc162219044 \h </w:instrText>
            </w:r>
            <w:r w:rsidR="00E00E4A" w:rsidRPr="00AB2A62">
              <w:rPr>
                <w:noProof/>
                <w:webHidden/>
              </w:rPr>
            </w:r>
            <w:r w:rsidR="00E00E4A" w:rsidRPr="00AB2A62">
              <w:rPr>
                <w:noProof/>
                <w:webHidden/>
              </w:rPr>
              <w:fldChar w:fldCharType="separate"/>
            </w:r>
            <w:r w:rsidR="00C9381F">
              <w:rPr>
                <w:noProof/>
                <w:webHidden/>
              </w:rPr>
              <w:t>47</w:t>
            </w:r>
            <w:r w:rsidR="00E00E4A" w:rsidRPr="00AB2A62">
              <w:rPr>
                <w:noProof/>
                <w:webHidden/>
              </w:rPr>
              <w:fldChar w:fldCharType="end"/>
            </w:r>
          </w:hyperlink>
        </w:p>
        <w:p w14:paraId="4B071454" w14:textId="30B6973D" w:rsidR="00E00E4A" w:rsidRPr="00AB2A62" w:rsidRDefault="00000000">
          <w:pPr>
            <w:pStyle w:val="TOC3"/>
            <w:tabs>
              <w:tab w:val="right" w:leader="dot" w:pos="8296"/>
            </w:tabs>
            <w:ind w:left="800"/>
            <w:rPr>
              <w:rFonts w:asciiTheme="minorHAnsi" w:eastAsiaTheme="minorEastAsia" w:hAnsiTheme="minorHAnsi" w:cstheme="minorBidi"/>
              <w:noProof/>
              <w:sz w:val="21"/>
              <w:szCs w:val="22"/>
              <w14:ligatures w14:val="standardContextual"/>
            </w:rPr>
          </w:pPr>
          <w:hyperlink w:anchor="_Toc162219045" w:history="1">
            <w:r w:rsidR="00E00E4A" w:rsidRPr="00AB2A62">
              <w:rPr>
                <w:rStyle w:val="af0"/>
                <w:noProof/>
                <w:u w:val="none"/>
              </w:rPr>
              <w:t>7.2.2</w:t>
            </w:r>
            <w:r w:rsidR="00E00E4A" w:rsidRPr="00AB2A62">
              <w:rPr>
                <w:rStyle w:val="af0"/>
                <w:noProof/>
                <w:u w:val="none"/>
              </w:rPr>
              <w:t>事故应急预案</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_Toc162219045 \h </w:instrText>
            </w:r>
            <w:r w:rsidR="00E00E4A" w:rsidRPr="00AB2A62">
              <w:rPr>
                <w:noProof/>
                <w:webHidden/>
              </w:rPr>
            </w:r>
            <w:r w:rsidR="00E00E4A" w:rsidRPr="00AB2A62">
              <w:rPr>
                <w:noProof/>
                <w:webHidden/>
              </w:rPr>
              <w:fldChar w:fldCharType="separate"/>
            </w:r>
            <w:r w:rsidR="00C9381F">
              <w:rPr>
                <w:noProof/>
                <w:webHidden/>
              </w:rPr>
              <w:t>48</w:t>
            </w:r>
            <w:r w:rsidR="00E00E4A" w:rsidRPr="00AB2A62">
              <w:rPr>
                <w:noProof/>
                <w:webHidden/>
              </w:rPr>
              <w:fldChar w:fldCharType="end"/>
            </w:r>
          </w:hyperlink>
        </w:p>
        <w:p w14:paraId="69A3B3AE" w14:textId="48B6EE00" w:rsidR="00E00E4A" w:rsidRPr="00AB2A62" w:rsidRDefault="00000000">
          <w:pPr>
            <w:pStyle w:val="TOC1"/>
            <w:tabs>
              <w:tab w:val="right" w:leader="dot" w:pos="8296"/>
            </w:tabs>
            <w:rPr>
              <w:rFonts w:asciiTheme="minorHAnsi" w:eastAsiaTheme="minorEastAsia" w:hAnsiTheme="minorHAnsi" w:cstheme="minorBidi"/>
              <w:noProof/>
              <w:sz w:val="21"/>
              <w:szCs w:val="22"/>
              <w14:ligatures w14:val="standardContextual"/>
            </w:rPr>
          </w:pPr>
          <w:hyperlink w:anchor="_Toc162219046" w:history="1">
            <w:r w:rsidR="00E00E4A" w:rsidRPr="00AB2A62">
              <w:rPr>
                <w:rStyle w:val="af0"/>
                <w:noProof/>
                <w:u w:val="none"/>
              </w:rPr>
              <w:t>8</w:t>
            </w:r>
            <w:r w:rsidR="00E00E4A" w:rsidRPr="00AB2A62">
              <w:rPr>
                <w:rStyle w:val="af0"/>
                <w:noProof/>
                <w:u w:val="none"/>
              </w:rPr>
              <w:t>入河排污口设置合理性分析</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_Toc162219046 \h </w:instrText>
            </w:r>
            <w:r w:rsidR="00E00E4A" w:rsidRPr="00AB2A62">
              <w:rPr>
                <w:noProof/>
                <w:webHidden/>
              </w:rPr>
            </w:r>
            <w:r w:rsidR="00E00E4A" w:rsidRPr="00AB2A62">
              <w:rPr>
                <w:noProof/>
                <w:webHidden/>
              </w:rPr>
              <w:fldChar w:fldCharType="separate"/>
            </w:r>
            <w:r w:rsidR="00C9381F">
              <w:rPr>
                <w:noProof/>
                <w:webHidden/>
              </w:rPr>
              <w:t>52</w:t>
            </w:r>
            <w:r w:rsidR="00E00E4A" w:rsidRPr="00AB2A62">
              <w:rPr>
                <w:noProof/>
                <w:webHidden/>
              </w:rPr>
              <w:fldChar w:fldCharType="end"/>
            </w:r>
          </w:hyperlink>
        </w:p>
        <w:p w14:paraId="4830F9E5" w14:textId="50AAC3A1" w:rsidR="00E00E4A" w:rsidRPr="00AB2A62" w:rsidRDefault="00000000">
          <w:pPr>
            <w:pStyle w:val="TOC2"/>
            <w:tabs>
              <w:tab w:val="right" w:leader="dot" w:pos="8296"/>
            </w:tabs>
            <w:ind w:left="400"/>
            <w:rPr>
              <w:rFonts w:asciiTheme="minorHAnsi" w:eastAsiaTheme="minorEastAsia" w:hAnsiTheme="minorHAnsi" w:cstheme="minorBidi"/>
              <w:noProof/>
              <w:sz w:val="21"/>
              <w:szCs w:val="22"/>
              <w14:ligatures w14:val="standardContextual"/>
            </w:rPr>
          </w:pPr>
          <w:hyperlink w:anchor="_Toc162219047" w:history="1">
            <w:r w:rsidR="00E00E4A" w:rsidRPr="00AB2A62">
              <w:rPr>
                <w:rStyle w:val="af0"/>
                <w:noProof/>
                <w:u w:val="none"/>
              </w:rPr>
              <w:t>8.1</w:t>
            </w:r>
            <w:r w:rsidR="00E00E4A" w:rsidRPr="00AB2A62">
              <w:rPr>
                <w:rStyle w:val="af0"/>
                <w:noProof/>
                <w:u w:val="none"/>
              </w:rPr>
              <w:t>产业政策、水域管理、第三者权益相符性分析</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_Toc162219047 \h </w:instrText>
            </w:r>
            <w:r w:rsidR="00E00E4A" w:rsidRPr="00AB2A62">
              <w:rPr>
                <w:noProof/>
                <w:webHidden/>
              </w:rPr>
            </w:r>
            <w:r w:rsidR="00E00E4A" w:rsidRPr="00AB2A62">
              <w:rPr>
                <w:noProof/>
                <w:webHidden/>
              </w:rPr>
              <w:fldChar w:fldCharType="separate"/>
            </w:r>
            <w:r w:rsidR="00C9381F">
              <w:rPr>
                <w:noProof/>
                <w:webHidden/>
              </w:rPr>
              <w:t>52</w:t>
            </w:r>
            <w:r w:rsidR="00E00E4A" w:rsidRPr="00AB2A62">
              <w:rPr>
                <w:noProof/>
                <w:webHidden/>
              </w:rPr>
              <w:fldChar w:fldCharType="end"/>
            </w:r>
          </w:hyperlink>
        </w:p>
        <w:p w14:paraId="19EF9E4F" w14:textId="0BA823AA" w:rsidR="00E00E4A" w:rsidRPr="00AB2A62" w:rsidRDefault="00000000">
          <w:pPr>
            <w:pStyle w:val="TOC3"/>
            <w:tabs>
              <w:tab w:val="right" w:leader="dot" w:pos="8296"/>
            </w:tabs>
            <w:ind w:left="800"/>
            <w:rPr>
              <w:rFonts w:asciiTheme="minorHAnsi" w:eastAsiaTheme="minorEastAsia" w:hAnsiTheme="minorHAnsi" w:cstheme="minorBidi"/>
              <w:noProof/>
              <w:sz w:val="21"/>
              <w:szCs w:val="22"/>
              <w14:ligatures w14:val="standardContextual"/>
            </w:rPr>
          </w:pPr>
          <w:hyperlink w:anchor="_Toc162219048" w:history="1">
            <w:r w:rsidR="00E00E4A" w:rsidRPr="00AB2A62">
              <w:rPr>
                <w:rStyle w:val="af0"/>
                <w:noProof/>
                <w:u w:val="none"/>
              </w:rPr>
              <w:t>8.1.1</w:t>
            </w:r>
            <w:r w:rsidR="00E00E4A" w:rsidRPr="00AB2A62">
              <w:rPr>
                <w:rStyle w:val="af0"/>
                <w:noProof/>
                <w:u w:val="none"/>
              </w:rPr>
              <w:t>产业政策符合性分析</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_Toc162219048 \h </w:instrText>
            </w:r>
            <w:r w:rsidR="00E00E4A" w:rsidRPr="00AB2A62">
              <w:rPr>
                <w:noProof/>
                <w:webHidden/>
              </w:rPr>
            </w:r>
            <w:r w:rsidR="00E00E4A" w:rsidRPr="00AB2A62">
              <w:rPr>
                <w:noProof/>
                <w:webHidden/>
              </w:rPr>
              <w:fldChar w:fldCharType="separate"/>
            </w:r>
            <w:r w:rsidR="00C9381F">
              <w:rPr>
                <w:noProof/>
                <w:webHidden/>
              </w:rPr>
              <w:t>52</w:t>
            </w:r>
            <w:r w:rsidR="00E00E4A" w:rsidRPr="00AB2A62">
              <w:rPr>
                <w:noProof/>
                <w:webHidden/>
              </w:rPr>
              <w:fldChar w:fldCharType="end"/>
            </w:r>
          </w:hyperlink>
        </w:p>
        <w:p w14:paraId="1899078E" w14:textId="4392FFC2" w:rsidR="00E00E4A" w:rsidRPr="00AB2A62" w:rsidRDefault="00000000">
          <w:pPr>
            <w:pStyle w:val="TOC3"/>
            <w:tabs>
              <w:tab w:val="right" w:leader="dot" w:pos="8296"/>
            </w:tabs>
            <w:ind w:left="800"/>
            <w:rPr>
              <w:rFonts w:asciiTheme="minorHAnsi" w:eastAsiaTheme="minorEastAsia" w:hAnsiTheme="minorHAnsi" w:cstheme="minorBidi"/>
              <w:noProof/>
              <w:sz w:val="21"/>
              <w:szCs w:val="22"/>
              <w14:ligatures w14:val="standardContextual"/>
            </w:rPr>
          </w:pPr>
          <w:hyperlink w:anchor="_Toc162219049" w:history="1">
            <w:r w:rsidR="00E00E4A" w:rsidRPr="00AB2A62">
              <w:rPr>
                <w:rStyle w:val="af0"/>
                <w:noProof/>
                <w:u w:val="none"/>
              </w:rPr>
              <w:t>8.1.2</w:t>
            </w:r>
            <w:r w:rsidR="00E00E4A" w:rsidRPr="00AB2A62">
              <w:rPr>
                <w:rStyle w:val="af0"/>
                <w:noProof/>
                <w:u w:val="none"/>
              </w:rPr>
              <w:t>与水域管理相符性分析</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_Toc162219049 \h </w:instrText>
            </w:r>
            <w:r w:rsidR="00E00E4A" w:rsidRPr="00AB2A62">
              <w:rPr>
                <w:noProof/>
                <w:webHidden/>
              </w:rPr>
            </w:r>
            <w:r w:rsidR="00E00E4A" w:rsidRPr="00AB2A62">
              <w:rPr>
                <w:noProof/>
                <w:webHidden/>
              </w:rPr>
              <w:fldChar w:fldCharType="separate"/>
            </w:r>
            <w:r w:rsidR="00C9381F">
              <w:rPr>
                <w:noProof/>
                <w:webHidden/>
              </w:rPr>
              <w:t>52</w:t>
            </w:r>
            <w:r w:rsidR="00E00E4A" w:rsidRPr="00AB2A62">
              <w:rPr>
                <w:noProof/>
                <w:webHidden/>
              </w:rPr>
              <w:fldChar w:fldCharType="end"/>
            </w:r>
          </w:hyperlink>
        </w:p>
        <w:p w14:paraId="41C397AC" w14:textId="7C01E994" w:rsidR="00E00E4A" w:rsidRPr="00AB2A62" w:rsidRDefault="00000000">
          <w:pPr>
            <w:pStyle w:val="TOC3"/>
            <w:tabs>
              <w:tab w:val="right" w:leader="dot" w:pos="8296"/>
            </w:tabs>
            <w:ind w:left="800"/>
            <w:rPr>
              <w:rFonts w:asciiTheme="minorHAnsi" w:eastAsiaTheme="minorEastAsia" w:hAnsiTheme="minorHAnsi" w:cstheme="minorBidi"/>
              <w:noProof/>
              <w:sz w:val="21"/>
              <w:szCs w:val="22"/>
              <w14:ligatures w14:val="standardContextual"/>
            </w:rPr>
          </w:pPr>
          <w:hyperlink w:anchor="_Toc162219050" w:history="1">
            <w:r w:rsidR="00E00E4A" w:rsidRPr="00AB2A62">
              <w:rPr>
                <w:rStyle w:val="af0"/>
                <w:noProof/>
                <w:u w:val="none"/>
              </w:rPr>
              <w:t>8.1.3</w:t>
            </w:r>
            <w:r w:rsidR="00E00E4A" w:rsidRPr="00AB2A62">
              <w:rPr>
                <w:rStyle w:val="af0"/>
                <w:noProof/>
                <w:u w:val="none"/>
              </w:rPr>
              <w:t>第三者权益的相符性分析</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_Toc162219050 \h </w:instrText>
            </w:r>
            <w:r w:rsidR="00E00E4A" w:rsidRPr="00AB2A62">
              <w:rPr>
                <w:noProof/>
                <w:webHidden/>
              </w:rPr>
            </w:r>
            <w:r w:rsidR="00E00E4A" w:rsidRPr="00AB2A62">
              <w:rPr>
                <w:noProof/>
                <w:webHidden/>
              </w:rPr>
              <w:fldChar w:fldCharType="separate"/>
            </w:r>
            <w:r w:rsidR="00C9381F">
              <w:rPr>
                <w:noProof/>
                <w:webHidden/>
              </w:rPr>
              <w:t>52</w:t>
            </w:r>
            <w:r w:rsidR="00E00E4A" w:rsidRPr="00AB2A62">
              <w:rPr>
                <w:noProof/>
                <w:webHidden/>
              </w:rPr>
              <w:fldChar w:fldCharType="end"/>
            </w:r>
          </w:hyperlink>
        </w:p>
        <w:p w14:paraId="079E6719" w14:textId="51F83A1A" w:rsidR="00E00E4A" w:rsidRPr="00AB2A62" w:rsidRDefault="00000000">
          <w:pPr>
            <w:pStyle w:val="TOC2"/>
            <w:tabs>
              <w:tab w:val="right" w:leader="dot" w:pos="8296"/>
            </w:tabs>
            <w:ind w:left="400"/>
            <w:rPr>
              <w:rFonts w:asciiTheme="minorHAnsi" w:eastAsiaTheme="minorEastAsia" w:hAnsiTheme="minorHAnsi" w:cstheme="minorBidi"/>
              <w:noProof/>
              <w:sz w:val="21"/>
              <w:szCs w:val="22"/>
              <w14:ligatures w14:val="standardContextual"/>
            </w:rPr>
          </w:pPr>
          <w:hyperlink w:anchor="_Toc162219051" w:history="1">
            <w:r w:rsidR="00E00E4A" w:rsidRPr="00AB2A62">
              <w:rPr>
                <w:rStyle w:val="af0"/>
                <w:noProof/>
                <w:u w:val="none"/>
              </w:rPr>
              <w:t>8.2</w:t>
            </w:r>
            <w:r w:rsidR="00E00E4A" w:rsidRPr="00AB2A62">
              <w:rPr>
                <w:rStyle w:val="af0"/>
                <w:noProof/>
                <w:u w:val="none"/>
              </w:rPr>
              <w:t>入河排污口河段河床稳定性和防洪影响</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_Toc162219051 \h </w:instrText>
            </w:r>
            <w:r w:rsidR="00E00E4A" w:rsidRPr="00AB2A62">
              <w:rPr>
                <w:noProof/>
                <w:webHidden/>
              </w:rPr>
            </w:r>
            <w:r w:rsidR="00E00E4A" w:rsidRPr="00AB2A62">
              <w:rPr>
                <w:noProof/>
                <w:webHidden/>
              </w:rPr>
              <w:fldChar w:fldCharType="separate"/>
            </w:r>
            <w:r w:rsidR="00C9381F">
              <w:rPr>
                <w:noProof/>
                <w:webHidden/>
              </w:rPr>
              <w:t>52</w:t>
            </w:r>
            <w:r w:rsidR="00E00E4A" w:rsidRPr="00AB2A62">
              <w:rPr>
                <w:noProof/>
                <w:webHidden/>
              </w:rPr>
              <w:fldChar w:fldCharType="end"/>
            </w:r>
          </w:hyperlink>
        </w:p>
        <w:p w14:paraId="62E5D3BE" w14:textId="2BE5FA82" w:rsidR="00E00E4A" w:rsidRPr="00AB2A62" w:rsidRDefault="00000000">
          <w:pPr>
            <w:pStyle w:val="TOC2"/>
            <w:tabs>
              <w:tab w:val="right" w:leader="dot" w:pos="8296"/>
            </w:tabs>
            <w:ind w:left="400"/>
            <w:rPr>
              <w:rFonts w:asciiTheme="minorHAnsi" w:eastAsiaTheme="minorEastAsia" w:hAnsiTheme="minorHAnsi" w:cstheme="minorBidi"/>
              <w:noProof/>
              <w:sz w:val="21"/>
              <w:szCs w:val="22"/>
              <w14:ligatures w14:val="standardContextual"/>
            </w:rPr>
          </w:pPr>
          <w:hyperlink w:anchor="_Toc162219052" w:history="1">
            <w:r w:rsidR="00E00E4A" w:rsidRPr="00AB2A62">
              <w:rPr>
                <w:rStyle w:val="af0"/>
                <w:noProof/>
                <w:u w:val="none"/>
              </w:rPr>
              <w:t>8.3</w:t>
            </w:r>
            <w:r w:rsidR="00E00E4A" w:rsidRPr="00AB2A62">
              <w:rPr>
                <w:rStyle w:val="af0"/>
                <w:noProof/>
                <w:u w:val="none"/>
              </w:rPr>
              <w:t>入河排污口设置合理性分析</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_Toc162219052 \h </w:instrText>
            </w:r>
            <w:r w:rsidR="00E00E4A" w:rsidRPr="00AB2A62">
              <w:rPr>
                <w:noProof/>
                <w:webHidden/>
              </w:rPr>
            </w:r>
            <w:r w:rsidR="00E00E4A" w:rsidRPr="00AB2A62">
              <w:rPr>
                <w:noProof/>
                <w:webHidden/>
              </w:rPr>
              <w:fldChar w:fldCharType="separate"/>
            </w:r>
            <w:r w:rsidR="00C9381F">
              <w:rPr>
                <w:noProof/>
                <w:webHidden/>
              </w:rPr>
              <w:t>52</w:t>
            </w:r>
            <w:r w:rsidR="00E00E4A" w:rsidRPr="00AB2A62">
              <w:rPr>
                <w:noProof/>
                <w:webHidden/>
              </w:rPr>
              <w:fldChar w:fldCharType="end"/>
            </w:r>
          </w:hyperlink>
        </w:p>
        <w:p w14:paraId="25F8F991" w14:textId="785CACF0" w:rsidR="00E00E4A" w:rsidRPr="00AB2A62" w:rsidRDefault="00000000">
          <w:pPr>
            <w:pStyle w:val="TOC1"/>
            <w:tabs>
              <w:tab w:val="right" w:leader="dot" w:pos="8296"/>
            </w:tabs>
            <w:rPr>
              <w:rFonts w:asciiTheme="minorHAnsi" w:eastAsiaTheme="minorEastAsia" w:hAnsiTheme="minorHAnsi" w:cstheme="minorBidi"/>
              <w:noProof/>
              <w:sz w:val="21"/>
              <w:szCs w:val="22"/>
              <w14:ligatures w14:val="standardContextual"/>
            </w:rPr>
          </w:pPr>
          <w:hyperlink w:anchor="_Toc162219053" w:history="1">
            <w:r w:rsidR="00E00E4A" w:rsidRPr="00AB2A62">
              <w:rPr>
                <w:rStyle w:val="af0"/>
                <w:noProof/>
                <w:u w:val="none"/>
              </w:rPr>
              <w:t>9</w:t>
            </w:r>
            <w:r w:rsidR="00E00E4A" w:rsidRPr="00AB2A62">
              <w:rPr>
                <w:rStyle w:val="af0"/>
                <w:noProof/>
                <w:u w:val="none"/>
              </w:rPr>
              <w:t>论证结论与建议</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_Toc162219053 \h </w:instrText>
            </w:r>
            <w:r w:rsidR="00E00E4A" w:rsidRPr="00AB2A62">
              <w:rPr>
                <w:noProof/>
                <w:webHidden/>
              </w:rPr>
            </w:r>
            <w:r w:rsidR="00E00E4A" w:rsidRPr="00AB2A62">
              <w:rPr>
                <w:noProof/>
                <w:webHidden/>
              </w:rPr>
              <w:fldChar w:fldCharType="separate"/>
            </w:r>
            <w:r w:rsidR="00C9381F">
              <w:rPr>
                <w:noProof/>
                <w:webHidden/>
              </w:rPr>
              <w:t>54</w:t>
            </w:r>
            <w:r w:rsidR="00E00E4A" w:rsidRPr="00AB2A62">
              <w:rPr>
                <w:noProof/>
                <w:webHidden/>
              </w:rPr>
              <w:fldChar w:fldCharType="end"/>
            </w:r>
          </w:hyperlink>
        </w:p>
        <w:p w14:paraId="5B8AE579" w14:textId="72ACDAAE" w:rsidR="00E00E4A" w:rsidRPr="00AB2A62" w:rsidRDefault="00000000">
          <w:pPr>
            <w:pStyle w:val="TOC2"/>
            <w:tabs>
              <w:tab w:val="right" w:leader="dot" w:pos="8296"/>
            </w:tabs>
            <w:ind w:left="400"/>
            <w:rPr>
              <w:rFonts w:asciiTheme="minorHAnsi" w:eastAsiaTheme="minorEastAsia" w:hAnsiTheme="minorHAnsi" w:cstheme="minorBidi"/>
              <w:noProof/>
              <w:sz w:val="21"/>
              <w:szCs w:val="22"/>
              <w14:ligatures w14:val="standardContextual"/>
            </w:rPr>
          </w:pPr>
          <w:hyperlink w:anchor="_Toc162219054" w:history="1">
            <w:r w:rsidR="00E00E4A" w:rsidRPr="00AB2A62">
              <w:rPr>
                <w:rStyle w:val="af0"/>
                <w:noProof/>
                <w:u w:val="none"/>
              </w:rPr>
              <w:t>9.1</w:t>
            </w:r>
            <w:r w:rsidR="00E00E4A" w:rsidRPr="00AB2A62">
              <w:rPr>
                <w:rStyle w:val="af0"/>
                <w:noProof/>
                <w:u w:val="none"/>
              </w:rPr>
              <w:t>论证结论</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_Toc162219054 \h </w:instrText>
            </w:r>
            <w:r w:rsidR="00E00E4A" w:rsidRPr="00AB2A62">
              <w:rPr>
                <w:noProof/>
                <w:webHidden/>
              </w:rPr>
            </w:r>
            <w:r w:rsidR="00E00E4A" w:rsidRPr="00AB2A62">
              <w:rPr>
                <w:noProof/>
                <w:webHidden/>
              </w:rPr>
              <w:fldChar w:fldCharType="separate"/>
            </w:r>
            <w:r w:rsidR="00C9381F">
              <w:rPr>
                <w:noProof/>
                <w:webHidden/>
              </w:rPr>
              <w:t>54</w:t>
            </w:r>
            <w:r w:rsidR="00E00E4A" w:rsidRPr="00AB2A62">
              <w:rPr>
                <w:noProof/>
                <w:webHidden/>
              </w:rPr>
              <w:fldChar w:fldCharType="end"/>
            </w:r>
          </w:hyperlink>
        </w:p>
        <w:p w14:paraId="7A923CD4" w14:textId="6CCBC6DF" w:rsidR="00E00E4A" w:rsidRPr="00AB2A62" w:rsidRDefault="00000000">
          <w:pPr>
            <w:pStyle w:val="TOC3"/>
            <w:tabs>
              <w:tab w:val="right" w:leader="dot" w:pos="8296"/>
            </w:tabs>
            <w:ind w:left="800"/>
            <w:rPr>
              <w:rFonts w:asciiTheme="minorHAnsi" w:eastAsiaTheme="minorEastAsia" w:hAnsiTheme="minorHAnsi" w:cstheme="minorBidi"/>
              <w:noProof/>
              <w:sz w:val="21"/>
              <w:szCs w:val="22"/>
              <w14:ligatures w14:val="standardContextual"/>
            </w:rPr>
          </w:pPr>
          <w:hyperlink w:anchor="_Toc162219055" w:history="1">
            <w:r w:rsidR="00E00E4A" w:rsidRPr="00AB2A62">
              <w:rPr>
                <w:rStyle w:val="af0"/>
                <w:noProof/>
                <w:u w:val="none"/>
              </w:rPr>
              <w:t>9.1.1</w:t>
            </w:r>
            <w:r w:rsidR="00E00E4A" w:rsidRPr="00AB2A62">
              <w:rPr>
                <w:rStyle w:val="af0"/>
                <w:noProof/>
                <w:u w:val="none"/>
              </w:rPr>
              <w:t>入河排污口基本情况</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_Toc162219055 \h </w:instrText>
            </w:r>
            <w:r w:rsidR="00E00E4A" w:rsidRPr="00AB2A62">
              <w:rPr>
                <w:noProof/>
                <w:webHidden/>
              </w:rPr>
            </w:r>
            <w:r w:rsidR="00E00E4A" w:rsidRPr="00AB2A62">
              <w:rPr>
                <w:noProof/>
                <w:webHidden/>
              </w:rPr>
              <w:fldChar w:fldCharType="separate"/>
            </w:r>
            <w:r w:rsidR="00C9381F">
              <w:rPr>
                <w:noProof/>
                <w:webHidden/>
              </w:rPr>
              <w:t>54</w:t>
            </w:r>
            <w:r w:rsidR="00E00E4A" w:rsidRPr="00AB2A62">
              <w:rPr>
                <w:noProof/>
                <w:webHidden/>
              </w:rPr>
              <w:fldChar w:fldCharType="end"/>
            </w:r>
          </w:hyperlink>
        </w:p>
        <w:p w14:paraId="5734841B" w14:textId="43934684" w:rsidR="00E00E4A" w:rsidRPr="00AB2A62" w:rsidRDefault="00000000">
          <w:pPr>
            <w:pStyle w:val="TOC3"/>
            <w:tabs>
              <w:tab w:val="right" w:leader="dot" w:pos="8296"/>
            </w:tabs>
            <w:ind w:left="800"/>
            <w:rPr>
              <w:rFonts w:asciiTheme="minorHAnsi" w:eastAsiaTheme="minorEastAsia" w:hAnsiTheme="minorHAnsi" w:cstheme="minorBidi"/>
              <w:noProof/>
              <w:sz w:val="21"/>
              <w:szCs w:val="22"/>
              <w14:ligatures w14:val="standardContextual"/>
            </w:rPr>
          </w:pPr>
          <w:hyperlink w:anchor="_Toc162219056" w:history="1">
            <w:r w:rsidR="00E00E4A" w:rsidRPr="00AB2A62">
              <w:rPr>
                <w:rStyle w:val="af0"/>
                <w:noProof/>
                <w:u w:val="none"/>
              </w:rPr>
              <w:t>9.1.2</w:t>
            </w:r>
            <w:r w:rsidR="00E00E4A" w:rsidRPr="00AB2A62">
              <w:rPr>
                <w:rStyle w:val="af0"/>
                <w:noProof/>
                <w:u w:val="none"/>
              </w:rPr>
              <w:t>对水功能区水质影响分析</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_Toc162219056 \h </w:instrText>
            </w:r>
            <w:r w:rsidR="00E00E4A" w:rsidRPr="00AB2A62">
              <w:rPr>
                <w:noProof/>
                <w:webHidden/>
              </w:rPr>
            </w:r>
            <w:r w:rsidR="00E00E4A" w:rsidRPr="00AB2A62">
              <w:rPr>
                <w:noProof/>
                <w:webHidden/>
              </w:rPr>
              <w:fldChar w:fldCharType="separate"/>
            </w:r>
            <w:r w:rsidR="00C9381F">
              <w:rPr>
                <w:noProof/>
                <w:webHidden/>
              </w:rPr>
              <w:t>54</w:t>
            </w:r>
            <w:r w:rsidR="00E00E4A" w:rsidRPr="00AB2A62">
              <w:rPr>
                <w:noProof/>
                <w:webHidden/>
              </w:rPr>
              <w:fldChar w:fldCharType="end"/>
            </w:r>
          </w:hyperlink>
        </w:p>
        <w:p w14:paraId="14BCD9A7" w14:textId="53EFB1EB" w:rsidR="00E00E4A" w:rsidRPr="00AB2A62" w:rsidRDefault="00000000">
          <w:pPr>
            <w:pStyle w:val="TOC3"/>
            <w:tabs>
              <w:tab w:val="right" w:leader="dot" w:pos="8296"/>
            </w:tabs>
            <w:ind w:left="800"/>
            <w:rPr>
              <w:rFonts w:asciiTheme="minorHAnsi" w:eastAsiaTheme="minorEastAsia" w:hAnsiTheme="minorHAnsi" w:cstheme="minorBidi"/>
              <w:noProof/>
              <w:sz w:val="21"/>
              <w:szCs w:val="22"/>
              <w14:ligatures w14:val="standardContextual"/>
            </w:rPr>
          </w:pPr>
          <w:hyperlink w:anchor="_Toc162219057" w:history="1">
            <w:r w:rsidR="00E00E4A" w:rsidRPr="00AB2A62">
              <w:rPr>
                <w:rStyle w:val="af0"/>
                <w:noProof/>
                <w:u w:val="none"/>
              </w:rPr>
              <w:t>9.1.3</w:t>
            </w:r>
            <w:r w:rsidR="00E00E4A" w:rsidRPr="00AB2A62">
              <w:rPr>
                <w:rStyle w:val="af0"/>
                <w:noProof/>
                <w:u w:val="none"/>
              </w:rPr>
              <w:t>对水生态影响分析</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_Toc162219057 \h </w:instrText>
            </w:r>
            <w:r w:rsidR="00E00E4A" w:rsidRPr="00AB2A62">
              <w:rPr>
                <w:noProof/>
                <w:webHidden/>
              </w:rPr>
            </w:r>
            <w:r w:rsidR="00E00E4A" w:rsidRPr="00AB2A62">
              <w:rPr>
                <w:noProof/>
                <w:webHidden/>
              </w:rPr>
              <w:fldChar w:fldCharType="separate"/>
            </w:r>
            <w:r w:rsidR="00C9381F">
              <w:rPr>
                <w:noProof/>
                <w:webHidden/>
              </w:rPr>
              <w:t>54</w:t>
            </w:r>
            <w:r w:rsidR="00E00E4A" w:rsidRPr="00AB2A62">
              <w:rPr>
                <w:noProof/>
                <w:webHidden/>
              </w:rPr>
              <w:fldChar w:fldCharType="end"/>
            </w:r>
          </w:hyperlink>
        </w:p>
        <w:p w14:paraId="2BF686FA" w14:textId="71DE5D70" w:rsidR="00E00E4A" w:rsidRPr="00AB2A62" w:rsidRDefault="00000000">
          <w:pPr>
            <w:pStyle w:val="TOC3"/>
            <w:tabs>
              <w:tab w:val="right" w:leader="dot" w:pos="8296"/>
            </w:tabs>
            <w:ind w:left="800"/>
            <w:rPr>
              <w:rFonts w:asciiTheme="minorHAnsi" w:eastAsiaTheme="minorEastAsia" w:hAnsiTheme="minorHAnsi" w:cstheme="minorBidi"/>
              <w:noProof/>
              <w:sz w:val="21"/>
              <w:szCs w:val="22"/>
              <w14:ligatures w14:val="standardContextual"/>
            </w:rPr>
          </w:pPr>
          <w:hyperlink w:anchor="_Toc162219058" w:history="1">
            <w:r w:rsidR="00E00E4A" w:rsidRPr="00AB2A62">
              <w:rPr>
                <w:rStyle w:val="af0"/>
                <w:noProof/>
                <w:u w:val="none"/>
              </w:rPr>
              <w:t>9.1.4</w:t>
            </w:r>
            <w:r w:rsidR="00E00E4A" w:rsidRPr="00AB2A62">
              <w:rPr>
                <w:rStyle w:val="af0"/>
                <w:noProof/>
                <w:u w:val="none"/>
              </w:rPr>
              <w:t>对地下水影响分析</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_Toc162219058 \h </w:instrText>
            </w:r>
            <w:r w:rsidR="00E00E4A" w:rsidRPr="00AB2A62">
              <w:rPr>
                <w:noProof/>
                <w:webHidden/>
              </w:rPr>
            </w:r>
            <w:r w:rsidR="00E00E4A" w:rsidRPr="00AB2A62">
              <w:rPr>
                <w:noProof/>
                <w:webHidden/>
              </w:rPr>
              <w:fldChar w:fldCharType="separate"/>
            </w:r>
            <w:r w:rsidR="00C9381F">
              <w:rPr>
                <w:noProof/>
                <w:webHidden/>
              </w:rPr>
              <w:t>55</w:t>
            </w:r>
            <w:r w:rsidR="00E00E4A" w:rsidRPr="00AB2A62">
              <w:rPr>
                <w:noProof/>
                <w:webHidden/>
              </w:rPr>
              <w:fldChar w:fldCharType="end"/>
            </w:r>
          </w:hyperlink>
        </w:p>
        <w:p w14:paraId="2BA4FE36" w14:textId="75C2CC42" w:rsidR="00E00E4A" w:rsidRPr="00AB2A62" w:rsidRDefault="00000000">
          <w:pPr>
            <w:pStyle w:val="TOC3"/>
            <w:tabs>
              <w:tab w:val="right" w:leader="dot" w:pos="8296"/>
            </w:tabs>
            <w:ind w:left="800"/>
            <w:rPr>
              <w:rFonts w:asciiTheme="minorHAnsi" w:eastAsiaTheme="minorEastAsia" w:hAnsiTheme="minorHAnsi" w:cstheme="minorBidi"/>
              <w:noProof/>
              <w:sz w:val="21"/>
              <w:szCs w:val="22"/>
              <w14:ligatures w14:val="standardContextual"/>
            </w:rPr>
          </w:pPr>
          <w:hyperlink w:anchor="_Toc162219059" w:history="1">
            <w:r w:rsidR="00E00E4A" w:rsidRPr="00AB2A62">
              <w:rPr>
                <w:rStyle w:val="af0"/>
                <w:noProof/>
                <w:u w:val="none"/>
              </w:rPr>
              <w:t>9.1.5</w:t>
            </w:r>
            <w:r w:rsidR="00E00E4A" w:rsidRPr="00AB2A62">
              <w:rPr>
                <w:rStyle w:val="af0"/>
                <w:noProof/>
                <w:u w:val="none"/>
              </w:rPr>
              <w:t>对第三者影响分析</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_Toc162219059 \h </w:instrText>
            </w:r>
            <w:r w:rsidR="00E00E4A" w:rsidRPr="00AB2A62">
              <w:rPr>
                <w:noProof/>
                <w:webHidden/>
              </w:rPr>
            </w:r>
            <w:r w:rsidR="00E00E4A" w:rsidRPr="00AB2A62">
              <w:rPr>
                <w:noProof/>
                <w:webHidden/>
              </w:rPr>
              <w:fldChar w:fldCharType="separate"/>
            </w:r>
            <w:r w:rsidR="00C9381F">
              <w:rPr>
                <w:noProof/>
                <w:webHidden/>
              </w:rPr>
              <w:t>55</w:t>
            </w:r>
            <w:r w:rsidR="00E00E4A" w:rsidRPr="00AB2A62">
              <w:rPr>
                <w:noProof/>
                <w:webHidden/>
              </w:rPr>
              <w:fldChar w:fldCharType="end"/>
            </w:r>
          </w:hyperlink>
        </w:p>
        <w:p w14:paraId="73B92BD7" w14:textId="6D710634" w:rsidR="00E00E4A" w:rsidRPr="00AB2A62" w:rsidRDefault="00000000">
          <w:pPr>
            <w:pStyle w:val="TOC3"/>
            <w:tabs>
              <w:tab w:val="right" w:leader="dot" w:pos="8296"/>
            </w:tabs>
            <w:ind w:left="800"/>
            <w:rPr>
              <w:rFonts w:asciiTheme="minorHAnsi" w:eastAsiaTheme="minorEastAsia" w:hAnsiTheme="minorHAnsi" w:cstheme="minorBidi"/>
              <w:noProof/>
              <w:sz w:val="21"/>
              <w:szCs w:val="22"/>
              <w14:ligatures w14:val="standardContextual"/>
            </w:rPr>
          </w:pPr>
          <w:hyperlink w:anchor="_Toc162219060" w:history="1">
            <w:r w:rsidR="00E00E4A" w:rsidRPr="00AB2A62">
              <w:rPr>
                <w:rStyle w:val="af0"/>
                <w:noProof/>
                <w:u w:val="none"/>
              </w:rPr>
              <w:t>9.1.6</w:t>
            </w:r>
            <w:r w:rsidR="00E00E4A" w:rsidRPr="00AB2A62">
              <w:rPr>
                <w:rStyle w:val="af0"/>
                <w:noProof/>
                <w:u w:val="none"/>
              </w:rPr>
              <w:t>相关政策符合性分析</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_Toc162219060 \h </w:instrText>
            </w:r>
            <w:r w:rsidR="00E00E4A" w:rsidRPr="00AB2A62">
              <w:rPr>
                <w:noProof/>
                <w:webHidden/>
              </w:rPr>
            </w:r>
            <w:r w:rsidR="00E00E4A" w:rsidRPr="00AB2A62">
              <w:rPr>
                <w:noProof/>
                <w:webHidden/>
              </w:rPr>
              <w:fldChar w:fldCharType="separate"/>
            </w:r>
            <w:r w:rsidR="00C9381F">
              <w:rPr>
                <w:noProof/>
                <w:webHidden/>
              </w:rPr>
              <w:t>55</w:t>
            </w:r>
            <w:r w:rsidR="00E00E4A" w:rsidRPr="00AB2A62">
              <w:rPr>
                <w:noProof/>
                <w:webHidden/>
              </w:rPr>
              <w:fldChar w:fldCharType="end"/>
            </w:r>
          </w:hyperlink>
        </w:p>
        <w:p w14:paraId="21D3C939" w14:textId="2645A71E" w:rsidR="00E00E4A" w:rsidRPr="00AB2A62" w:rsidRDefault="00000000">
          <w:pPr>
            <w:pStyle w:val="TOC3"/>
            <w:tabs>
              <w:tab w:val="right" w:leader="dot" w:pos="8296"/>
            </w:tabs>
            <w:ind w:left="800"/>
            <w:rPr>
              <w:rFonts w:asciiTheme="minorHAnsi" w:eastAsiaTheme="minorEastAsia" w:hAnsiTheme="minorHAnsi" w:cstheme="minorBidi"/>
              <w:noProof/>
              <w:sz w:val="21"/>
              <w:szCs w:val="22"/>
              <w14:ligatures w14:val="standardContextual"/>
            </w:rPr>
          </w:pPr>
          <w:hyperlink w:anchor="_Toc162219061" w:history="1">
            <w:r w:rsidR="00E00E4A" w:rsidRPr="00AB2A62">
              <w:rPr>
                <w:rStyle w:val="af0"/>
                <w:noProof/>
                <w:u w:val="none"/>
              </w:rPr>
              <w:t>9.1.7</w:t>
            </w:r>
            <w:r w:rsidR="00E00E4A" w:rsidRPr="00AB2A62">
              <w:rPr>
                <w:rStyle w:val="af0"/>
                <w:noProof/>
                <w:u w:val="none"/>
              </w:rPr>
              <w:t>入河排污口设置最终结论</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_Toc162219061 \h </w:instrText>
            </w:r>
            <w:r w:rsidR="00E00E4A" w:rsidRPr="00AB2A62">
              <w:rPr>
                <w:noProof/>
                <w:webHidden/>
              </w:rPr>
            </w:r>
            <w:r w:rsidR="00E00E4A" w:rsidRPr="00AB2A62">
              <w:rPr>
                <w:noProof/>
                <w:webHidden/>
              </w:rPr>
              <w:fldChar w:fldCharType="separate"/>
            </w:r>
            <w:r w:rsidR="00C9381F">
              <w:rPr>
                <w:noProof/>
                <w:webHidden/>
              </w:rPr>
              <w:t>56</w:t>
            </w:r>
            <w:r w:rsidR="00E00E4A" w:rsidRPr="00AB2A62">
              <w:rPr>
                <w:noProof/>
                <w:webHidden/>
              </w:rPr>
              <w:fldChar w:fldCharType="end"/>
            </w:r>
          </w:hyperlink>
        </w:p>
        <w:p w14:paraId="54DB5BC2" w14:textId="6B65840F" w:rsidR="00E00E4A" w:rsidRPr="00AB2A62" w:rsidRDefault="00000000">
          <w:pPr>
            <w:pStyle w:val="TOC2"/>
            <w:tabs>
              <w:tab w:val="right" w:leader="dot" w:pos="8296"/>
            </w:tabs>
            <w:ind w:left="400"/>
            <w:rPr>
              <w:rFonts w:asciiTheme="minorHAnsi" w:eastAsiaTheme="minorEastAsia" w:hAnsiTheme="minorHAnsi" w:cstheme="minorBidi"/>
              <w:noProof/>
              <w:sz w:val="21"/>
              <w:szCs w:val="22"/>
              <w14:ligatures w14:val="standardContextual"/>
            </w:rPr>
          </w:pPr>
          <w:hyperlink w:anchor="_Toc162219062" w:history="1">
            <w:r w:rsidR="00E00E4A" w:rsidRPr="00AB2A62">
              <w:rPr>
                <w:rStyle w:val="af0"/>
                <w:noProof/>
                <w:u w:val="none"/>
              </w:rPr>
              <w:t>9.2</w:t>
            </w:r>
            <w:r w:rsidR="00E00E4A" w:rsidRPr="00AB2A62">
              <w:rPr>
                <w:rStyle w:val="af0"/>
                <w:noProof/>
                <w:u w:val="none"/>
              </w:rPr>
              <w:t>建议</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_Toc162219062 \h </w:instrText>
            </w:r>
            <w:r w:rsidR="00E00E4A" w:rsidRPr="00AB2A62">
              <w:rPr>
                <w:noProof/>
                <w:webHidden/>
              </w:rPr>
            </w:r>
            <w:r w:rsidR="00E00E4A" w:rsidRPr="00AB2A62">
              <w:rPr>
                <w:noProof/>
                <w:webHidden/>
              </w:rPr>
              <w:fldChar w:fldCharType="separate"/>
            </w:r>
            <w:r w:rsidR="00C9381F">
              <w:rPr>
                <w:noProof/>
                <w:webHidden/>
              </w:rPr>
              <w:t>56</w:t>
            </w:r>
            <w:r w:rsidR="00E00E4A" w:rsidRPr="00AB2A62">
              <w:rPr>
                <w:noProof/>
                <w:webHidden/>
              </w:rPr>
              <w:fldChar w:fldCharType="end"/>
            </w:r>
          </w:hyperlink>
        </w:p>
        <w:p w14:paraId="7E5C0953" w14:textId="3C4860E8" w:rsidR="00E00E4A" w:rsidRPr="00AB2A62" w:rsidRDefault="00000000">
          <w:pPr>
            <w:pStyle w:val="TOC1"/>
            <w:tabs>
              <w:tab w:val="right" w:leader="dot" w:pos="8296"/>
            </w:tabs>
            <w:rPr>
              <w:rFonts w:asciiTheme="minorHAnsi" w:eastAsiaTheme="minorEastAsia" w:hAnsiTheme="minorHAnsi" w:cstheme="minorBidi"/>
              <w:noProof/>
              <w:sz w:val="21"/>
              <w:szCs w:val="22"/>
              <w14:ligatures w14:val="standardContextual"/>
            </w:rPr>
          </w:pPr>
          <w:hyperlink w:anchor="_Toc162219063" w:history="1">
            <w:r w:rsidR="00E00E4A" w:rsidRPr="00AB2A62">
              <w:rPr>
                <w:rStyle w:val="af0"/>
                <w:noProof/>
                <w:u w:val="none"/>
              </w:rPr>
              <w:t>附件</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_Toc162219063 \h </w:instrText>
            </w:r>
            <w:r w:rsidR="00E00E4A" w:rsidRPr="00AB2A62">
              <w:rPr>
                <w:noProof/>
                <w:webHidden/>
              </w:rPr>
            </w:r>
            <w:r w:rsidR="00E00E4A" w:rsidRPr="00AB2A62">
              <w:rPr>
                <w:noProof/>
                <w:webHidden/>
              </w:rPr>
              <w:fldChar w:fldCharType="separate"/>
            </w:r>
            <w:r w:rsidR="00C9381F">
              <w:rPr>
                <w:noProof/>
                <w:webHidden/>
              </w:rPr>
              <w:t>57</w:t>
            </w:r>
            <w:r w:rsidR="00E00E4A" w:rsidRPr="00AB2A62">
              <w:rPr>
                <w:noProof/>
                <w:webHidden/>
              </w:rPr>
              <w:fldChar w:fldCharType="end"/>
            </w:r>
          </w:hyperlink>
        </w:p>
        <w:p w14:paraId="2BDEABEA" w14:textId="57E65531" w:rsidR="00E00E4A" w:rsidRPr="00AB2A62" w:rsidRDefault="00000000">
          <w:pPr>
            <w:pStyle w:val="TOC2"/>
            <w:tabs>
              <w:tab w:val="right" w:leader="dot" w:pos="8296"/>
            </w:tabs>
            <w:ind w:left="400"/>
            <w:rPr>
              <w:rFonts w:asciiTheme="minorHAnsi" w:eastAsiaTheme="minorEastAsia" w:hAnsiTheme="minorHAnsi" w:cstheme="minorBidi"/>
              <w:noProof/>
              <w:sz w:val="21"/>
              <w:szCs w:val="22"/>
              <w14:ligatures w14:val="standardContextual"/>
            </w:rPr>
          </w:pPr>
          <w:hyperlink w:anchor="_Toc162219064" w:history="1">
            <w:r w:rsidR="00E00E4A" w:rsidRPr="00AB2A62">
              <w:rPr>
                <w:rStyle w:val="af0"/>
                <w:noProof/>
                <w:u w:val="none"/>
              </w:rPr>
              <w:t>附件</w:t>
            </w:r>
            <w:r w:rsidR="00E00E4A" w:rsidRPr="00AB2A62">
              <w:rPr>
                <w:rStyle w:val="af0"/>
                <w:noProof/>
                <w:u w:val="none"/>
              </w:rPr>
              <w:t>1</w:t>
            </w:r>
            <w:r w:rsidR="00E00E4A" w:rsidRPr="00AB2A62">
              <w:rPr>
                <w:rStyle w:val="af0"/>
                <w:noProof/>
                <w:u w:val="none"/>
              </w:rPr>
              <w:t>：项目立项批复</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_Toc162219064 \h </w:instrText>
            </w:r>
            <w:r w:rsidR="00E00E4A" w:rsidRPr="00AB2A62">
              <w:rPr>
                <w:noProof/>
                <w:webHidden/>
              </w:rPr>
            </w:r>
            <w:r w:rsidR="00E00E4A" w:rsidRPr="00AB2A62">
              <w:rPr>
                <w:noProof/>
                <w:webHidden/>
              </w:rPr>
              <w:fldChar w:fldCharType="separate"/>
            </w:r>
            <w:r w:rsidR="00C9381F">
              <w:rPr>
                <w:noProof/>
                <w:webHidden/>
              </w:rPr>
              <w:t>57</w:t>
            </w:r>
            <w:r w:rsidR="00E00E4A" w:rsidRPr="00AB2A62">
              <w:rPr>
                <w:noProof/>
                <w:webHidden/>
              </w:rPr>
              <w:fldChar w:fldCharType="end"/>
            </w:r>
          </w:hyperlink>
        </w:p>
        <w:p w14:paraId="1876061A" w14:textId="3336FE98" w:rsidR="00E00E4A" w:rsidRPr="00AB2A62" w:rsidRDefault="00000000">
          <w:pPr>
            <w:pStyle w:val="TOC2"/>
            <w:tabs>
              <w:tab w:val="right" w:leader="dot" w:pos="8296"/>
            </w:tabs>
            <w:ind w:left="400"/>
            <w:rPr>
              <w:rFonts w:asciiTheme="minorHAnsi" w:eastAsiaTheme="minorEastAsia" w:hAnsiTheme="minorHAnsi" w:cstheme="minorBidi"/>
              <w:noProof/>
              <w:sz w:val="21"/>
              <w:szCs w:val="22"/>
              <w14:ligatures w14:val="standardContextual"/>
            </w:rPr>
          </w:pPr>
          <w:hyperlink w:anchor="_Toc162219065" w:history="1">
            <w:r w:rsidR="00E00E4A" w:rsidRPr="00AB2A62">
              <w:rPr>
                <w:rStyle w:val="af0"/>
                <w:noProof/>
                <w:u w:val="none"/>
              </w:rPr>
              <w:t>附件</w:t>
            </w:r>
            <w:r w:rsidR="00E00E4A" w:rsidRPr="00AB2A62">
              <w:rPr>
                <w:rStyle w:val="af0"/>
                <w:noProof/>
                <w:u w:val="none"/>
              </w:rPr>
              <w:t>2</w:t>
            </w:r>
            <w:r w:rsidR="00E00E4A" w:rsidRPr="00AB2A62">
              <w:rPr>
                <w:rStyle w:val="af0"/>
                <w:noProof/>
                <w:u w:val="none"/>
              </w:rPr>
              <w:t>：项目环评批复</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_Toc162219065 \h </w:instrText>
            </w:r>
            <w:r w:rsidR="00E00E4A" w:rsidRPr="00AB2A62">
              <w:rPr>
                <w:noProof/>
                <w:webHidden/>
              </w:rPr>
            </w:r>
            <w:r w:rsidR="00E00E4A" w:rsidRPr="00AB2A62">
              <w:rPr>
                <w:noProof/>
                <w:webHidden/>
              </w:rPr>
              <w:fldChar w:fldCharType="separate"/>
            </w:r>
            <w:r w:rsidR="00C9381F">
              <w:rPr>
                <w:noProof/>
                <w:webHidden/>
              </w:rPr>
              <w:t>60</w:t>
            </w:r>
            <w:r w:rsidR="00E00E4A" w:rsidRPr="00AB2A62">
              <w:rPr>
                <w:noProof/>
                <w:webHidden/>
              </w:rPr>
              <w:fldChar w:fldCharType="end"/>
            </w:r>
          </w:hyperlink>
        </w:p>
        <w:p w14:paraId="02D4E1F9" w14:textId="2081CBED" w:rsidR="00E00E4A" w:rsidRPr="00AB2A62" w:rsidRDefault="00000000">
          <w:pPr>
            <w:pStyle w:val="TOC2"/>
            <w:tabs>
              <w:tab w:val="right" w:leader="dot" w:pos="8296"/>
            </w:tabs>
            <w:ind w:left="400"/>
            <w:rPr>
              <w:rFonts w:asciiTheme="minorHAnsi" w:eastAsiaTheme="minorEastAsia" w:hAnsiTheme="minorHAnsi" w:cstheme="minorBidi"/>
              <w:noProof/>
              <w:sz w:val="21"/>
              <w:szCs w:val="22"/>
              <w14:ligatures w14:val="standardContextual"/>
            </w:rPr>
          </w:pPr>
          <w:hyperlink w:anchor="_Toc162219066" w:history="1">
            <w:r w:rsidR="00E00E4A" w:rsidRPr="00AB2A62">
              <w:rPr>
                <w:rStyle w:val="af0"/>
                <w:noProof/>
                <w:u w:val="none"/>
              </w:rPr>
              <w:t>附件</w:t>
            </w:r>
            <w:r w:rsidR="00E00E4A" w:rsidRPr="00AB2A62">
              <w:rPr>
                <w:rStyle w:val="af0"/>
                <w:noProof/>
                <w:u w:val="none"/>
              </w:rPr>
              <w:t>3</w:t>
            </w:r>
            <w:r w:rsidR="00E00E4A" w:rsidRPr="00AB2A62">
              <w:rPr>
                <w:rStyle w:val="af0"/>
                <w:noProof/>
                <w:u w:val="none"/>
              </w:rPr>
              <w:t>：检测报告</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_Toc162219066 \h </w:instrText>
            </w:r>
            <w:r w:rsidR="00E00E4A" w:rsidRPr="00AB2A62">
              <w:rPr>
                <w:noProof/>
                <w:webHidden/>
              </w:rPr>
            </w:r>
            <w:r w:rsidR="00E00E4A" w:rsidRPr="00AB2A62">
              <w:rPr>
                <w:noProof/>
                <w:webHidden/>
              </w:rPr>
              <w:fldChar w:fldCharType="separate"/>
            </w:r>
            <w:r w:rsidR="00C9381F">
              <w:rPr>
                <w:noProof/>
                <w:webHidden/>
              </w:rPr>
              <w:t>66</w:t>
            </w:r>
            <w:r w:rsidR="00E00E4A" w:rsidRPr="00AB2A62">
              <w:rPr>
                <w:noProof/>
                <w:webHidden/>
              </w:rPr>
              <w:fldChar w:fldCharType="end"/>
            </w:r>
          </w:hyperlink>
        </w:p>
        <w:p w14:paraId="3BEDCEB8" w14:textId="6F1D3C24" w:rsidR="00E00E4A" w:rsidRPr="00AB2A62" w:rsidRDefault="00000000">
          <w:pPr>
            <w:pStyle w:val="TOC1"/>
            <w:tabs>
              <w:tab w:val="right" w:leader="dot" w:pos="8296"/>
            </w:tabs>
            <w:rPr>
              <w:rFonts w:asciiTheme="minorHAnsi" w:eastAsiaTheme="minorEastAsia" w:hAnsiTheme="minorHAnsi" w:cstheme="minorBidi"/>
              <w:noProof/>
              <w:sz w:val="21"/>
              <w:szCs w:val="22"/>
              <w14:ligatures w14:val="standardContextual"/>
            </w:rPr>
          </w:pPr>
          <w:hyperlink w:anchor="_Toc162219067" w:history="1">
            <w:r w:rsidR="00E00E4A" w:rsidRPr="00AB2A62">
              <w:rPr>
                <w:rStyle w:val="af0"/>
                <w:noProof/>
                <w:u w:val="none"/>
              </w:rPr>
              <w:t>附图</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_Toc162219067 \h </w:instrText>
            </w:r>
            <w:r w:rsidR="00E00E4A" w:rsidRPr="00AB2A62">
              <w:rPr>
                <w:noProof/>
                <w:webHidden/>
              </w:rPr>
            </w:r>
            <w:r w:rsidR="00E00E4A" w:rsidRPr="00AB2A62">
              <w:rPr>
                <w:noProof/>
                <w:webHidden/>
              </w:rPr>
              <w:fldChar w:fldCharType="separate"/>
            </w:r>
            <w:r w:rsidR="00C9381F">
              <w:rPr>
                <w:noProof/>
                <w:webHidden/>
              </w:rPr>
              <w:t>76</w:t>
            </w:r>
            <w:r w:rsidR="00E00E4A" w:rsidRPr="00AB2A62">
              <w:rPr>
                <w:noProof/>
                <w:webHidden/>
              </w:rPr>
              <w:fldChar w:fldCharType="end"/>
            </w:r>
          </w:hyperlink>
        </w:p>
        <w:p w14:paraId="2D204AB4" w14:textId="03886A9E" w:rsidR="00E00E4A" w:rsidRPr="00AB2A62" w:rsidRDefault="00000000">
          <w:pPr>
            <w:pStyle w:val="TOC2"/>
            <w:tabs>
              <w:tab w:val="right" w:leader="dot" w:pos="8296"/>
            </w:tabs>
            <w:ind w:left="400"/>
            <w:rPr>
              <w:rFonts w:asciiTheme="minorHAnsi" w:eastAsiaTheme="minorEastAsia" w:hAnsiTheme="minorHAnsi" w:cstheme="minorBidi"/>
              <w:noProof/>
              <w:sz w:val="21"/>
              <w:szCs w:val="22"/>
              <w14:ligatures w14:val="standardContextual"/>
            </w:rPr>
          </w:pPr>
          <w:hyperlink w:anchor="_Toc162219068" w:history="1">
            <w:r w:rsidR="00E00E4A" w:rsidRPr="00AB2A62">
              <w:rPr>
                <w:rStyle w:val="af0"/>
                <w:noProof/>
                <w:u w:val="none"/>
              </w:rPr>
              <w:t>附图</w:t>
            </w:r>
            <w:r w:rsidR="00E00E4A" w:rsidRPr="00AB2A62">
              <w:rPr>
                <w:rStyle w:val="af0"/>
                <w:noProof/>
                <w:u w:val="none"/>
              </w:rPr>
              <w:t>1</w:t>
            </w:r>
            <w:r w:rsidR="00E00E4A" w:rsidRPr="00AB2A62">
              <w:rPr>
                <w:rStyle w:val="af0"/>
                <w:noProof/>
                <w:u w:val="none"/>
              </w:rPr>
              <w:t>：地理位置图</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_Toc162219068 \h </w:instrText>
            </w:r>
            <w:r w:rsidR="00E00E4A" w:rsidRPr="00AB2A62">
              <w:rPr>
                <w:noProof/>
                <w:webHidden/>
              </w:rPr>
            </w:r>
            <w:r w:rsidR="00E00E4A" w:rsidRPr="00AB2A62">
              <w:rPr>
                <w:noProof/>
                <w:webHidden/>
              </w:rPr>
              <w:fldChar w:fldCharType="separate"/>
            </w:r>
            <w:r w:rsidR="00C9381F">
              <w:rPr>
                <w:noProof/>
                <w:webHidden/>
              </w:rPr>
              <w:t>76</w:t>
            </w:r>
            <w:r w:rsidR="00E00E4A" w:rsidRPr="00AB2A62">
              <w:rPr>
                <w:noProof/>
                <w:webHidden/>
              </w:rPr>
              <w:fldChar w:fldCharType="end"/>
            </w:r>
          </w:hyperlink>
        </w:p>
        <w:p w14:paraId="4ADEAE69" w14:textId="779E9EBB" w:rsidR="00E00E4A" w:rsidRPr="00AB2A62" w:rsidRDefault="00000000">
          <w:pPr>
            <w:pStyle w:val="TOC2"/>
            <w:tabs>
              <w:tab w:val="right" w:leader="dot" w:pos="8296"/>
            </w:tabs>
            <w:ind w:left="400"/>
            <w:rPr>
              <w:rFonts w:asciiTheme="minorHAnsi" w:eastAsiaTheme="minorEastAsia" w:hAnsiTheme="minorHAnsi" w:cstheme="minorBidi"/>
              <w:noProof/>
              <w:sz w:val="21"/>
              <w:szCs w:val="22"/>
              <w14:ligatures w14:val="standardContextual"/>
            </w:rPr>
          </w:pPr>
          <w:hyperlink w:anchor="_Toc162219069" w:history="1">
            <w:r w:rsidR="00E00E4A" w:rsidRPr="00AB2A62">
              <w:rPr>
                <w:rStyle w:val="af0"/>
                <w:noProof/>
                <w:u w:val="none"/>
              </w:rPr>
              <w:t>附图</w:t>
            </w:r>
            <w:r w:rsidR="00E00E4A" w:rsidRPr="00AB2A62">
              <w:rPr>
                <w:rStyle w:val="af0"/>
                <w:noProof/>
                <w:u w:val="none"/>
              </w:rPr>
              <w:t>2</w:t>
            </w:r>
            <w:r w:rsidR="00E00E4A" w:rsidRPr="00AB2A62">
              <w:rPr>
                <w:rStyle w:val="af0"/>
                <w:noProof/>
                <w:u w:val="none"/>
              </w:rPr>
              <w:t>：总平面布置图</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_Toc162219069 \h </w:instrText>
            </w:r>
            <w:r w:rsidR="00E00E4A" w:rsidRPr="00AB2A62">
              <w:rPr>
                <w:noProof/>
                <w:webHidden/>
              </w:rPr>
            </w:r>
            <w:r w:rsidR="00E00E4A" w:rsidRPr="00AB2A62">
              <w:rPr>
                <w:noProof/>
                <w:webHidden/>
              </w:rPr>
              <w:fldChar w:fldCharType="separate"/>
            </w:r>
            <w:r w:rsidR="00C9381F">
              <w:rPr>
                <w:noProof/>
                <w:webHidden/>
              </w:rPr>
              <w:t>78</w:t>
            </w:r>
            <w:r w:rsidR="00E00E4A" w:rsidRPr="00AB2A62">
              <w:rPr>
                <w:noProof/>
                <w:webHidden/>
              </w:rPr>
              <w:fldChar w:fldCharType="end"/>
            </w:r>
          </w:hyperlink>
        </w:p>
        <w:p w14:paraId="5BD5D5DF" w14:textId="15787B3E" w:rsidR="00E00E4A" w:rsidRPr="00AB2A62" w:rsidRDefault="00000000">
          <w:pPr>
            <w:pStyle w:val="TOC2"/>
            <w:tabs>
              <w:tab w:val="right" w:leader="dot" w:pos="8296"/>
            </w:tabs>
            <w:ind w:left="400"/>
            <w:rPr>
              <w:rFonts w:asciiTheme="minorHAnsi" w:eastAsiaTheme="minorEastAsia" w:hAnsiTheme="minorHAnsi" w:cstheme="minorBidi"/>
              <w:noProof/>
              <w:sz w:val="21"/>
              <w:szCs w:val="22"/>
              <w14:ligatures w14:val="standardContextual"/>
            </w:rPr>
          </w:pPr>
          <w:hyperlink w:anchor="_Toc162219070" w:history="1">
            <w:r w:rsidR="00E00E4A" w:rsidRPr="00AB2A62">
              <w:rPr>
                <w:rStyle w:val="af0"/>
                <w:noProof/>
                <w:u w:val="none"/>
              </w:rPr>
              <w:t>附图</w:t>
            </w:r>
            <w:r w:rsidR="00E00E4A" w:rsidRPr="00AB2A62">
              <w:rPr>
                <w:rStyle w:val="af0"/>
                <w:noProof/>
                <w:u w:val="none"/>
              </w:rPr>
              <w:t>3</w:t>
            </w:r>
            <w:r w:rsidR="00E00E4A" w:rsidRPr="00AB2A62">
              <w:rPr>
                <w:rStyle w:val="af0"/>
                <w:noProof/>
                <w:u w:val="none"/>
              </w:rPr>
              <w:t>：污水处理工程污水收集专管布置图</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_Toc162219070 \h </w:instrText>
            </w:r>
            <w:r w:rsidR="00E00E4A" w:rsidRPr="00AB2A62">
              <w:rPr>
                <w:noProof/>
                <w:webHidden/>
              </w:rPr>
            </w:r>
            <w:r w:rsidR="00E00E4A" w:rsidRPr="00AB2A62">
              <w:rPr>
                <w:noProof/>
                <w:webHidden/>
              </w:rPr>
              <w:fldChar w:fldCharType="separate"/>
            </w:r>
            <w:r w:rsidR="00C9381F">
              <w:rPr>
                <w:noProof/>
                <w:webHidden/>
              </w:rPr>
              <w:t>79</w:t>
            </w:r>
            <w:r w:rsidR="00E00E4A" w:rsidRPr="00AB2A62">
              <w:rPr>
                <w:noProof/>
                <w:webHidden/>
              </w:rPr>
              <w:fldChar w:fldCharType="end"/>
            </w:r>
          </w:hyperlink>
        </w:p>
        <w:p w14:paraId="357AC326" w14:textId="06FA38F0" w:rsidR="00E00E4A" w:rsidRPr="00AB2A62" w:rsidRDefault="00000000">
          <w:pPr>
            <w:pStyle w:val="TOC2"/>
            <w:tabs>
              <w:tab w:val="right" w:leader="dot" w:pos="8296"/>
            </w:tabs>
            <w:ind w:left="400"/>
            <w:rPr>
              <w:rFonts w:asciiTheme="minorHAnsi" w:eastAsiaTheme="minorEastAsia" w:hAnsiTheme="minorHAnsi" w:cstheme="minorBidi"/>
              <w:noProof/>
              <w:sz w:val="21"/>
              <w:szCs w:val="22"/>
              <w14:ligatures w14:val="standardContextual"/>
            </w:rPr>
          </w:pPr>
          <w:hyperlink w:anchor="_Toc162219071" w:history="1">
            <w:r w:rsidR="00E00E4A" w:rsidRPr="00AB2A62">
              <w:rPr>
                <w:rStyle w:val="af0"/>
                <w:noProof/>
                <w:u w:val="none"/>
              </w:rPr>
              <w:t>附图</w:t>
            </w:r>
            <w:r w:rsidR="00E00E4A" w:rsidRPr="00AB2A62">
              <w:rPr>
                <w:rStyle w:val="af0"/>
                <w:noProof/>
                <w:u w:val="none"/>
              </w:rPr>
              <w:t>4</w:t>
            </w:r>
            <w:r w:rsidR="00E00E4A" w:rsidRPr="00AB2A62">
              <w:rPr>
                <w:rStyle w:val="af0"/>
                <w:noProof/>
                <w:u w:val="none"/>
              </w:rPr>
              <w:t>：污水处理工程污水分区图</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_Toc162219071 \h </w:instrText>
            </w:r>
            <w:r w:rsidR="00E00E4A" w:rsidRPr="00AB2A62">
              <w:rPr>
                <w:noProof/>
                <w:webHidden/>
              </w:rPr>
            </w:r>
            <w:r w:rsidR="00E00E4A" w:rsidRPr="00AB2A62">
              <w:rPr>
                <w:noProof/>
                <w:webHidden/>
              </w:rPr>
              <w:fldChar w:fldCharType="separate"/>
            </w:r>
            <w:r w:rsidR="00C9381F">
              <w:rPr>
                <w:noProof/>
                <w:webHidden/>
              </w:rPr>
              <w:t>80</w:t>
            </w:r>
            <w:r w:rsidR="00E00E4A" w:rsidRPr="00AB2A62">
              <w:rPr>
                <w:noProof/>
                <w:webHidden/>
              </w:rPr>
              <w:fldChar w:fldCharType="end"/>
            </w:r>
          </w:hyperlink>
        </w:p>
        <w:p w14:paraId="419D5B4D" w14:textId="5A092911" w:rsidR="00E00E4A" w:rsidRPr="00AB2A62" w:rsidRDefault="00000000">
          <w:pPr>
            <w:pStyle w:val="TOC2"/>
            <w:tabs>
              <w:tab w:val="right" w:leader="dot" w:pos="8296"/>
            </w:tabs>
            <w:ind w:left="400"/>
            <w:rPr>
              <w:rFonts w:asciiTheme="minorHAnsi" w:eastAsiaTheme="minorEastAsia" w:hAnsiTheme="minorHAnsi" w:cstheme="minorBidi"/>
              <w:noProof/>
              <w:sz w:val="21"/>
              <w:szCs w:val="22"/>
              <w14:ligatures w14:val="standardContextual"/>
            </w:rPr>
          </w:pPr>
          <w:hyperlink w:anchor="_Toc162219072" w:history="1">
            <w:r w:rsidR="00E00E4A" w:rsidRPr="00AB2A62">
              <w:rPr>
                <w:rStyle w:val="af0"/>
                <w:noProof/>
                <w:u w:val="none"/>
              </w:rPr>
              <w:t>附图</w:t>
            </w:r>
            <w:r w:rsidR="00E00E4A" w:rsidRPr="00AB2A62">
              <w:rPr>
                <w:rStyle w:val="af0"/>
                <w:noProof/>
                <w:u w:val="none"/>
              </w:rPr>
              <w:t>5</w:t>
            </w:r>
            <w:r w:rsidR="00E00E4A" w:rsidRPr="00AB2A62">
              <w:rPr>
                <w:rStyle w:val="af0"/>
                <w:noProof/>
                <w:u w:val="none"/>
              </w:rPr>
              <w:t>：排污口设置位置及排污路径图</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_Toc162219072 \h </w:instrText>
            </w:r>
            <w:r w:rsidR="00E00E4A" w:rsidRPr="00AB2A62">
              <w:rPr>
                <w:noProof/>
                <w:webHidden/>
              </w:rPr>
            </w:r>
            <w:r w:rsidR="00E00E4A" w:rsidRPr="00AB2A62">
              <w:rPr>
                <w:noProof/>
                <w:webHidden/>
              </w:rPr>
              <w:fldChar w:fldCharType="separate"/>
            </w:r>
            <w:r w:rsidR="00C9381F">
              <w:rPr>
                <w:noProof/>
                <w:webHidden/>
              </w:rPr>
              <w:t>81</w:t>
            </w:r>
            <w:r w:rsidR="00E00E4A" w:rsidRPr="00AB2A62">
              <w:rPr>
                <w:noProof/>
                <w:webHidden/>
              </w:rPr>
              <w:fldChar w:fldCharType="end"/>
            </w:r>
          </w:hyperlink>
        </w:p>
        <w:p w14:paraId="4CC47249" w14:textId="70C2717F" w:rsidR="00E00E4A" w:rsidRPr="00AB2A62" w:rsidRDefault="00000000">
          <w:pPr>
            <w:pStyle w:val="TOC2"/>
            <w:tabs>
              <w:tab w:val="right" w:leader="dot" w:pos="8296"/>
            </w:tabs>
            <w:ind w:left="400"/>
            <w:rPr>
              <w:rFonts w:asciiTheme="minorHAnsi" w:eastAsiaTheme="minorEastAsia" w:hAnsiTheme="minorHAnsi" w:cstheme="minorBidi"/>
              <w:noProof/>
              <w:sz w:val="21"/>
              <w:szCs w:val="22"/>
              <w14:ligatures w14:val="standardContextual"/>
            </w:rPr>
          </w:pPr>
          <w:hyperlink w:anchor="_Toc162219073" w:history="1">
            <w:r w:rsidR="00E00E4A" w:rsidRPr="00AB2A62">
              <w:rPr>
                <w:rStyle w:val="af0"/>
                <w:noProof/>
                <w:u w:val="none"/>
              </w:rPr>
              <w:t>附图</w:t>
            </w:r>
            <w:r w:rsidR="00E00E4A" w:rsidRPr="00AB2A62">
              <w:rPr>
                <w:rStyle w:val="af0"/>
                <w:noProof/>
                <w:u w:val="none"/>
              </w:rPr>
              <w:t>6</w:t>
            </w:r>
            <w:r w:rsidR="00E00E4A" w:rsidRPr="00AB2A62">
              <w:rPr>
                <w:rStyle w:val="af0"/>
                <w:noProof/>
                <w:u w:val="none"/>
              </w:rPr>
              <w:t>：区域水系图</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_Toc162219073 \h </w:instrText>
            </w:r>
            <w:r w:rsidR="00E00E4A" w:rsidRPr="00AB2A62">
              <w:rPr>
                <w:noProof/>
                <w:webHidden/>
              </w:rPr>
            </w:r>
            <w:r w:rsidR="00E00E4A" w:rsidRPr="00AB2A62">
              <w:rPr>
                <w:noProof/>
                <w:webHidden/>
              </w:rPr>
              <w:fldChar w:fldCharType="separate"/>
            </w:r>
            <w:r w:rsidR="00C9381F">
              <w:rPr>
                <w:noProof/>
                <w:webHidden/>
              </w:rPr>
              <w:t>82</w:t>
            </w:r>
            <w:r w:rsidR="00E00E4A" w:rsidRPr="00AB2A62">
              <w:rPr>
                <w:noProof/>
                <w:webHidden/>
              </w:rPr>
              <w:fldChar w:fldCharType="end"/>
            </w:r>
          </w:hyperlink>
        </w:p>
        <w:p w14:paraId="27614824" w14:textId="13A186CF" w:rsidR="00E00E4A" w:rsidRPr="00AB2A62" w:rsidRDefault="00000000">
          <w:pPr>
            <w:pStyle w:val="TOC2"/>
            <w:tabs>
              <w:tab w:val="right" w:leader="dot" w:pos="8296"/>
            </w:tabs>
            <w:ind w:left="400"/>
            <w:rPr>
              <w:rFonts w:asciiTheme="minorHAnsi" w:eastAsiaTheme="minorEastAsia" w:hAnsiTheme="minorHAnsi" w:cstheme="minorBidi"/>
              <w:noProof/>
              <w:sz w:val="21"/>
              <w:szCs w:val="22"/>
              <w14:ligatures w14:val="standardContextual"/>
            </w:rPr>
          </w:pPr>
          <w:hyperlink w:anchor="_Toc162219074" w:history="1">
            <w:r w:rsidR="00E00E4A" w:rsidRPr="00AB2A62">
              <w:rPr>
                <w:rStyle w:val="af0"/>
                <w:noProof/>
                <w:u w:val="none"/>
              </w:rPr>
              <w:t>附图</w:t>
            </w:r>
            <w:r w:rsidR="00E00E4A" w:rsidRPr="00AB2A62">
              <w:rPr>
                <w:rStyle w:val="af0"/>
                <w:noProof/>
                <w:u w:val="none"/>
              </w:rPr>
              <w:t>7</w:t>
            </w:r>
            <w:r w:rsidR="00E00E4A" w:rsidRPr="00AB2A62">
              <w:rPr>
                <w:rStyle w:val="af0"/>
                <w:noProof/>
                <w:u w:val="none"/>
              </w:rPr>
              <w:t>：监测点位图</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_Toc162219074 \h </w:instrText>
            </w:r>
            <w:r w:rsidR="00E00E4A" w:rsidRPr="00AB2A62">
              <w:rPr>
                <w:noProof/>
                <w:webHidden/>
              </w:rPr>
            </w:r>
            <w:r w:rsidR="00E00E4A" w:rsidRPr="00AB2A62">
              <w:rPr>
                <w:noProof/>
                <w:webHidden/>
              </w:rPr>
              <w:fldChar w:fldCharType="separate"/>
            </w:r>
            <w:r w:rsidR="00C9381F">
              <w:rPr>
                <w:noProof/>
                <w:webHidden/>
              </w:rPr>
              <w:t>83</w:t>
            </w:r>
            <w:r w:rsidR="00E00E4A" w:rsidRPr="00AB2A62">
              <w:rPr>
                <w:noProof/>
                <w:webHidden/>
              </w:rPr>
              <w:fldChar w:fldCharType="end"/>
            </w:r>
          </w:hyperlink>
        </w:p>
        <w:p w14:paraId="5A195CF3" w14:textId="00B50238" w:rsidR="00E00E4A" w:rsidRPr="00AB2A62" w:rsidRDefault="00000000">
          <w:pPr>
            <w:pStyle w:val="TOC2"/>
            <w:tabs>
              <w:tab w:val="right" w:leader="dot" w:pos="8296"/>
            </w:tabs>
            <w:ind w:left="400"/>
            <w:rPr>
              <w:rFonts w:asciiTheme="minorHAnsi" w:eastAsiaTheme="minorEastAsia" w:hAnsiTheme="minorHAnsi" w:cstheme="minorBidi"/>
              <w:noProof/>
              <w:sz w:val="21"/>
              <w:szCs w:val="22"/>
              <w14:ligatures w14:val="standardContextual"/>
            </w:rPr>
          </w:pPr>
          <w:hyperlink w:anchor="_Toc162219075" w:history="1">
            <w:r w:rsidR="00E00E4A" w:rsidRPr="00AB2A62">
              <w:rPr>
                <w:rStyle w:val="af0"/>
                <w:noProof/>
                <w:u w:val="none"/>
              </w:rPr>
              <w:t>附图</w:t>
            </w:r>
            <w:r w:rsidR="00E00E4A" w:rsidRPr="00AB2A62">
              <w:rPr>
                <w:rStyle w:val="af0"/>
                <w:noProof/>
                <w:u w:val="none"/>
              </w:rPr>
              <w:t>8</w:t>
            </w:r>
            <w:r w:rsidR="00E00E4A" w:rsidRPr="00AB2A62">
              <w:rPr>
                <w:rStyle w:val="af0"/>
                <w:noProof/>
                <w:u w:val="none"/>
              </w:rPr>
              <w:t>：现场照片</w:t>
            </w:r>
            <w:r w:rsidR="00E00E4A" w:rsidRPr="00AB2A62">
              <w:rPr>
                <w:noProof/>
                <w:webHidden/>
              </w:rPr>
              <w:tab/>
            </w:r>
            <w:r w:rsidR="00E00E4A" w:rsidRPr="00AB2A62">
              <w:rPr>
                <w:noProof/>
                <w:webHidden/>
              </w:rPr>
              <w:fldChar w:fldCharType="begin"/>
            </w:r>
            <w:r w:rsidR="00E00E4A" w:rsidRPr="00AB2A62">
              <w:rPr>
                <w:noProof/>
                <w:webHidden/>
              </w:rPr>
              <w:instrText xml:space="preserve"> PAGEREF _Toc162219075 \h </w:instrText>
            </w:r>
            <w:r w:rsidR="00E00E4A" w:rsidRPr="00AB2A62">
              <w:rPr>
                <w:noProof/>
                <w:webHidden/>
              </w:rPr>
            </w:r>
            <w:r w:rsidR="00E00E4A" w:rsidRPr="00AB2A62">
              <w:rPr>
                <w:noProof/>
                <w:webHidden/>
              </w:rPr>
              <w:fldChar w:fldCharType="separate"/>
            </w:r>
            <w:r w:rsidR="00C9381F">
              <w:rPr>
                <w:noProof/>
                <w:webHidden/>
              </w:rPr>
              <w:t>84</w:t>
            </w:r>
            <w:r w:rsidR="00E00E4A" w:rsidRPr="00AB2A62">
              <w:rPr>
                <w:noProof/>
                <w:webHidden/>
              </w:rPr>
              <w:fldChar w:fldCharType="end"/>
            </w:r>
          </w:hyperlink>
        </w:p>
        <w:p w14:paraId="432CB190" w14:textId="1A0FC83F" w:rsidR="00AD1D72" w:rsidRPr="00AB2A62" w:rsidRDefault="00000000">
          <w:r w:rsidRPr="00AB2A62">
            <w:rPr>
              <w:b/>
              <w:bCs/>
              <w:lang w:val="zh-CN"/>
            </w:rPr>
            <w:fldChar w:fldCharType="end"/>
          </w:r>
        </w:p>
      </w:sdtContent>
    </w:sdt>
    <w:p w14:paraId="24A4C831" w14:textId="77777777" w:rsidR="00AD1D72" w:rsidRPr="00AB2A62" w:rsidRDefault="00AD1D72" w:rsidP="00E00E4A">
      <w:pPr>
        <w:pStyle w:val="1-1"/>
        <w:rPr>
          <w:u w:val="none"/>
        </w:rPr>
        <w:sectPr w:rsidR="00AD1D72" w:rsidRPr="00AB2A62" w:rsidSect="009E77C9">
          <w:pgSz w:w="11906" w:h="16838"/>
          <w:pgMar w:top="1440" w:right="1800" w:bottom="1440" w:left="1800" w:header="851" w:footer="992" w:gutter="0"/>
          <w:cols w:space="425"/>
          <w:docGrid w:type="lines" w:linePitch="312"/>
        </w:sectPr>
      </w:pPr>
    </w:p>
    <w:p w14:paraId="60A0C256" w14:textId="77777777" w:rsidR="00AD1D72" w:rsidRPr="00AB2A62" w:rsidRDefault="00000000">
      <w:pPr>
        <w:pStyle w:val="1-"/>
      </w:pPr>
      <w:bookmarkStart w:id="3" w:name="_Toc162218971"/>
      <w:r w:rsidRPr="00AB2A62">
        <w:rPr>
          <w:rFonts w:hint="eastAsia"/>
        </w:rPr>
        <w:lastRenderedPageBreak/>
        <w:t>1</w:t>
      </w:r>
      <w:r w:rsidRPr="00AB2A62">
        <w:rPr>
          <w:rFonts w:hint="eastAsia"/>
        </w:rPr>
        <w:t>总则</w:t>
      </w:r>
      <w:bookmarkEnd w:id="3"/>
    </w:p>
    <w:p w14:paraId="124C4279" w14:textId="77777777" w:rsidR="00AD1D72" w:rsidRPr="00AB2A62" w:rsidRDefault="00000000">
      <w:pPr>
        <w:pStyle w:val="2-"/>
      </w:pPr>
      <w:bookmarkStart w:id="4" w:name="_Toc162218972"/>
      <w:r w:rsidRPr="00AB2A62">
        <w:rPr>
          <w:rFonts w:hint="eastAsia"/>
        </w:rPr>
        <w:t>1</w:t>
      </w:r>
      <w:r w:rsidRPr="00AB2A62">
        <w:t>.1</w:t>
      </w:r>
      <w:r w:rsidRPr="00AB2A62">
        <w:rPr>
          <w:rFonts w:hint="eastAsia"/>
        </w:rPr>
        <w:t>论证背景</w:t>
      </w:r>
      <w:bookmarkEnd w:id="4"/>
    </w:p>
    <w:p w14:paraId="129EDEA5" w14:textId="77777777" w:rsidR="00AD1D72" w:rsidRPr="00AB2A62" w:rsidRDefault="00000000" w:rsidP="00E00E4A">
      <w:pPr>
        <w:pStyle w:val="-0"/>
        <w:rPr>
          <w:u w:val="none"/>
        </w:rPr>
      </w:pPr>
      <w:r w:rsidRPr="00AB2A62">
        <w:rPr>
          <w:rFonts w:hint="eastAsia"/>
          <w:u w:val="none"/>
        </w:rPr>
        <w:t>祁东地处衡阳市西南部，湘江中游北岸，据湘桂交通要冲，扼衡阳市西南门户，交通区位优势独特，素有“湘桂咽喉”之称。近年来祁东县的城镇建设快速发展，规模不断扩大，人口不断增长，但是城镇污水</w:t>
      </w:r>
      <w:r w:rsidRPr="00AB2A62">
        <w:rPr>
          <w:u w:val="none"/>
        </w:rPr>
        <w:t>处理及</w:t>
      </w:r>
      <w:r w:rsidRPr="00AB2A62">
        <w:rPr>
          <w:rFonts w:hint="eastAsia"/>
          <w:u w:val="none"/>
        </w:rPr>
        <w:t>排水设施难以跟上城镇的快速发展步伐，祁东县各乡镇均没有完善污水</w:t>
      </w:r>
      <w:r w:rsidRPr="00AB2A62">
        <w:rPr>
          <w:u w:val="none"/>
        </w:rPr>
        <w:t>处理及</w:t>
      </w:r>
      <w:r w:rsidRPr="00AB2A62">
        <w:rPr>
          <w:rFonts w:hint="eastAsia"/>
          <w:u w:val="none"/>
        </w:rPr>
        <w:t>排水设施。目前祁东县县城和建制镇污水处理率较低，同时农村污染扩大，可能会导致县域内部分河流水质和地下水水质恶化。根据国务院办公厅印发《农村人居环境整治三年行动方案》、中央农村工作领导小组办公室、农业农村部、生态环境部等联合发布的《关于推进农村生活污水治理的指导意见》等文件要求，均要求开展农村生活污水治理。</w:t>
      </w:r>
    </w:p>
    <w:p w14:paraId="73D02CBD" w14:textId="77777777" w:rsidR="00AD1D72" w:rsidRPr="00AB2A62" w:rsidRDefault="00000000" w:rsidP="00E00E4A">
      <w:pPr>
        <w:pStyle w:val="-0"/>
        <w:rPr>
          <w:u w:val="none"/>
        </w:rPr>
      </w:pPr>
      <w:r w:rsidRPr="00AB2A62">
        <w:rPr>
          <w:rFonts w:hint="eastAsia"/>
          <w:u w:val="none"/>
        </w:rPr>
        <w:t>污水处理设施作为一项城镇的重要基础设施，不仅是出于对环境资源的保护，也很大程度上影响着城市建设的发展。近年来，祁东县各乡镇的建设发展迅速，各乡镇道路、交通工程等基础设施建设亦有了很大的改变，但环境基础设施建设仍然滞后，污水处理设施较少。项目作为环境公共服务工程、民生工程，有利于城镇发展和提高竞争能力，有利于生态文明和和谐社会的建立。因此尽快建设祁东县城镇污水处理项目已经成为摆在祁东县人民</w:t>
      </w:r>
      <w:r w:rsidRPr="00AB2A62">
        <w:rPr>
          <w:u w:val="none"/>
        </w:rPr>
        <w:t>政府</w:t>
      </w:r>
      <w:r w:rsidRPr="00AB2A62">
        <w:rPr>
          <w:rFonts w:hint="eastAsia"/>
          <w:u w:val="none"/>
        </w:rPr>
        <w:t>面前的头等大事，亦是祁东县各乡镇政府构建和谐社会的重要举措。</w:t>
      </w:r>
    </w:p>
    <w:p w14:paraId="145155D5" w14:textId="77777777" w:rsidR="00AD1D72" w:rsidRPr="00AB2A62" w:rsidRDefault="00000000" w:rsidP="00E00E4A">
      <w:pPr>
        <w:pStyle w:val="-0"/>
        <w:rPr>
          <w:u w:val="none"/>
        </w:rPr>
      </w:pPr>
      <w:r w:rsidRPr="00AB2A62">
        <w:rPr>
          <w:rFonts w:hint="eastAsia"/>
          <w:u w:val="none"/>
        </w:rPr>
        <w:t>本项目工程主要内容包括污水处理厂建设和配套污水管网建设，污水收集处理后达到相应排放标准，最终排入祁水。根据《中华人民共和国水法》、《中华人民共和国水污染防治法》、《入河排污口监督管理办法》和《关于做好入河排污口和水功能区划相关工作的通知》等法律法规的要求，在江河、湖泊新建、改建和扩大排污口，需经行政主管部门审批。在项目建设单位提交的申请材料中应包括《入河排污口设置论证报告》。</w:t>
      </w:r>
    </w:p>
    <w:p w14:paraId="0F5699EF" w14:textId="54FEE91F" w:rsidR="00AD1D72" w:rsidRPr="00AB2A62" w:rsidRDefault="00000000" w:rsidP="00E00E4A">
      <w:pPr>
        <w:pStyle w:val="-0"/>
        <w:rPr>
          <w:rFonts w:eastAsia="仿宋_GB2312"/>
          <w:sz w:val="28"/>
          <w:u w:val="none"/>
        </w:rPr>
      </w:pPr>
      <w:r w:rsidRPr="00AB2A62">
        <w:rPr>
          <w:rFonts w:hint="eastAsia"/>
          <w:u w:val="none"/>
        </w:rPr>
        <w:t>为更好贯彻落实《入河排污口监督管理办法》，加强如何排污口监督管理，有效控制水环境污染，实现水资源的可持续利用和保护，祁东县住房和城乡建设局委托湖南易恒环保科技有限公司（以下简称“我公司”）承担祁东县</w:t>
      </w:r>
      <w:r w:rsidR="00F70D05" w:rsidRPr="00AB2A62">
        <w:rPr>
          <w:rFonts w:hint="eastAsia"/>
          <w:u w:val="none"/>
        </w:rPr>
        <w:t>城连墟乡</w:t>
      </w:r>
      <w:r w:rsidRPr="00AB2A62">
        <w:rPr>
          <w:rFonts w:hint="eastAsia"/>
          <w:u w:val="none"/>
        </w:rPr>
        <w:t>污水处理厂入河排污口设置论证报告编制工作。接受委托后，我公司收集了相关的技术资料，同时对祁东县</w:t>
      </w:r>
      <w:r w:rsidR="00F70D05" w:rsidRPr="00AB2A62">
        <w:rPr>
          <w:rFonts w:hint="eastAsia"/>
          <w:u w:val="none"/>
        </w:rPr>
        <w:t>城连墟乡</w:t>
      </w:r>
      <w:r w:rsidRPr="00AB2A62">
        <w:rPr>
          <w:rFonts w:hint="eastAsia"/>
          <w:u w:val="none"/>
        </w:rPr>
        <w:t>污水处理厂实地勘察，在此基础上编制了入</w:t>
      </w:r>
      <w:r w:rsidRPr="00AB2A62">
        <w:rPr>
          <w:rFonts w:hint="eastAsia"/>
          <w:u w:val="none"/>
        </w:rPr>
        <w:lastRenderedPageBreak/>
        <w:t>河排污口设置论证报告，为行政主管部门审批入河排污口提供技术依据。</w:t>
      </w:r>
    </w:p>
    <w:p w14:paraId="085C193B" w14:textId="77777777" w:rsidR="00AD1D72" w:rsidRPr="00AB2A62" w:rsidRDefault="00000000">
      <w:pPr>
        <w:pStyle w:val="2-"/>
      </w:pPr>
      <w:bookmarkStart w:id="5" w:name="_Toc162218973"/>
      <w:r w:rsidRPr="00AB2A62">
        <w:rPr>
          <w:rFonts w:hint="eastAsia"/>
        </w:rPr>
        <w:t>1</w:t>
      </w:r>
      <w:r w:rsidRPr="00AB2A62">
        <w:t>.2</w:t>
      </w:r>
      <w:r w:rsidRPr="00AB2A62">
        <w:rPr>
          <w:rFonts w:hint="eastAsia"/>
        </w:rPr>
        <w:t>论证目的</w:t>
      </w:r>
      <w:bookmarkEnd w:id="5"/>
    </w:p>
    <w:p w14:paraId="504090C6" w14:textId="52A2DAC0" w:rsidR="00AD1D72" w:rsidRPr="00AB2A62" w:rsidRDefault="00000000" w:rsidP="00E00E4A">
      <w:pPr>
        <w:pStyle w:val="-0"/>
        <w:rPr>
          <w:u w:val="none"/>
        </w:rPr>
      </w:pPr>
      <w:r w:rsidRPr="00AB2A62">
        <w:rPr>
          <w:rFonts w:hint="eastAsia"/>
          <w:u w:val="none"/>
        </w:rPr>
        <w:t>通过分析</w:t>
      </w:r>
      <w:r w:rsidRPr="00AB2A62">
        <w:rPr>
          <w:rFonts w:cs="宋体" w:hint="eastAsia"/>
          <w:u w:val="none"/>
        </w:rPr>
        <w:t>祁东县</w:t>
      </w:r>
      <w:r w:rsidR="00F70D05" w:rsidRPr="00AB2A62">
        <w:rPr>
          <w:rFonts w:hint="eastAsia"/>
          <w:u w:val="none"/>
        </w:rPr>
        <w:t>城连墟乡</w:t>
      </w:r>
      <w:r w:rsidRPr="00AB2A62">
        <w:rPr>
          <w:rFonts w:cs="宋体" w:hint="eastAsia"/>
          <w:u w:val="none"/>
        </w:rPr>
        <w:t>污水处理厂</w:t>
      </w:r>
      <w:r w:rsidRPr="00AB2A62">
        <w:rPr>
          <w:rFonts w:hint="eastAsia"/>
          <w:u w:val="none"/>
        </w:rPr>
        <w:t>入河排污口的有关信息，在满足相关水功能区保护要求的前提下，论证入河排污口设置对水功能区、水生态和第三者权益的影响，根据水功能区的纳污能力、水生态保护等要求，提出水资源保护措施，优化入河排污口设置方案，为行政主管部门审批入河排污口以及建设单位合理设置入河排污口提供科学依据，以保障生活、生产和生态用水安全。</w:t>
      </w:r>
    </w:p>
    <w:p w14:paraId="57FED970" w14:textId="77777777" w:rsidR="00AD1D72" w:rsidRPr="00AB2A62" w:rsidRDefault="00000000">
      <w:pPr>
        <w:pStyle w:val="2-"/>
      </w:pPr>
      <w:bookmarkStart w:id="6" w:name="_Toc162218974"/>
      <w:r w:rsidRPr="00AB2A62">
        <w:rPr>
          <w:rFonts w:hint="eastAsia"/>
        </w:rPr>
        <w:t>1</w:t>
      </w:r>
      <w:r w:rsidRPr="00AB2A62">
        <w:t>.3</w:t>
      </w:r>
      <w:r w:rsidRPr="00AB2A62">
        <w:rPr>
          <w:rFonts w:hint="eastAsia"/>
        </w:rPr>
        <w:t>论证依据</w:t>
      </w:r>
      <w:bookmarkEnd w:id="6"/>
    </w:p>
    <w:p w14:paraId="66E891E6" w14:textId="77777777" w:rsidR="00AD1D72" w:rsidRPr="00AB2A62" w:rsidRDefault="00000000">
      <w:pPr>
        <w:pStyle w:val="3-"/>
      </w:pPr>
      <w:bookmarkStart w:id="7" w:name="_Toc162218975"/>
      <w:r w:rsidRPr="00AB2A62">
        <w:rPr>
          <w:rFonts w:hint="eastAsia"/>
        </w:rPr>
        <w:t>1</w:t>
      </w:r>
      <w:r w:rsidRPr="00AB2A62">
        <w:t>.3.1</w:t>
      </w:r>
      <w:r w:rsidRPr="00AB2A62">
        <w:rPr>
          <w:rFonts w:hint="eastAsia"/>
        </w:rPr>
        <w:t>法律法规</w:t>
      </w:r>
      <w:bookmarkEnd w:id="7"/>
    </w:p>
    <w:p w14:paraId="03321A32" w14:textId="77777777" w:rsidR="00AD1D72" w:rsidRPr="00AB2A62" w:rsidRDefault="00000000" w:rsidP="00E00E4A">
      <w:pPr>
        <w:pStyle w:val="-0"/>
        <w:rPr>
          <w:u w:val="none"/>
        </w:rPr>
      </w:pPr>
      <w:r w:rsidRPr="00AB2A62">
        <w:rPr>
          <w:rFonts w:hint="eastAsia"/>
          <w:u w:val="none"/>
        </w:rPr>
        <w:t>(1)《中华人民共和国水法》（2016年9月1日施行）；</w:t>
      </w:r>
    </w:p>
    <w:p w14:paraId="3423AA62" w14:textId="77777777" w:rsidR="00AD1D72" w:rsidRPr="00AB2A62" w:rsidRDefault="00000000" w:rsidP="00E00E4A">
      <w:pPr>
        <w:pStyle w:val="-0"/>
        <w:rPr>
          <w:u w:val="none"/>
        </w:rPr>
      </w:pPr>
      <w:r w:rsidRPr="00AB2A62">
        <w:rPr>
          <w:rFonts w:hint="eastAsia"/>
          <w:u w:val="none"/>
        </w:rPr>
        <w:t>(2)《中华人民共和国水污染防治法》（2018年1月1日施行）；</w:t>
      </w:r>
    </w:p>
    <w:p w14:paraId="574C509D" w14:textId="77777777" w:rsidR="00AD1D72" w:rsidRPr="00AB2A62" w:rsidRDefault="00000000" w:rsidP="00E00E4A">
      <w:pPr>
        <w:pStyle w:val="-0"/>
        <w:rPr>
          <w:u w:val="none"/>
        </w:rPr>
      </w:pPr>
      <w:r w:rsidRPr="00AB2A62">
        <w:rPr>
          <w:rFonts w:hint="eastAsia"/>
          <w:u w:val="none"/>
        </w:rPr>
        <w:t>(3)《中华人民共和国环境保护法》（2015年1月1日施行）；</w:t>
      </w:r>
    </w:p>
    <w:p w14:paraId="25BD6DCE" w14:textId="77777777" w:rsidR="00AD1D72" w:rsidRPr="00AB2A62" w:rsidRDefault="00000000" w:rsidP="00E00E4A">
      <w:pPr>
        <w:pStyle w:val="-0"/>
        <w:rPr>
          <w:u w:val="none"/>
        </w:rPr>
      </w:pPr>
      <w:r w:rsidRPr="00AB2A62">
        <w:rPr>
          <w:rFonts w:hint="eastAsia"/>
          <w:u w:val="none"/>
        </w:rPr>
        <w:t>(4)《中华人民共和国野生动物保护法》（2018年10月 26日施行）；</w:t>
      </w:r>
    </w:p>
    <w:p w14:paraId="6F2A3859" w14:textId="77777777" w:rsidR="00AD1D72" w:rsidRPr="00AB2A62" w:rsidRDefault="00000000" w:rsidP="00E00E4A">
      <w:pPr>
        <w:pStyle w:val="-0"/>
        <w:rPr>
          <w:u w:val="none"/>
        </w:rPr>
      </w:pPr>
      <w:r w:rsidRPr="00AB2A62">
        <w:rPr>
          <w:rFonts w:hint="eastAsia"/>
          <w:u w:val="none"/>
        </w:rPr>
        <w:t>(5)《中华人民共和国防洪法》（2016年7月2日修正）；</w:t>
      </w:r>
    </w:p>
    <w:p w14:paraId="41C0973B" w14:textId="77777777" w:rsidR="00AD1D72" w:rsidRPr="00AB2A62" w:rsidRDefault="00000000" w:rsidP="00E00E4A">
      <w:pPr>
        <w:pStyle w:val="-0"/>
        <w:rPr>
          <w:u w:val="none"/>
        </w:rPr>
      </w:pPr>
      <w:r w:rsidRPr="00AB2A62">
        <w:rPr>
          <w:rFonts w:hint="eastAsia"/>
          <w:u w:val="none"/>
        </w:rPr>
        <w:t>(6)《建设项目环境保护管理条例》（2017年10月 1日实施）；</w:t>
      </w:r>
    </w:p>
    <w:p w14:paraId="147697AA" w14:textId="77777777" w:rsidR="00AD1D72" w:rsidRPr="00AB2A62" w:rsidRDefault="00000000" w:rsidP="00E00E4A">
      <w:pPr>
        <w:pStyle w:val="-0"/>
        <w:rPr>
          <w:u w:val="none"/>
        </w:rPr>
      </w:pPr>
      <w:r w:rsidRPr="00AB2A62">
        <w:rPr>
          <w:rFonts w:hint="eastAsia"/>
          <w:u w:val="none"/>
        </w:rPr>
        <w:t>(7)《中华人民共和国河道管理条例》（2018年3月19日实施）；</w:t>
      </w:r>
    </w:p>
    <w:p w14:paraId="24A51772" w14:textId="77777777" w:rsidR="00AD1D72" w:rsidRPr="00AB2A62" w:rsidRDefault="00000000" w:rsidP="00E00E4A">
      <w:pPr>
        <w:pStyle w:val="-0"/>
        <w:rPr>
          <w:u w:val="none"/>
        </w:rPr>
      </w:pPr>
      <w:r w:rsidRPr="00AB2A62">
        <w:rPr>
          <w:rFonts w:hint="eastAsia"/>
          <w:u w:val="none"/>
        </w:rPr>
        <w:t>(8)《国务院关于实行最严格水资源管理制度的意见》（国务院国发[2012]3号），2012.1.12；</w:t>
      </w:r>
    </w:p>
    <w:p w14:paraId="6C813D37" w14:textId="77777777" w:rsidR="00AD1D72" w:rsidRPr="00AB2A62" w:rsidRDefault="00000000" w:rsidP="00E00E4A">
      <w:pPr>
        <w:pStyle w:val="-0"/>
        <w:rPr>
          <w:u w:val="none"/>
        </w:rPr>
      </w:pPr>
      <w:r w:rsidRPr="00AB2A62">
        <w:rPr>
          <w:rFonts w:hint="eastAsia"/>
          <w:u w:val="none"/>
        </w:rPr>
        <w:t>(9)《城镇排水与污水处理条例》（国务院第641号令，2014年1月1日实施）；</w:t>
      </w:r>
    </w:p>
    <w:p w14:paraId="351647CA" w14:textId="77777777" w:rsidR="00AD1D72" w:rsidRPr="00AB2A62" w:rsidRDefault="00000000" w:rsidP="00E00E4A">
      <w:pPr>
        <w:pStyle w:val="-0"/>
        <w:rPr>
          <w:u w:val="none"/>
        </w:rPr>
      </w:pPr>
      <w:r w:rsidRPr="00AB2A62">
        <w:rPr>
          <w:rFonts w:hint="eastAsia"/>
          <w:u w:val="none"/>
        </w:rPr>
        <w:t>(10)《入河排污口监督管理办法》（2015年修正本）；</w:t>
      </w:r>
    </w:p>
    <w:p w14:paraId="32CCDDEF" w14:textId="77777777" w:rsidR="00AD1D72" w:rsidRPr="00AB2A62" w:rsidRDefault="00000000" w:rsidP="00E00E4A">
      <w:pPr>
        <w:pStyle w:val="-0"/>
        <w:rPr>
          <w:u w:val="none"/>
        </w:rPr>
      </w:pPr>
      <w:r w:rsidRPr="00AB2A62">
        <w:rPr>
          <w:rFonts w:hint="eastAsia"/>
          <w:u w:val="none"/>
        </w:rPr>
        <w:t>(11)《水功能区监督管理办法》（水资源[2017]101号），2017年4月1日实施</w:t>
      </w:r>
    </w:p>
    <w:p w14:paraId="786AF396" w14:textId="77777777" w:rsidR="00AD1D72" w:rsidRPr="00AB2A62" w:rsidRDefault="00000000" w:rsidP="00E00E4A">
      <w:pPr>
        <w:pStyle w:val="-0"/>
        <w:rPr>
          <w:u w:val="none"/>
        </w:rPr>
      </w:pPr>
      <w:r w:rsidRPr="00AB2A62">
        <w:rPr>
          <w:rFonts w:hint="eastAsia"/>
          <w:u w:val="none"/>
        </w:rPr>
        <w:t>(12)《湖南省人民政府办公厅关于印发&lt;湖南省水功能区监督管理办法&gt;的通知》（湘政办发〔2016〕14号）；</w:t>
      </w:r>
    </w:p>
    <w:p w14:paraId="3A0FB28F" w14:textId="77777777" w:rsidR="00AD1D72" w:rsidRPr="00AB2A62" w:rsidRDefault="00000000" w:rsidP="00E00E4A">
      <w:pPr>
        <w:pStyle w:val="-0"/>
        <w:rPr>
          <w:u w:val="none"/>
        </w:rPr>
      </w:pPr>
      <w:r w:rsidRPr="00AB2A62">
        <w:rPr>
          <w:rFonts w:hint="eastAsia"/>
          <w:u w:val="none"/>
        </w:rPr>
        <w:t>(13)《关于进一步加强入河排污口监督管理工作的通知》（水利部，2017年3月）；</w:t>
      </w:r>
    </w:p>
    <w:p w14:paraId="0741F58A" w14:textId="77777777" w:rsidR="00AD1D72" w:rsidRPr="00AB2A62" w:rsidRDefault="00000000" w:rsidP="00E00E4A">
      <w:pPr>
        <w:pStyle w:val="-0"/>
        <w:rPr>
          <w:u w:val="none"/>
        </w:rPr>
      </w:pPr>
      <w:r w:rsidRPr="00AB2A62">
        <w:rPr>
          <w:rFonts w:hint="eastAsia"/>
          <w:u w:val="none"/>
        </w:rPr>
        <w:t>(14)《关于做好入河排污口和水功能区划相关工作的通知》（环办水体〔2019〕36号，2019 年4月24日）；</w:t>
      </w:r>
    </w:p>
    <w:p w14:paraId="08755D98" w14:textId="77777777" w:rsidR="00AD1D72" w:rsidRPr="00AB2A62" w:rsidRDefault="00000000" w:rsidP="00E00E4A">
      <w:pPr>
        <w:pStyle w:val="-0"/>
        <w:rPr>
          <w:u w:val="none"/>
        </w:rPr>
      </w:pPr>
      <w:r w:rsidRPr="00AB2A62">
        <w:rPr>
          <w:rFonts w:hint="eastAsia"/>
          <w:u w:val="none"/>
        </w:rPr>
        <w:lastRenderedPageBreak/>
        <w:t>(15)《饮用水源保护区污染防治管理规定》（2010年12月22日修正）；</w:t>
      </w:r>
    </w:p>
    <w:p w14:paraId="19943503" w14:textId="77777777" w:rsidR="00AD1D72" w:rsidRPr="00AB2A62" w:rsidRDefault="00000000" w:rsidP="00E00E4A">
      <w:pPr>
        <w:pStyle w:val="-0"/>
        <w:rPr>
          <w:u w:val="none"/>
        </w:rPr>
      </w:pPr>
      <w:r w:rsidRPr="00AB2A62">
        <w:rPr>
          <w:rFonts w:hint="eastAsia"/>
          <w:u w:val="none"/>
        </w:rPr>
        <w:t>(16)《湖南省入河排污口监督管理办法》（湘政发办〔2018〕44 号，2018年7月12号实施）；</w:t>
      </w:r>
    </w:p>
    <w:p w14:paraId="65C26EAF" w14:textId="77777777" w:rsidR="00AD1D72" w:rsidRPr="00AB2A62" w:rsidRDefault="00000000" w:rsidP="00E00E4A">
      <w:pPr>
        <w:pStyle w:val="-0"/>
        <w:rPr>
          <w:u w:val="none"/>
        </w:rPr>
      </w:pPr>
      <w:r w:rsidRPr="00AB2A62">
        <w:rPr>
          <w:rFonts w:hint="eastAsia"/>
          <w:u w:val="none"/>
        </w:rPr>
        <w:t>(17)《衡阳市水功能区划》（2010-2020），衡阳市水利局；</w:t>
      </w:r>
    </w:p>
    <w:p w14:paraId="6F1D0B0F" w14:textId="77777777" w:rsidR="00AD1D72" w:rsidRPr="00AB2A62" w:rsidRDefault="00000000" w:rsidP="00E00E4A">
      <w:pPr>
        <w:pStyle w:val="-0"/>
        <w:rPr>
          <w:u w:val="none"/>
        </w:rPr>
      </w:pPr>
      <w:r w:rsidRPr="00AB2A62">
        <w:rPr>
          <w:rFonts w:hint="eastAsia"/>
          <w:u w:val="none"/>
        </w:rPr>
        <w:t>(18)衡阳市人民政府关于《衡阳市水功能区划》的批复（衡政函[2013]21号）。</w:t>
      </w:r>
    </w:p>
    <w:p w14:paraId="483E3656" w14:textId="77777777" w:rsidR="00AD1D72" w:rsidRPr="00AB2A62" w:rsidRDefault="00000000">
      <w:pPr>
        <w:pStyle w:val="3-"/>
      </w:pPr>
      <w:bookmarkStart w:id="8" w:name="_Toc162218976"/>
      <w:r w:rsidRPr="00AB2A62">
        <w:rPr>
          <w:rFonts w:hint="eastAsia"/>
        </w:rPr>
        <w:t>1</w:t>
      </w:r>
      <w:r w:rsidRPr="00AB2A62">
        <w:t>.3.2</w:t>
      </w:r>
      <w:r w:rsidRPr="00AB2A62">
        <w:rPr>
          <w:rFonts w:hint="eastAsia"/>
        </w:rPr>
        <w:t>技术标准、规范、规程</w:t>
      </w:r>
      <w:bookmarkEnd w:id="8"/>
    </w:p>
    <w:p w14:paraId="15B74CB3" w14:textId="77777777" w:rsidR="00AD1D72" w:rsidRPr="00AB2A62" w:rsidRDefault="00000000" w:rsidP="00E00E4A">
      <w:pPr>
        <w:pStyle w:val="-0"/>
        <w:rPr>
          <w:u w:val="none"/>
        </w:rPr>
      </w:pPr>
      <w:r w:rsidRPr="00AB2A62">
        <w:rPr>
          <w:rFonts w:hint="eastAsia"/>
          <w:u w:val="none"/>
        </w:rPr>
        <w:t>(1)《入河排污口管理技术导则》（SL 532-2011）；</w:t>
      </w:r>
    </w:p>
    <w:p w14:paraId="34061F22" w14:textId="77777777" w:rsidR="00AD1D72" w:rsidRPr="00AB2A62" w:rsidRDefault="00000000" w:rsidP="00E00E4A">
      <w:pPr>
        <w:pStyle w:val="-0"/>
        <w:rPr>
          <w:u w:val="none"/>
        </w:rPr>
      </w:pPr>
      <w:r w:rsidRPr="00AB2A62">
        <w:rPr>
          <w:rFonts w:hint="eastAsia"/>
          <w:u w:val="none"/>
        </w:rPr>
        <w:t>(2)《地表水环境质量标准》（GB 3838-2002）；</w:t>
      </w:r>
    </w:p>
    <w:p w14:paraId="69E5265A" w14:textId="77777777" w:rsidR="00AD1D72" w:rsidRPr="00AB2A62" w:rsidRDefault="00000000" w:rsidP="00E00E4A">
      <w:pPr>
        <w:pStyle w:val="-0"/>
        <w:rPr>
          <w:u w:val="none"/>
        </w:rPr>
      </w:pPr>
      <w:r w:rsidRPr="00AB2A62">
        <w:rPr>
          <w:rFonts w:hint="eastAsia"/>
          <w:u w:val="none"/>
        </w:rPr>
        <w:t>(3)《地下水质量标准》(GB/T14848-2017) ；</w:t>
      </w:r>
    </w:p>
    <w:p w14:paraId="16FD4415" w14:textId="77777777" w:rsidR="00AD1D72" w:rsidRPr="00AB2A62" w:rsidRDefault="00000000" w:rsidP="00E00E4A">
      <w:pPr>
        <w:pStyle w:val="-0"/>
        <w:rPr>
          <w:u w:val="none"/>
        </w:rPr>
      </w:pPr>
      <w:r w:rsidRPr="00AB2A62">
        <w:rPr>
          <w:rFonts w:hint="eastAsia"/>
          <w:u w:val="none"/>
        </w:rPr>
        <w:t>(4)《生活饮用水卫生标准》（GB 5749-2022）；</w:t>
      </w:r>
    </w:p>
    <w:p w14:paraId="0D299700" w14:textId="77777777" w:rsidR="00AD1D72" w:rsidRPr="00AB2A62" w:rsidRDefault="00000000" w:rsidP="00E00E4A">
      <w:pPr>
        <w:pStyle w:val="-0"/>
        <w:rPr>
          <w:u w:val="none"/>
        </w:rPr>
      </w:pPr>
      <w:r w:rsidRPr="00AB2A62">
        <w:rPr>
          <w:rFonts w:hint="eastAsia"/>
          <w:u w:val="none"/>
        </w:rPr>
        <w:t>(5)《水域纳污能力计算规程》（GB/T 25173-2010）；</w:t>
      </w:r>
    </w:p>
    <w:p w14:paraId="0F92856A" w14:textId="77777777" w:rsidR="00AD1D72" w:rsidRPr="00AB2A62" w:rsidRDefault="00000000" w:rsidP="00E00E4A">
      <w:pPr>
        <w:pStyle w:val="-0"/>
        <w:rPr>
          <w:u w:val="none"/>
        </w:rPr>
      </w:pPr>
      <w:r w:rsidRPr="00AB2A62">
        <w:rPr>
          <w:rFonts w:hint="eastAsia"/>
          <w:u w:val="none"/>
        </w:rPr>
        <w:t>(6)《湖南省地方标准用水定额》（DB43/T 388-2020）；</w:t>
      </w:r>
    </w:p>
    <w:p w14:paraId="0314DFA5" w14:textId="77777777" w:rsidR="00AD1D72" w:rsidRPr="00AB2A62" w:rsidRDefault="00000000" w:rsidP="00E00E4A">
      <w:pPr>
        <w:pStyle w:val="-0"/>
        <w:rPr>
          <w:u w:val="none"/>
        </w:rPr>
      </w:pPr>
      <w:r w:rsidRPr="00AB2A62">
        <w:rPr>
          <w:rFonts w:hint="eastAsia"/>
          <w:u w:val="none"/>
        </w:rPr>
        <w:t>(7)《环境影响评价技术导则 地表水环境》（HJ2.3-2018）；</w:t>
      </w:r>
    </w:p>
    <w:p w14:paraId="52D46FE4" w14:textId="77777777" w:rsidR="00AD1D72" w:rsidRPr="00AB2A62" w:rsidRDefault="00000000" w:rsidP="00E00E4A">
      <w:pPr>
        <w:pStyle w:val="-0"/>
        <w:rPr>
          <w:u w:val="none"/>
        </w:rPr>
      </w:pPr>
      <w:r w:rsidRPr="00AB2A62">
        <w:rPr>
          <w:rFonts w:hint="eastAsia"/>
          <w:u w:val="none"/>
        </w:rPr>
        <w:t>(8)《医疗机构水污染物排放标准》（GB18466-2005）；</w:t>
      </w:r>
    </w:p>
    <w:p w14:paraId="3AD56B74" w14:textId="77777777" w:rsidR="00AD1D72" w:rsidRPr="00AB2A62" w:rsidRDefault="00000000" w:rsidP="00E00E4A">
      <w:pPr>
        <w:pStyle w:val="-0"/>
        <w:rPr>
          <w:u w:val="none"/>
        </w:rPr>
      </w:pPr>
      <w:r w:rsidRPr="00AB2A62">
        <w:rPr>
          <w:rFonts w:hint="eastAsia"/>
          <w:u w:val="none"/>
        </w:rPr>
        <w:t>(9)《污水进入城镇下水道水质标准》（GB/T31962-2015）；</w:t>
      </w:r>
    </w:p>
    <w:p w14:paraId="288801A8" w14:textId="77777777" w:rsidR="00AD1D72" w:rsidRPr="00AB2A62" w:rsidRDefault="00000000" w:rsidP="00E00E4A">
      <w:pPr>
        <w:pStyle w:val="-0"/>
        <w:rPr>
          <w:u w:val="none"/>
        </w:rPr>
      </w:pPr>
      <w:r w:rsidRPr="00AB2A62">
        <w:rPr>
          <w:rFonts w:hint="eastAsia"/>
          <w:u w:val="none"/>
        </w:rPr>
        <w:t>(10)《河湖生态环境需水计算规范》（SL/T 712-2021）；</w:t>
      </w:r>
    </w:p>
    <w:p w14:paraId="04B44C92" w14:textId="77777777" w:rsidR="00AD1D72" w:rsidRPr="00AB2A62" w:rsidRDefault="00000000" w:rsidP="00E00E4A">
      <w:pPr>
        <w:pStyle w:val="-0"/>
        <w:rPr>
          <w:u w:val="none"/>
        </w:rPr>
      </w:pPr>
      <w:r w:rsidRPr="00AB2A62">
        <w:rPr>
          <w:rFonts w:hint="eastAsia"/>
          <w:u w:val="none"/>
        </w:rPr>
        <w:t>(11)《湖南省主要地表水系水环境功能区划》（DB43/023-2005）；</w:t>
      </w:r>
    </w:p>
    <w:p w14:paraId="13EA3BE8" w14:textId="77777777" w:rsidR="00AD1D72" w:rsidRPr="00AB2A62" w:rsidRDefault="00000000">
      <w:pPr>
        <w:pStyle w:val="3-"/>
      </w:pPr>
      <w:bookmarkStart w:id="9" w:name="_Toc162218977"/>
      <w:r w:rsidRPr="00AB2A62">
        <w:rPr>
          <w:rFonts w:hint="eastAsia"/>
        </w:rPr>
        <w:t>1</w:t>
      </w:r>
      <w:r w:rsidRPr="00AB2A62">
        <w:t>.3.3</w:t>
      </w:r>
      <w:r w:rsidRPr="00AB2A62">
        <w:rPr>
          <w:rFonts w:hint="eastAsia"/>
        </w:rPr>
        <w:t>其他资料</w:t>
      </w:r>
      <w:bookmarkEnd w:id="9"/>
    </w:p>
    <w:p w14:paraId="1C08F5F8" w14:textId="77777777" w:rsidR="00AD1D72" w:rsidRPr="00AB2A62" w:rsidRDefault="00000000" w:rsidP="00E00E4A">
      <w:pPr>
        <w:pStyle w:val="-0"/>
        <w:rPr>
          <w:u w:val="none"/>
        </w:rPr>
      </w:pPr>
      <w:r w:rsidRPr="00AB2A62">
        <w:rPr>
          <w:rFonts w:hint="eastAsia"/>
          <w:u w:val="none"/>
        </w:rPr>
        <w:t>（1）《衡阳市2019年度水环境承载力评价报告》（衡阳市生态环境局，2020.11）</w:t>
      </w:r>
    </w:p>
    <w:p w14:paraId="1ED0F7E6" w14:textId="77777777" w:rsidR="00AD1D72" w:rsidRPr="00AB2A62" w:rsidRDefault="00000000" w:rsidP="00E00E4A">
      <w:pPr>
        <w:pStyle w:val="-0"/>
        <w:rPr>
          <w:u w:val="none"/>
        </w:rPr>
      </w:pPr>
      <w:r w:rsidRPr="00AB2A62">
        <w:rPr>
          <w:rFonts w:hint="eastAsia"/>
          <w:u w:val="none"/>
        </w:rPr>
        <w:t>（2）《祁东县城镇污水处理工程环境影响评价报告表》（报批稿）及其批复；</w:t>
      </w:r>
    </w:p>
    <w:p w14:paraId="51C2ECFF" w14:textId="77777777" w:rsidR="00AD1D72" w:rsidRPr="00AB2A62" w:rsidRDefault="00000000" w:rsidP="00E00E4A">
      <w:pPr>
        <w:pStyle w:val="-0"/>
        <w:rPr>
          <w:u w:val="none"/>
        </w:rPr>
      </w:pPr>
      <w:r w:rsidRPr="00AB2A62">
        <w:rPr>
          <w:rFonts w:hint="eastAsia"/>
          <w:u w:val="none"/>
        </w:rPr>
        <w:t>（3）《祁东县城镇污水处理工程环境影响评价变更说明》（报批稿）及其批复；</w:t>
      </w:r>
    </w:p>
    <w:p w14:paraId="3E0AE68D" w14:textId="77777777" w:rsidR="00AD1D72" w:rsidRPr="00AB2A62" w:rsidRDefault="00000000" w:rsidP="00E00E4A">
      <w:pPr>
        <w:pStyle w:val="-0"/>
        <w:rPr>
          <w:u w:val="none"/>
        </w:rPr>
      </w:pPr>
      <w:r w:rsidRPr="00AB2A62">
        <w:rPr>
          <w:rFonts w:hint="eastAsia"/>
          <w:u w:val="none"/>
        </w:rPr>
        <w:t>（4）建设单位提供的其他资料。</w:t>
      </w:r>
    </w:p>
    <w:p w14:paraId="433B88FD" w14:textId="77777777" w:rsidR="00AD1D72" w:rsidRPr="00AB2A62" w:rsidRDefault="00000000">
      <w:pPr>
        <w:pStyle w:val="2-"/>
      </w:pPr>
      <w:bookmarkStart w:id="10" w:name="_Toc162218978"/>
      <w:r w:rsidRPr="00AB2A62">
        <w:rPr>
          <w:rFonts w:hint="eastAsia"/>
        </w:rPr>
        <w:t>1</w:t>
      </w:r>
      <w:r w:rsidRPr="00AB2A62">
        <w:t>.4</w:t>
      </w:r>
      <w:r w:rsidRPr="00AB2A62">
        <w:rPr>
          <w:rFonts w:hint="eastAsia"/>
        </w:rPr>
        <w:t>论证原则</w:t>
      </w:r>
      <w:bookmarkEnd w:id="10"/>
    </w:p>
    <w:p w14:paraId="5E031C9D" w14:textId="77777777" w:rsidR="00AD1D72" w:rsidRPr="00AB2A62" w:rsidRDefault="00000000" w:rsidP="00E00E4A">
      <w:pPr>
        <w:pStyle w:val="-0"/>
        <w:rPr>
          <w:u w:val="none"/>
        </w:rPr>
      </w:pPr>
      <w:r w:rsidRPr="00AB2A62">
        <w:rPr>
          <w:rFonts w:hint="eastAsia"/>
          <w:u w:val="none"/>
        </w:rPr>
        <w:t>（1）符合国家法律、法规和相关政策的要求和规定；</w:t>
      </w:r>
    </w:p>
    <w:p w14:paraId="386D908C" w14:textId="77777777" w:rsidR="00AD1D72" w:rsidRPr="00AB2A62" w:rsidRDefault="00000000" w:rsidP="00E00E4A">
      <w:pPr>
        <w:pStyle w:val="-0"/>
        <w:rPr>
          <w:u w:val="none"/>
        </w:rPr>
      </w:pPr>
      <w:r w:rsidRPr="00AB2A62">
        <w:rPr>
          <w:rFonts w:hint="eastAsia"/>
          <w:u w:val="none"/>
        </w:rPr>
        <w:t>（2）符合国家和行业有关技术标准与规范、规程；</w:t>
      </w:r>
    </w:p>
    <w:p w14:paraId="5E4F18B5" w14:textId="77777777" w:rsidR="00AD1D72" w:rsidRPr="00AB2A62" w:rsidRDefault="00000000" w:rsidP="00E00E4A">
      <w:pPr>
        <w:pStyle w:val="-0"/>
        <w:rPr>
          <w:u w:val="none"/>
        </w:rPr>
      </w:pPr>
      <w:r w:rsidRPr="00AB2A62">
        <w:rPr>
          <w:rFonts w:hint="eastAsia"/>
          <w:u w:val="none"/>
        </w:rPr>
        <w:t>（3）符合流域或区域的综合规划及水资源保护等专业规划；</w:t>
      </w:r>
    </w:p>
    <w:p w14:paraId="1B73CD65" w14:textId="77777777" w:rsidR="00AD1D72" w:rsidRPr="00AB2A62" w:rsidRDefault="00000000" w:rsidP="00E00E4A">
      <w:pPr>
        <w:pStyle w:val="-0"/>
        <w:rPr>
          <w:u w:val="none"/>
        </w:rPr>
      </w:pPr>
      <w:r w:rsidRPr="00AB2A62">
        <w:rPr>
          <w:rFonts w:hint="eastAsia"/>
          <w:u w:val="none"/>
        </w:rPr>
        <w:lastRenderedPageBreak/>
        <w:t>（4）符合水功能区管理要求。</w:t>
      </w:r>
    </w:p>
    <w:p w14:paraId="449B55E9" w14:textId="77777777" w:rsidR="00AD1D72" w:rsidRPr="00AB2A62" w:rsidRDefault="00000000">
      <w:pPr>
        <w:pStyle w:val="2-"/>
      </w:pPr>
      <w:bookmarkStart w:id="11" w:name="_Toc162218979"/>
      <w:r w:rsidRPr="00AB2A62">
        <w:rPr>
          <w:rFonts w:hint="eastAsia"/>
        </w:rPr>
        <w:t>1</w:t>
      </w:r>
      <w:r w:rsidRPr="00AB2A62">
        <w:t>.5</w:t>
      </w:r>
      <w:r w:rsidRPr="00AB2A62">
        <w:rPr>
          <w:rFonts w:hint="eastAsia"/>
        </w:rPr>
        <w:t>论证范围</w:t>
      </w:r>
      <w:bookmarkEnd w:id="11"/>
    </w:p>
    <w:p w14:paraId="163BAAA8" w14:textId="6EF56BA0" w:rsidR="00AD1D72" w:rsidRPr="0065509A" w:rsidRDefault="00F70D05" w:rsidP="00E00E4A">
      <w:pPr>
        <w:pStyle w:val="-0"/>
      </w:pPr>
      <w:r w:rsidRPr="0065509A">
        <w:rPr>
          <w:rFonts w:hint="eastAsia"/>
        </w:rPr>
        <w:t>城连墟乡污水处理工程位于祁东县城连墟乡集镇区西侧，</w:t>
      </w:r>
      <w:r w:rsidR="006A4436" w:rsidRPr="0065509A">
        <w:rPr>
          <w:rFonts w:hint="eastAsia"/>
        </w:rPr>
        <w:t>近期处理规模100 m</w:t>
      </w:r>
      <w:r w:rsidR="006A4436" w:rsidRPr="0065509A">
        <w:rPr>
          <w:rFonts w:hint="eastAsia"/>
          <w:vertAlign w:val="superscript"/>
        </w:rPr>
        <w:t>3</w:t>
      </w:r>
      <w:r w:rsidR="006A4436" w:rsidRPr="0065509A">
        <w:rPr>
          <w:rFonts w:hint="eastAsia"/>
        </w:rPr>
        <w:t>/d，远期处理规模250 m</w:t>
      </w:r>
      <w:r w:rsidR="006A4436" w:rsidRPr="0065509A">
        <w:rPr>
          <w:rFonts w:hint="eastAsia"/>
          <w:vertAlign w:val="superscript"/>
        </w:rPr>
        <w:t>3</w:t>
      </w:r>
      <w:r w:rsidR="006A4436" w:rsidRPr="0065509A">
        <w:rPr>
          <w:rFonts w:hint="eastAsia"/>
        </w:rPr>
        <w:t>/d，</w:t>
      </w:r>
      <w:r w:rsidRPr="0065509A">
        <w:rPr>
          <w:rFonts w:hint="eastAsia"/>
        </w:rPr>
        <w:t>尾水经</w:t>
      </w:r>
      <w:r w:rsidR="007C0ADF">
        <w:rPr>
          <w:rFonts w:hint="eastAsia"/>
        </w:rPr>
        <w:t>管道</w:t>
      </w:r>
      <w:r w:rsidRPr="0065509A">
        <w:rPr>
          <w:rFonts w:hint="eastAsia"/>
        </w:rPr>
        <w:t>排入祁水，其入河排污口位于祁东县城连墟乡祁水</w:t>
      </w:r>
      <w:r w:rsidR="0022583A" w:rsidRPr="0065509A">
        <w:rPr>
          <w:rFonts w:hint="eastAsia"/>
        </w:rPr>
        <w:t>右</w:t>
      </w:r>
      <w:r w:rsidRPr="0065509A">
        <w:rPr>
          <w:rFonts w:hint="eastAsia"/>
        </w:rPr>
        <w:t>岸，地理坐标为</w:t>
      </w:r>
      <w:r w:rsidR="0022583A" w:rsidRPr="0065509A">
        <w:t>E</w:t>
      </w:r>
      <w:r w:rsidR="0022583A" w:rsidRPr="0065509A">
        <w:rPr>
          <w:rFonts w:hint="eastAsia"/>
        </w:rPr>
        <w:t>111°41′5.05″, N26°52′12.23″</w:t>
      </w:r>
      <w:r w:rsidRPr="0065509A">
        <w:t>。</w:t>
      </w:r>
    </w:p>
    <w:p w14:paraId="0A0EAECD" w14:textId="77777777" w:rsidR="00AD1D72" w:rsidRPr="00AB2A62" w:rsidRDefault="00000000" w:rsidP="00E00E4A">
      <w:pPr>
        <w:pStyle w:val="-0"/>
        <w:rPr>
          <w:u w:val="none"/>
        </w:rPr>
      </w:pPr>
      <w:r w:rsidRPr="00AB2A62">
        <w:rPr>
          <w:rFonts w:hint="eastAsia"/>
          <w:u w:val="none"/>
        </w:rPr>
        <w:t>祁水又名“小东江”，湘江一级支流，发源于湖南省邵阳市四明山东侧的九塘坳。该河流流经邵阳县、祁东县、祁阳县，于祁阳县浯溪镇-东江村头海水湾入湘江。祁水长114公里，流域面积1685平方公里，流域内属亚热带季风气候，祁水为祁东县西北部和祁阳县北部农田灌溉主要水源。为祁阳县浯溪镇内唯一一条支流。多年平均流量23.9秒立米，多年平均径流量7.55亿立方米。祁水在祁阳境内河长67.2公里，流域面积568.2平方公里。</w:t>
      </w:r>
    </w:p>
    <w:p w14:paraId="141459BA" w14:textId="2E188C55" w:rsidR="006A4436" w:rsidRPr="0065509A" w:rsidRDefault="00000000" w:rsidP="00E00E4A">
      <w:pPr>
        <w:pStyle w:val="-0"/>
      </w:pPr>
      <w:r w:rsidRPr="0065509A">
        <w:rPr>
          <w:rFonts w:hint="eastAsia"/>
        </w:rPr>
        <w:t>按照《入河排污口设置论证基本要求（试行）》规定“原则上以受入河排污口影响的主要水域和其影响范围内的第三方取、用水户的地域为论证范围。论证工作的基础单元为水功能区，其中入河排污口所在水功能区和可能受到影响的周边水功能区，是论证的重点区域；涉及鱼类产卵场等生态敏感点的，论证范围可不限于上述水功能区。未划分水功能区的水域，入河排污口排污影响范围内的水域都应为论证范围”。</w:t>
      </w:r>
      <w:r w:rsidR="006A4436" w:rsidRPr="0065509A">
        <w:rPr>
          <w:rFonts w:hint="eastAsia"/>
        </w:rPr>
        <w:t>参照《环境影响评价技术导则 地表水环境》（HJ 2.3-2018）中应满足覆盖对照断面、控制断面与消减断面等关心断面的要求，考虑本工程服务范围为城连墟乡集镇、祁水水功能区划为渔业用水，入河排污口下游主要分布为零散居民和农田，结合主要污染物在下游的预测影响范围长度，最终确定本项目论证范围为排污口到下游完全混合断面1280m。排污口所在祁水为渔业用水区，按《地表水环境质量标准》（GB3838-2002) Ⅲ类标准水质目标进行论证。</w:t>
      </w:r>
    </w:p>
    <w:p w14:paraId="7765F503" w14:textId="6BC2E379" w:rsidR="00AD1D72" w:rsidRPr="0065509A" w:rsidRDefault="00000000" w:rsidP="00E00E4A">
      <w:pPr>
        <w:pStyle w:val="-2"/>
      </w:pPr>
      <w:r w:rsidRPr="0065509A">
        <w:t>表1.</w:t>
      </w:r>
      <w:r w:rsidRPr="0065509A">
        <w:rPr>
          <w:rFonts w:hint="eastAsia"/>
        </w:rPr>
        <w:t>5</w:t>
      </w:r>
      <w:r w:rsidRPr="0065509A">
        <w:t>-1 论证范围表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47"/>
        <w:gridCol w:w="2494"/>
        <w:gridCol w:w="4055"/>
      </w:tblGrid>
      <w:tr w:rsidR="00AD1D72" w:rsidRPr="0065509A" w14:paraId="5BB25A5D" w14:textId="77777777">
        <w:tc>
          <w:tcPr>
            <w:tcW w:w="1053" w:type="pct"/>
          </w:tcPr>
          <w:p w14:paraId="1D755978" w14:textId="77777777" w:rsidR="00AD1D72" w:rsidRPr="0065509A" w:rsidRDefault="00000000" w:rsidP="00E00E4A">
            <w:pPr>
              <w:pStyle w:val="1-1"/>
            </w:pPr>
            <w:r w:rsidRPr="0065509A">
              <w:t>名称</w:t>
            </w:r>
          </w:p>
        </w:tc>
        <w:tc>
          <w:tcPr>
            <w:tcW w:w="1503" w:type="pct"/>
          </w:tcPr>
          <w:p w14:paraId="39F6214B" w14:textId="77777777" w:rsidR="00AD1D72" w:rsidRPr="0065509A" w:rsidRDefault="00000000" w:rsidP="00E00E4A">
            <w:pPr>
              <w:pStyle w:val="1-1"/>
            </w:pPr>
            <w:r w:rsidRPr="0065509A">
              <w:t>位置名称</w:t>
            </w:r>
          </w:p>
        </w:tc>
        <w:tc>
          <w:tcPr>
            <w:tcW w:w="2444" w:type="pct"/>
          </w:tcPr>
          <w:p w14:paraId="326805C6" w14:textId="77777777" w:rsidR="00AD1D72" w:rsidRPr="0065509A" w:rsidRDefault="00000000" w:rsidP="00E00E4A">
            <w:pPr>
              <w:pStyle w:val="1-1"/>
            </w:pPr>
            <w:r w:rsidRPr="0065509A">
              <w:t>距离本项目入河排污口距离（km）</w:t>
            </w:r>
          </w:p>
        </w:tc>
      </w:tr>
      <w:tr w:rsidR="00AD1D72" w:rsidRPr="0065509A" w14:paraId="2F1ECA3E" w14:textId="77777777">
        <w:tc>
          <w:tcPr>
            <w:tcW w:w="1053" w:type="pct"/>
          </w:tcPr>
          <w:p w14:paraId="64418F07" w14:textId="77777777" w:rsidR="00AD1D72" w:rsidRPr="0065509A" w:rsidRDefault="00000000" w:rsidP="00E00E4A">
            <w:pPr>
              <w:pStyle w:val="1-1"/>
            </w:pPr>
            <w:r w:rsidRPr="0065509A">
              <w:t>论证范围起点</w:t>
            </w:r>
          </w:p>
        </w:tc>
        <w:tc>
          <w:tcPr>
            <w:tcW w:w="1503" w:type="pct"/>
          </w:tcPr>
          <w:p w14:paraId="4218F94D" w14:textId="77777777" w:rsidR="00AD1D72" w:rsidRPr="0065509A" w:rsidRDefault="00000000" w:rsidP="00E00E4A">
            <w:pPr>
              <w:pStyle w:val="1-1"/>
            </w:pPr>
            <w:r w:rsidRPr="0065509A">
              <w:rPr>
                <w:rFonts w:hint="eastAsia"/>
              </w:rPr>
              <w:t>排污口</w:t>
            </w:r>
          </w:p>
        </w:tc>
        <w:tc>
          <w:tcPr>
            <w:tcW w:w="2444" w:type="pct"/>
            <w:vAlign w:val="center"/>
          </w:tcPr>
          <w:p w14:paraId="5320DF2E" w14:textId="77777777" w:rsidR="00AD1D72" w:rsidRPr="0065509A" w:rsidRDefault="00000000" w:rsidP="00E00E4A">
            <w:pPr>
              <w:pStyle w:val="1-1"/>
            </w:pPr>
            <w:r w:rsidRPr="0065509A">
              <w:rPr>
                <w:rFonts w:hint="eastAsia"/>
              </w:rPr>
              <w:t>0</w:t>
            </w:r>
          </w:p>
        </w:tc>
      </w:tr>
      <w:tr w:rsidR="00AD1D72" w:rsidRPr="0065509A" w14:paraId="2951A49E" w14:textId="77777777">
        <w:tc>
          <w:tcPr>
            <w:tcW w:w="1053" w:type="pct"/>
          </w:tcPr>
          <w:p w14:paraId="4B4180E4" w14:textId="77777777" w:rsidR="00AD1D72" w:rsidRPr="0065509A" w:rsidRDefault="00000000" w:rsidP="00E00E4A">
            <w:pPr>
              <w:pStyle w:val="1-1"/>
            </w:pPr>
            <w:r w:rsidRPr="0065509A">
              <w:t>论证范围终点</w:t>
            </w:r>
          </w:p>
        </w:tc>
        <w:tc>
          <w:tcPr>
            <w:tcW w:w="1503" w:type="pct"/>
          </w:tcPr>
          <w:p w14:paraId="2AFA98E6" w14:textId="2BD7441F" w:rsidR="00AD1D72" w:rsidRPr="0065509A" w:rsidRDefault="001A4E44" w:rsidP="00E00E4A">
            <w:pPr>
              <w:pStyle w:val="1-1"/>
            </w:pPr>
            <w:r w:rsidRPr="0065509A">
              <w:rPr>
                <w:rFonts w:hint="eastAsia"/>
              </w:rPr>
              <w:t>排污口下游7000m处</w:t>
            </w:r>
          </w:p>
        </w:tc>
        <w:tc>
          <w:tcPr>
            <w:tcW w:w="2444" w:type="pct"/>
            <w:vAlign w:val="center"/>
          </w:tcPr>
          <w:p w14:paraId="6AC882DF" w14:textId="1D47CC16" w:rsidR="00AD1D72" w:rsidRPr="0065509A" w:rsidRDefault="001A4E44" w:rsidP="00E00E4A">
            <w:pPr>
              <w:pStyle w:val="1-1"/>
            </w:pPr>
            <w:r w:rsidRPr="0065509A">
              <w:rPr>
                <w:rFonts w:hint="eastAsia"/>
              </w:rPr>
              <w:t>7</w:t>
            </w:r>
          </w:p>
        </w:tc>
      </w:tr>
      <w:tr w:rsidR="00AD1D72" w:rsidRPr="0065509A" w14:paraId="021155F2" w14:textId="77777777">
        <w:tc>
          <w:tcPr>
            <w:tcW w:w="2556" w:type="pct"/>
            <w:gridSpan w:val="2"/>
          </w:tcPr>
          <w:p w14:paraId="3C2501C3" w14:textId="77777777" w:rsidR="00AD1D72" w:rsidRPr="0065509A" w:rsidRDefault="00000000" w:rsidP="00E00E4A">
            <w:pPr>
              <w:pStyle w:val="1-1"/>
            </w:pPr>
            <w:r w:rsidRPr="0065509A">
              <w:t>合计</w:t>
            </w:r>
          </w:p>
        </w:tc>
        <w:tc>
          <w:tcPr>
            <w:tcW w:w="2444" w:type="pct"/>
          </w:tcPr>
          <w:p w14:paraId="72C170CD" w14:textId="062D74F4" w:rsidR="00AD1D72" w:rsidRPr="0065509A" w:rsidRDefault="001A4E44" w:rsidP="00E00E4A">
            <w:pPr>
              <w:pStyle w:val="1-1"/>
            </w:pPr>
            <w:r w:rsidRPr="0065509A">
              <w:rPr>
                <w:rFonts w:hint="eastAsia"/>
              </w:rPr>
              <w:t>7</w:t>
            </w:r>
          </w:p>
        </w:tc>
      </w:tr>
    </w:tbl>
    <w:p w14:paraId="6E1AE6EC" w14:textId="32203785" w:rsidR="00AD1D72" w:rsidRPr="00AB2A62" w:rsidRDefault="00CC4E27" w:rsidP="00E00E4A">
      <w:pPr>
        <w:pStyle w:val="-0"/>
        <w:rPr>
          <w:u w:val="none"/>
        </w:rPr>
      </w:pPr>
      <w:r w:rsidRPr="00AB2A62">
        <w:rPr>
          <w:noProof/>
          <w:u w:val="none"/>
        </w:rPr>
        <w:lastRenderedPageBreak/>
        <w:drawing>
          <wp:inline distT="0" distB="0" distL="0" distR="0" wp14:anchorId="18FEBFF0" wp14:editId="00160CC5">
            <wp:extent cx="5210175" cy="3219450"/>
            <wp:effectExtent l="0" t="0" r="9525" b="0"/>
            <wp:docPr id="5890712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071210" name=""/>
                    <pic:cNvPicPr/>
                  </pic:nvPicPr>
                  <pic:blipFill>
                    <a:blip r:embed="rId10"/>
                    <a:stretch>
                      <a:fillRect/>
                    </a:stretch>
                  </pic:blipFill>
                  <pic:spPr>
                    <a:xfrm>
                      <a:off x="0" y="0"/>
                      <a:ext cx="5210175" cy="3219450"/>
                    </a:xfrm>
                    <a:prstGeom prst="rect">
                      <a:avLst/>
                    </a:prstGeom>
                  </pic:spPr>
                </pic:pic>
              </a:graphicData>
            </a:graphic>
          </wp:inline>
        </w:drawing>
      </w:r>
    </w:p>
    <w:p w14:paraId="1919ECEA" w14:textId="77777777" w:rsidR="00AD1D72" w:rsidRPr="00AB2A62" w:rsidRDefault="00000000" w:rsidP="00E00E4A">
      <w:pPr>
        <w:pStyle w:val="-2"/>
        <w:rPr>
          <w:u w:val="none"/>
        </w:rPr>
      </w:pPr>
      <w:r w:rsidRPr="00AB2A62">
        <w:rPr>
          <w:rFonts w:hint="eastAsia"/>
          <w:u w:val="none"/>
        </w:rPr>
        <w:t>图1</w:t>
      </w:r>
      <w:r w:rsidRPr="00AB2A62">
        <w:rPr>
          <w:u w:val="none"/>
        </w:rPr>
        <w:t xml:space="preserve">.5-1  </w:t>
      </w:r>
      <w:r w:rsidRPr="00AB2A62">
        <w:rPr>
          <w:rFonts w:hint="eastAsia"/>
          <w:u w:val="none"/>
        </w:rPr>
        <w:t>入河排污口论证范围图</w:t>
      </w:r>
    </w:p>
    <w:p w14:paraId="12A29D42" w14:textId="77777777" w:rsidR="00AD1D72" w:rsidRPr="00AB2A62" w:rsidRDefault="00000000">
      <w:pPr>
        <w:pStyle w:val="2-"/>
      </w:pPr>
      <w:bookmarkStart w:id="12" w:name="_Toc162218980"/>
      <w:r w:rsidRPr="00AB2A62">
        <w:rPr>
          <w:rFonts w:hint="eastAsia"/>
        </w:rPr>
        <w:t>1</w:t>
      </w:r>
      <w:r w:rsidRPr="00AB2A62">
        <w:t>.6</w:t>
      </w:r>
      <w:r w:rsidRPr="00AB2A62">
        <w:rPr>
          <w:rFonts w:hint="eastAsia"/>
        </w:rPr>
        <w:t>论证工作程序</w:t>
      </w:r>
      <w:bookmarkEnd w:id="12"/>
    </w:p>
    <w:p w14:paraId="0377B510" w14:textId="77777777" w:rsidR="00AD1D72" w:rsidRPr="00AB2A62" w:rsidRDefault="00000000" w:rsidP="00E00E4A">
      <w:pPr>
        <w:pStyle w:val="-0"/>
        <w:rPr>
          <w:u w:val="none"/>
        </w:rPr>
      </w:pPr>
      <w:r w:rsidRPr="00AB2A62">
        <w:rPr>
          <w:u w:val="none"/>
        </w:rPr>
        <w:t>（1）现场查勘与资料收集</w:t>
      </w:r>
    </w:p>
    <w:p w14:paraId="2269D040" w14:textId="77777777" w:rsidR="00AD1D72" w:rsidRPr="00AB2A62" w:rsidRDefault="00000000" w:rsidP="00E00E4A">
      <w:pPr>
        <w:pStyle w:val="-0"/>
        <w:rPr>
          <w:u w:val="none"/>
        </w:rPr>
      </w:pPr>
      <w:r w:rsidRPr="00AB2A62">
        <w:rPr>
          <w:u w:val="none"/>
        </w:rPr>
        <w:t>根据入河排污口设置的方案，组织技术人员对现场进行多次查勘，调查和收集该项目所在区域的自然环境和社会环境资料，排污口设置河段的水文、水质和水生态资料等，同时收集可能影响的其他取排水用户资料。</w:t>
      </w:r>
    </w:p>
    <w:p w14:paraId="5066EBE2" w14:textId="77777777" w:rsidR="00AD1D72" w:rsidRPr="00AB2A62" w:rsidRDefault="00000000" w:rsidP="00E00E4A">
      <w:pPr>
        <w:pStyle w:val="-0"/>
        <w:rPr>
          <w:u w:val="none"/>
        </w:rPr>
      </w:pPr>
      <w:r w:rsidRPr="00AB2A62">
        <w:rPr>
          <w:u w:val="none"/>
        </w:rPr>
        <w:t>（2）资料整理</w:t>
      </w:r>
    </w:p>
    <w:p w14:paraId="177425A1" w14:textId="77777777" w:rsidR="00AD1D72" w:rsidRPr="00AB2A62" w:rsidRDefault="00000000" w:rsidP="00E00E4A">
      <w:pPr>
        <w:pStyle w:val="-0"/>
        <w:rPr>
          <w:u w:val="none"/>
        </w:rPr>
      </w:pPr>
      <w:r w:rsidRPr="00AB2A62">
        <w:rPr>
          <w:u w:val="none"/>
        </w:rPr>
        <w:t>根据所收集的资料，整理分析，明确入河排污口位置、主要污染物排放量及污染特性等基本情况；分析所属河段水资源保护管理要求，水环境现状和水生态现状等情况，以及其他取排水用户分布情况等。</w:t>
      </w:r>
    </w:p>
    <w:p w14:paraId="5DD453E0" w14:textId="77777777" w:rsidR="00AD1D72" w:rsidRPr="00AB2A62" w:rsidRDefault="00000000" w:rsidP="00E00E4A">
      <w:pPr>
        <w:pStyle w:val="-0"/>
        <w:rPr>
          <w:u w:val="none"/>
        </w:rPr>
      </w:pPr>
      <w:r w:rsidRPr="00AB2A62">
        <w:rPr>
          <w:u w:val="none"/>
        </w:rPr>
        <w:t>（3）建立数学模型，进行预测模拟</w:t>
      </w:r>
    </w:p>
    <w:p w14:paraId="35A28FAB" w14:textId="77777777" w:rsidR="00AD1D72" w:rsidRPr="00AB2A62" w:rsidRDefault="00000000" w:rsidP="00E00E4A">
      <w:pPr>
        <w:pStyle w:val="-0"/>
        <w:rPr>
          <w:u w:val="none"/>
        </w:rPr>
      </w:pPr>
      <w:r w:rsidRPr="00AB2A62">
        <w:rPr>
          <w:u w:val="none"/>
        </w:rPr>
        <w:t>根据水功能区水质和水生态保护要求，结合废污水处理排放情况，项目所处河段河道水文特性，按照《水域纳污能力计算规程》，选定合适的数学模型，拟定模型预测计算工况，进行污染物扩散浓度预测计算，统计分析不同条件下入河废污水的影响程度及范围。</w:t>
      </w:r>
    </w:p>
    <w:p w14:paraId="386E5E0D" w14:textId="77777777" w:rsidR="00AD1D72" w:rsidRPr="00AB2A62" w:rsidRDefault="00000000" w:rsidP="00E00E4A">
      <w:pPr>
        <w:pStyle w:val="-0"/>
        <w:rPr>
          <w:u w:val="none"/>
        </w:rPr>
      </w:pPr>
      <w:r w:rsidRPr="00AB2A62">
        <w:rPr>
          <w:u w:val="none"/>
        </w:rPr>
        <w:t>（4）影响分析</w:t>
      </w:r>
    </w:p>
    <w:p w14:paraId="7D1AE4C5" w14:textId="77777777" w:rsidR="00AD1D72" w:rsidRPr="00AB2A62" w:rsidRDefault="00000000" w:rsidP="00E00E4A">
      <w:pPr>
        <w:pStyle w:val="-0"/>
        <w:rPr>
          <w:u w:val="none"/>
        </w:rPr>
      </w:pPr>
      <w:r w:rsidRPr="00AB2A62">
        <w:rPr>
          <w:u w:val="none"/>
        </w:rPr>
        <w:t>根据计算结果，得出的入河排污口污染物排放产生的影响范围，以及所处河段水生态现状，论证分析入河排污口对</w:t>
      </w:r>
      <w:r w:rsidRPr="00AB2A62">
        <w:rPr>
          <w:rFonts w:hint="eastAsia"/>
          <w:u w:val="none"/>
        </w:rPr>
        <w:t>祁水</w:t>
      </w:r>
      <w:r w:rsidRPr="00AB2A62">
        <w:rPr>
          <w:u w:val="none"/>
        </w:rPr>
        <w:t>的影响程度。论证分析排污口对下游</w:t>
      </w:r>
      <w:r w:rsidRPr="00AB2A62">
        <w:rPr>
          <w:u w:val="none"/>
        </w:rPr>
        <w:lastRenderedPageBreak/>
        <w:t>水功能区内第三方取用水安全的影响，提出入河排污口设置的制约因素。</w:t>
      </w:r>
    </w:p>
    <w:p w14:paraId="0BC767C9" w14:textId="77777777" w:rsidR="00AD1D72" w:rsidRPr="00AB2A62" w:rsidRDefault="00000000" w:rsidP="00E00E4A">
      <w:pPr>
        <w:pStyle w:val="-0"/>
        <w:rPr>
          <w:u w:val="none"/>
        </w:rPr>
      </w:pPr>
      <w:r w:rsidRPr="00AB2A62">
        <w:rPr>
          <w:u w:val="none"/>
        </w:rPr>
        <w:t>（5）排污口设置合理性分析</w:t>
      </w:r>
    </w:p>
    <w:p w14:paraId="7BE53433" w14:textId="77777777" w:rsidR="00AD1D72" w:rsidRPr="00AB2A62" w:rsidRDefault="00000000" w:rsidP="00E00E4A">
      <w:pPr>
        <w:pStyle w:val="-0"/>
        <w:rPr>
          <w:u w:val="none"/>
        </w:rPr>
      </w:pPr>
      <w:r w:rsidRPr="00AB2A62">
        <w:rPr>
          <w:u w:val="none"/>
        </w:rPr>
        <w:t>根据影响论证结果，综合考虑水功能区水质和水生态保护的要求、第三者权益等因素，分析入河排污口位置、排放浓度和总量是否符合有关要求。</w:t>
      </w:r>
    </w:p>
    <w:p w14:paraId="231092D9" w14:textId="77777777" w:rsidR="00AD1D72" w:rsidRPr="00AB2A62" w:rsidRDefault="00000000" w:rsidP="00E00E4A">
      <w:pPr>
        <w:pStyle w:val="-0"/>
        <w:rPr>
          <w:u w:val="none"/>
        </w:rPr>
      </w:pPr>
      <w:r w:rsidRPr="00AB2A62">
        <w:rPr>
          <w:u w:val="none"/>
        </w:rPr>
        <w:t>（6）结论与建议</w:t>
      </w:r>
    </w:p>
    <w:p w14:paraId="4DDE4E4C" w14:textId="77777777" w:rsidR="00AD1D72" w:rsidRPr="00AB2A62" w:rsidRDefault="00000000" w:rsidP="00E00E4A">
      <w:pPr>
        <w:pStyle w:val="-0"/>
        <w:rPr>
          <w:u w:val="none"/>
        </w:rPr>
      </w:pPr>
      <w:r w:rsidRPr="00AB2A62">
        <w:rPr>
          <w:u w:val="none"/>
        </w:rPr>
        <w:t>根据入河排污口设置情况及水功能区相关要求，经综合分析，给出排污口设置的结论及合理性建议</w:t>
      </w:r>
      <w:r w:rsidRPr="00AB2A62">
        <w:rPr>
          <w:rFonts w:hint="eastAsia"/>
          <w:u w:val="none"/>
        </w:rPr>
        <w:t>。入河排污口论证工作程序见图1.6-1</w:t>
      </w:r>
      <w:r w:rsidRPr="00AB2A62">
        <w:rPr>
          <w:u w:val="none"/>
        </w:rPr>
        <w:t>。</w:t>
      </w:r>
    </w:p>
    <w:p w14:paraId="646E8DAD" w14:textId="77777777" w:rsidR="00AD1D72" w:rsidRPr="00AB2A62" w:rsidRDefault="00000000">
      <w:pPr>
        <w:ind w:firstLine="480"/>
        <w:jc w:val="center"/>
      </w:pPr>
      <w:r w:rsidRPr="00AB2A62">
        <w:rPr>
          <w:noProof/>
        </w:rPr>
        <w:drawing>
          <wp:inline distT="0" distB="0" distL="0" distR="0" wp14:anchorId="4F768F59" wp14:editId="12661816">
            <wp:extent cx="4086225" cy="4619625"/>
            <wp:effectExtent l="0" t="0" r="9525" b="9525"/>
            <wp:docPr id="13746993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699335" name="图片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4086225" cy="4619625"/>
                    </a:xfrm>
                    <a:prstGeom prst="rect">
                      <a:avLst/>
                    </a:prstGeom>
                    <a:noFill/>
                    <a:ln>
                      <a:noFill/>
                    </a:ln>
                    <a:effectLst/>
                  </pic:spPr>
                </pic:pic>
              </a:graphicData>
            </a:graphic>
          </wp:inline>
        </w:drawing>
      </w:r>
    </w:p>
    <w:p w14:paraId="003E1E69" w14:textId="77777777" w:rsidR="00AD1D72" w:rsidRPr="00AB2A62" w:rsidRDefault="00000000" w:rsidP="00E00E4A">
      <w:pPr>
        <w:pStyle w:val="-2"/>
        <w:rPr>
          <w:u w:val="none"/>
        </w:rPr>
      </w:pPr>
      <w:r w:rsidRPr="00AB2A62">
        <w:rPr>
          <w:u w:val="none"/>
        </w:rPr>
        <w:t>图1.6-1 入河排污口论证工作程序框图</w:t>
      </w:r>
    </w:p>
    <w:p w14:paraId="6A215F95" w14:textId="77777777" w:rsidR="00AD1D72" w:rsidRPr="00AB2A62" w:rsidRDefault="00000000">
      <w:pPr>
        <w:pStyle w:val="2-"/>
      </w:pPr>
      <w:bookmarkStart w:id="13" w:name="_Toc162218981"/>
      <w:r w:rsidRPr="00AB2A62">
        <w:rPr>
          <w:rFonts w:hint="eastAsia"/>
        </w:rPr>
        <w:t>1</w:t>
      </w:r>
      <w:r w:rsidRPr="00AB2A62">
        <w:t>.7</w:t>
      </w:r>
      <w:r w:rsidRPr="00AB2A62">
        <w:rPr>
          <w:rFonts w:hint="eastAsia"/>
        </w:rPr>
        <w:t>论证主要内容</w:t>
      </w:r>
      <w:bookmarkEnd w:id="13"/>
    </w:p>
    <w:p w14:paraId="1D5CD53D" w14:textId="77777777" w:rsidR="00AD1D72" w:rsidRPr="00AB2A62" w:rsidRDefault="00000000">
      <w:pPr>
        <w:pStyle w:val="af1"/>
        <w:tabs>
          <w:tab w:val="left" w:pos="2021"/>
        </w:tabs>
        <w:ind w:left="0" w:firstLine="480"/>
        <w:jc w:val="both"/>
        <w:rPr>
          <w:color w:val="000000"/>
          <w:kern w:val="2"/>
          <w:lang w:eastAsia="zh-CN" w:bidi="ar-SA"/>
        </w:rPr>
      </w:pPr>
      <w:r w:rsidRPr="00AB2A62">
        <w:rPr>
          <w:color w:val="000000"/>
          <w:kern w:val="2"/>
          <w:lang w:eastAsia="zh-CN" w:bidi="ar-SA"/>
        </w:rPr>
        <w:t>（</w:t>
      </w:r>
      <w:r w:rsidRPr="00AB2A62">
        <w:rPr>
          <w:color w:val="000000"/>
          <w:kern w:val="2"/>
          <w:lang w:eastAsia="zh-CN" w:bidi="ar-SA"/>
        </w:rPr>
        <w:t>1</w:t>
      </w:r>
      <w:r w:rsidRPr="00AB2A62">
        <w:rPr>
          <w:color w:val="000000"/>
          <w:kern w:val="2"/>
          <w:lang w:eastAsia="zh-CN" w:bidi="ar-SA"/>
        </w:rPr>
        <w:t>）建设项目基本情况。</w:t>
      </w:r>
    </w:p>
    <w:p w14:paraId="0D6D3B90" w14:textId="77777777" w:rsidR="00AD1D72" w:rsidRPr="00AB2A62" w:rsidRDefault="00000000">
      <w:pPr>
        <w:pStyle w:val="af1"/>
        <w:tabs>
          <w:tab w:val="left" w:pos="2021"/>
        </w:tabs>
        <w:ind w:left="0" w:firstLine="480"/>
        <w:jc w:val="both"/>
        <w:rPr>
          <w:color w:val="000000"/>
          <w:kern w:val="2"/>
          <w:lang w:eastAsia="zh-CN" w:bidi="ar-SA"/>
        </w:rPr>
      </w:pPr>
      <w:r w:rsidRPr="00AB2A62">
        <w:rPr>
          <w:color w:val="000000"/>
          <w:kern w:val="2"/>
          <w:lang w:eastAsia="zh-CN" w:bidi="ar-SA"/>
        </w:rPr>
        <w:t>（</w:t>
      </w:r>
      <w:r w:rsidRPr="00AB2A62">
        <w:rPr>
          <w:color w:val="000000"/>
          <w:kern w:val="2"/>
          <w:lang w:eastAsia="zh-CN" w:bidi="ar-SA"/>
        </w:rPr>
        <w:t>2</w:t>
      </w:r>
      <w:r w:rsidRPr="00AB2A62">
        <w:rPr>
          <w:color w:val="000000"/>
          <w:kern w:val="2"/>
          <w:lang w:eastAsia="zh-CN" w:bidi="ar-SA"/>
        </w:rPr>
        <w:t>）</w:t>
      </w:r>
      <w:r w:rsidRPr="00AB2A62">
        <w:rPr>
          <w:rFonts w:hint="eastAsia"/>
          <w:color w:val="000000"/>
          <w:kern w:val="2"/>
          <w:lang w:eastAsia="zh-CN" w:bidi="ar-SA"/>
        </w:rPr>
        <w:t>调查</w:t>
      </w:r>
      <w:r w:rsidRPr="00AB2A62">
        <w:rPr>
          <w:color w:val="000000"/>
          <w:kern w:val="2"/>
          <w:lang w:eastAsia="zh-CN" w:bidi="ar-SA"/>
        </w:rPr>
        <w:t>拟建入河排污口所在水功能区（水域）水质</w:t>
      </w:r>
      <w:r w:rsidRPr="00AB2A62">
        <w:rPr>
          <w:rFonts w:hint="eastAsia"/>
          <w:color w:val="000000"/>
          <w:kern w:val="2"/>
          <w:lang w:eastAsia="zh-CN" w:bidi="ar-SA"/>
        </w:rPr>
        <w:t>，并进行</w:t>
      </w:r>
      <w:r w:rsidRPr="00AB2A62">
        <w:rPr>
          <w:color w:val="000000"/>
          <w:kern w:val="2"/>
          <w:lang w:eastAsia="zh-CN" w:bidi="ar-SA"/>
        </w:rPr>
        <w:t>纳污现状分析。</w:t>
      </w:r>
    </w:p>
    <w:p w14:paraId="3292B1D8" w14:textId="77777777" w:rsidR="00AD1D72" w:rsidRPr="00AB2A62" w:rsidRDefault="00000000">
      <w:pPr>
        <w:pStyle w:val="af1"/>
        <w:tabs>
          <w:tab w:val="left" w:pos="2021"/>
        </w:tabs>
        <w:ind w:left="0" w:firstLine="480"/>
        <w:jc w:val="both"/>
        <w:rPr>
          <w:color w:val="000000"/>
          <w:kern w:val="2"/>
          <w:lang w:eastAsia="zh-CN" w:bidi="ar-SA"/>
        </w:rPr>
      </w:pPr>
      <w:r w:rsidRPr="00AB2A62">
        <w:rPr>
          <w:color w:val="000000"/>
          <w:kern w:val="2"/>
          <w:lang w:eastAsia="zh-CN" w:bidi="ar-SA"/>
        </w:rPr>
        <w:t>（</w:t>
      </w:r>
      <w:r w:rsidRPr="00AB2A62">
        <w:rPr>
          <w:color w:val="000000"/>
          <w:kern w:val="2"/>
          <w:lang w:eastAsia="zh-CN" w:bidi="ar-SA"/>
        </w:rPr>
        <w:t>3</w:t>
      </w:r>
      <w:r w:rsidRPr="00AB2A62">
        <w:rPr>
          <w:color w:val="000000"/>
          <w:kern w:val="2"/>
          <w:lang w:eastAsia="zh-CN" w:bidi="ar-SA"/>
        </w:rPr>
        <w:t>）拟建项目入河排污口设置可行性分析论证及入河排污口设置方案。</w:t>
      </w:r>
    </w:p>
    <w:p w14:paraId="40BD7D97" w14:textId="77777777" w:rsidR="00AD1D72" w:rsidRPr="00AB2A62" w:rsidRDefault="00000000">
      <w:pPr>
        <w:pStyle w:val="af1"/>
        <w:tabs>
          <w:tab w:val="left" w:pos="2021"/>
        </w:tabs>
        <w:ind w:left="0" w:firstLine="480"/>
        <w:jc w:val="both"/>
        <w:rPr>
          <w:color w:val="000000"/>
          <w:kern w:val="2"/>
          <w:lang w:eastAsia="zh-CN" w:bidi="ar-SA"/>
        </w:rPr>
      </w:pPr>
      <w:r w:rsidRPr="00AB2A62">
        <w:rPr>
          <w:color w:val="000000"/>
          <w:kern w:val="2"/>
          <w:lang w:eastAsia="zh-CN" w:bidi="ar-SA"/>
        </w:rPr>
        <w:t>（</w:t>
      </w:r>
      <w:r w:rsidRPr="00AB2A62">
        <w:rPr>
          <w:color w:val="000000"/>
          <w:kern w:val="2"/>
          <w:lang w:eastAsia="zh-CN" w:bidi="ar-SA"/>
        </w:rPr>
        <w:t>4</w:t>
      </w:r>
      <w:r w:rsidRPr="00AB2A62">
        <w:rPr>
          <w:color w:val="000000"/>
          <w:kern w:val="2"/>
          <w:lang w:eastAsia="zh-CN" w:bidi="ar-SA"/>
        </w:rPr>
        <w:t>）入河排污口设置对水功能区（水域）水质影响分析。</w:t>
      </w:r>
    </w:p>
    <w:p w14:paraId="4087E6B1" w14:textId="77777777" w:rsidR="00AD1D72" w:rsidRPr="00AB2A62" w:rsidRDefault="00000000">
      <w:pPr>
        <w:pStyle w:val="af1"/>
        <w:tabs>
          <w:tab w:val="left" w:pos="2021"/>
        </w:tabs>
        <w:ind w:left="0" w:firstLine="480"/>
        <w:jc w:val="both"/>
        <w:rPr>
          <w:color w:val="000000"/>
          <w:kern w:val="2"/>
          <w:lang w:eastAsia="zh-CN" w:bidi="ar-SA"/>
        </w:rPr>
      </w:pPr>
      <w:r w:rsidRPr="00AB2A62">
        <w:rPr>
          <w:color w:val="000000"/>
          <w:kern w:val="2"/>
          <w:lang w:eastAsia="zh-CN" w:bidi="ar-SA"/>
        </w:rPr>
        <w:lastRenderedPageBreak/>
        <w:t>（</w:t>
      </w:r>
      <w:r w:rsidRPr="00AB2A62">
        <w:rPr>
          <w:color w:val="000000"/>
          <w:kern w:val="2"/>
          <w:lang w:eastAsia="zh-CN" w:bidi="ar-SA"/>
        </w:rPr>
        <w:t>5</w:t>
      </w:r>
      <w:r w:rsidRPr="00AB2A62">
        <w:rPr>
          <w:color w:val="000000"/>
          <w:kern w:val="2"/>
          <w:lang w:eastAsia="zh-CN" w:bidi="ar-SA"/>
        </w:rPr>
        <w:t>）入河排污口设置对水功能区（水域）水生态影响分析。</w:t>
      </w:r>
    </w:p>
    <w:p w14:paraId="38A9F02A" w14:textId="77777777" w:rsidR="00AD1D72" w:rsidRPr="00AB2A62" w:rsidRDefault="00000000">
      <w:pPr>
        <w:pStyle w:val="af1"/>
        <w:tabs>
          <w:tab w:val="left" w:pos="2021"/>
        </w:tabs>
        <w:ind w:left="0" w:firstLine="480"/>
        <w:jc w:val="both"/>
        <w:rPr>
          <w:color w:val="000000"/>
          <w:kern w:val="2"/>
          <w:lang w:eastAsia="zh-CN" w:bidi="ar-SA"/>
        </w:rPr>
      </w:pPr>
      <w:r w:rsidRPr="00AB2A62">
        <w:rPr>
          <w:color w:val="000000"/>
          <w:kern w:val="2"/>
          <w:lang w:eastAsia="zh-CN" w:bidi="ar-SA"/>
        </w:rPr>
        <w:t>（</w:t>
      </w:r>
      <w:r w:rsidRPr="00AB2A62">
        <w:rPr>
          <w:color w:val="000000"/>
          <w:kern w:val="2"/>
          <w:lang w:eastAsia="zh-CN" w:bidi="ar-SA"/>
        </w:rPr>
        <w:t>6</w:t>
      </w:r>
      <w:r w:rsidRPr="00AB2A62">
        <w:rPr>
          <w:color w:val="000000"/>
          <w:kern w:val="2"/>
          <w:lang w:eastAsia="zh-CN" w:bidi="ar-SA"/>
        </w:rPr>
        <w:t>）入河排污口设置对地下水影响分析。</w:t>
      </w:r>
    </w:p>
    <w:p w14:paraId="6A6F4942" w14:textId="77777777" w:rsidR="00AD1D72" w:rsidRPr="00AB2A62" w:rsidRDefault="00000000">
      <w:pPr>
        <w:pStyle w:val="af1"/>
        <w:tabs>
          <w:tab w:val="left" w:pos="2021"/>
        </w:tabs>
        <w:ind w:left="0" w:firstLine="480"/>
        <w:jc w:val="both"/>
        <w:rPr>
          <w:color w:val="000000"/>
          <w:kern w:val="2"/>
          <w:lang w:eastAsia="zh-CN" w:bidi="ar-SA"/>
        </w:rPr>
      </w:pPr>
      <w:r w:rsidRPr="00AB2A62">
        <w:rPr>
          <w:color w:val="000000"/>
          <w:kern w:val="2"/>
          <w:lang w:eastAsia="zh-CN" w:bidi="ar-SA"/>
        </w:rPr>
        <w:t>（</w:t>
      </w:r>
      <w:r w:rsidRPr="00AB2A62">
        <w:rPr>
          <w:color w:val="000000"/>
          <w:kern w:val="2"/>
          <w:lang w:eastAsia="zh-CN" w:bidi="ar-SA"/>
        </w:rPr>
        <w:t>7</w:t>
      </w:r>
      <w:r w:rsidRPr="00AB2A62">
        <w:rPr>
          <w:color w:val="000000"/>
          <w:kern w:val="2"/>
          <w:lang w:eastAsia="zh-CN" w:bidi="ar-SA"/>
        </w:rPr>
        <w:t>）入河排污口设置对有利害关系的第三者权益的影响分析。</w:t>
      </w:r>
    </w:p>
    <w:p w14:paraId="4A5A4630" w14:textId="77777777" w:rsidR="00AD1D72" w:rsidRPr="00AB2A62" w:rsidRDefault="00000000">
      <w:pPr>
        <w:pStyle w:val="af1"/>
        <w:tabs>
          <w:tab w:val="left" w:pos="2021"/>
        </w:tabs>
        <w:ind w:left="0" w:firstLine="480"/>
        <w:jc w:val="both"/>
        <w:rPr>
          <w:color w:val="000000"/>
          <w:kern w:val="2"/>
          <w:lang w:eastAsia="zh-CN" w:bidi="ar-SA"/>
        </w:rPr>
      </w:pPr>
      <w:r w:rsidRPr="00AB2A62">
        <w:rPr>
          <w:color w:val="000000"/>
          <w:kern w:val="2"/>
          <w:lang w:eastAsia="zh-CN" w:bidi="ar-SA"/>
        </w:rPr>
        <w:t>（</w:t>
      </w:r>
      <w:r w:rsidRPr="00AB2A62">
        <w:rPr>
          <w:color w:val="000000"/>
          <w:kern w:val="2"/>
          <w:lang w:eastAsia="zh-CN" w:bidi="ar-SA"/>
        </w:rPr>
        <w:t>8</w:t>
      </w:r>
      <w:r w:rsidRPr="00AB2A62">
        <w:rPr>
          <w:color w:val="000000"/>
          <w:kern w:val="2"/>
          <w:lang w:eastAsia="zh-CN" w:bidi="ar-SA"/>
        </w:rPr>
        <w:t>）入河排污口设置合理性分析。</w:t>
      </w:r>
    </w:p>
    <w:p w14:paraId="044377C8" w14:textId="77777777" w:rsidR="00AD1D72" w:rsidRPr="00AB2A62" w:rsidRDefault="00000000" w:rsidP="00E00E4A">
      <w:pPr>
        <w:pStyle w:val="-0"/>
        <w:rPr>
          <w:u w:val="none"/>
        </w:rPr>
      </w:pPr>
      <w:r w:rsidRPr="00AB2A62">
        <w:rPr>
          <w:u w:val="none"/>
        </w:rPr>
        <w:t>（9）结论与建议。</w:t>
      </w:r>
    </w:p>
    <w:p w14:paraId="1C9A19AB" w14:textId="77777777" w:rsidR="00E00E4A" w:rsidRPr="0065509A" w:rsidRDefault="00E00E4A" w:rsidP="00E00E4A">
      <w:pPr>
        <w:pStyle w:val="2-"/>
        <w:rPr>
          <w:u w:val="single"/>
        </w:rPr>
      </w:pPr>
      <w:bookmarkStart w:id="14" w:name="_Toc2629"/>
      <w:bookmarkStart w:id="15" w:name="_Toc162219193"/>
      <w:bookmarkStart w:id="16" w:name="_Hlk162219290"/>
      <w:r w:rsidRPr="0065509A">
        <w:rPr>
          <w:rFonts w:hint="eastAsia"/>
          <w:u w:val="single"/>
        </w:rPr>
        <w:t>1.8</w:t>
      </w:r>
      <w:r w:rsidRPr="0065509A">
        <w:rPr>
          <w:rFonts w:hint="eastAsia"/>
          <w:u w:val="single"/>
        </w:rPr>
        <w:t>论证水平年</w:t>
      </w:r>
      <w:bookmarkEnd w:id="14"/>
      <w:bookmarkEnd w:id="15"/>
    </w:p>
    <w:p w14:paraId="5ED764D9" w14:textId="77777777" w:rsidR="00E00E4A" w:rsidRPr="0065509A" w:rsidRDefault="00E00E4A" w:rsidP="00E00E4A">
      <w:pPr>
        <w:widowControl/>
        <w:spacing w:line="360" w:lineRule="auto"/>
        <w:ind w:firstLineChars="200" w:firstLine="480"/>
        <w:rPr>
          <w:color w:val="000000"/>
          <w:sz w:val="24"/>
          <w:szCs w:val="24"/>
          <w:u w:val="single"/>
        </w:rPr>
      </w:pPr>
      <w:r w:rsidRPr="0065509A">
        <w:rPr>
          <w:color w:val="000000"/>
          <w:sz w:val="24"/>
          <w:szCs w:val="24"/>
          <w:u w:val="single"/>
        </w:rPr>
        <w:t>入河排污口设置论证水平年的确定尽量与国民经济和社会发展规划、流域或区域水资源规划等有关规定水平年相协调。根据</w:t>
      </w:r>
      <w:r w:rsidRPr="0065509A">
        <w:rPr>
          <w:rFonts w:hint="eastAsia"/>
          <w:color w:val="000000"/>
          <w:sz w:val="24"/>
          <w:szCs w:val="24"/>
          <w:u w:val="single"/>
        </w:rPr>
        <w:t>官家嘴镇</w:t>
      </w:r>
      <w:r w:rsidRPr="0065509A">
        <w:rPr>
          <w:color w:val="000000"/>
          <w:sz w:val="24"/>
          <w:szCs w:val="24"/>
          <w:u w:val="single"/>
        </w:rPr>
        <w:t>污水处理工程设计及实际建设情况，论证选取</w:t>
      </w:r>
      <w:r w:rsidRPr="0065509A">
        <w:rPr>
          <w:color w:val="000000"/>
          <w:sz w:val="24"/>
          <w:szCs w:val="24"/>
          <w:u w:val="single"/>
        </w:rPr>
        <w:t>2023</w:t>
      </w:r>
      <w:r w:rsidRPr="0065509A">
        <w:rPr>
          <w:color w:val="000000"/>
          <w:sz w:val="24"/>
          <w:szCs w:val="24"/>
          <w:u w:val="single"/>
        </w:rPr>
        <w:t>年为现状水平年，</w:t>
      </w:r>
      <w:r w:rsidRPr="0065509A">
        <w:rPr>
          <w:color w:val="000000"/>
          <w:sz w:val="24"/>
          <w:szCs w:val="24"/>
          <w:u w:val="single"/>
        </w:rPr>
        <w:t>2030</w:t>
      </w:r>
      <w:r w:rsidRPr="0065509A">
        <w:rPr>
          <w:color w:val="000000"/>
          <w:sz w:val="24"/>
          <w:szCs w:val="24"/>
          <w:u w:val="single"/>
        </w:rPr>
        <w:t>年</w:t>
      </w:r>
      <w:r w:rsidRPr="0065509A">
        <w:rPr>
          <w:rFonts w:hint="eastAsia"/>
          <w:color w:val="000000"/>
          <w:sz w:val="24"/>
          <w:szCs w:val="24"/>
          <w:u w:val="single"/>
        </w:rPr>
        <w:t>（远期）为</w:t>
      </w:r>
      <w:r w:rsidRPr="0065509A">
        <w:rPr>
          <w:color w:val="000000"/>
          <w:sz w:val="24"/>
          <w:szCs w:val="24"/>
          <w:u w:val="single"/>
        </w:rPr>
        <w:t>设计水平年。</w:t>
      </w:r>
    </w:p>
    <w:p w14:paraId="0844CDB9" w14:textId="77777777" w:rsidR="00E00E4A" w:rsidRPr="0065509A" w:rsidRDefault="00E00E4A" w:rsidP="00E00E4A">
      <w:pPr>
        <w:pStyle w:val="2-"/>
        <w:rPr>
          <w:u w:val="single"/>
        </w:rPr>
      </w:pPr>
      <w:bookmarkStart w:id="17" w:name="_Toc21985"/>
      <w:bookmarkStart w:id="18" w:name="_Toc162219194"/>
      <w:r w:rsidRPr="0065509A">
        <w:rPr>
          <w:rFonts w:hint="eastAsia"/>
          <w:u w:val="single"/>
        </w:rPr>
        <w:t>1.9</w:t>
      </w:r>
      <w:r w:rsidRPr="0065509A">
        <w:rPr>
          <w:rFonts w:hint="eastAsia"/>
          <w:u w:val="single"/>
        </w:rPr>
        <w:t>论证工作等级</w:t>
      </w:r>
      <w:bookmarkEnd w:id="17"/>
      <w:bookmarkEnd w:id="18"/>
    </w:p>
    <w:p w14:paraId="5294F378" w14:textId="77777777" w:rsidR="00E00E4A" w:rsidRPr="0065509A" w:rsidRDefault="00E00E4A" w:rsidP="00E00E4A">
      <w:pPr>
        <w:pStyle w:val="af1"/>
        <w:tabs>
          <w:tab w:val="left" w:pos="2021"/>
        </w:tabs>
        <w:ind w:left="0" w:firstLine="480"/>
        <w:jc w:val="both"/>
        <w:rPr>
          <w:u w:val="single"/>
          <w:lang w:eastAsia="zh-CN"/>
        </w:rPr>
      </w:pPr>
      <w:r w:rsidRPr="0065509A">
        <w:rPr>
          <w:rFonts w:hint="eastAsia"/>
          <w:color w:val="000000"/>
          <w:kern w:val="2"/>
          <w:u w:val="single"/>
          <w:lang w:eastAsia="zh-CN" w:bidi="ar-SA"/>
        </w:rPr>
        <w:t>根据《入河排污口设置论证报告技术导则（征求意见稿）》，入河排污口设置论证工作等级由各分类指标等级的最高级别确定，分类等级由地区水资源与水生态状况、水资源利用状况、水域管理要求、污染物排放类型、废污水排放量等分类指标的最高级别确定。入河排污口设置论证分类分级指标见下表。</w:t>
      </w:r>
    </w:p>
    <w:p w14:paraId="374D2473" w14:textId="77777777" w:rsidR="00E00E4A" w:rsidRPr="0065509A" w:rsidRDefault="00E00E4A" w:rsidP="00E00E4A">
      <w:pPr>
        <w:pStyle w:val="-2"/>
      </w:pPr>
      <w:r w:rsidRPr="0065509A">
        <w:rPr>
          <w:rFonts w:hint="eastAsia"/>
        </w:rPr>
        <w:t>表1.8-1 入河排污口设置论证分类分级指标</w:t>
      </w:r>
    </w:p>
    <w:tbl>
      <w:tblPr>
        <w:tblW w:w="490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4"/>
        <w:gridCol w:w="2711"/>
        <w:gridCol w:w="2028"/>
        <w:gridCol w:w="1897"/>
      </w:tblGrid>
      <w:tr w:rsidR="00E00E4A" w:rsidRPr="0065509A" w14:paraId="2D480777" w14:textId="77777777" w:rsidTr="00094F25">
        <w:trPr>
          <w:cantSplit/>
          <w:trHeight w:val="181"/>
        </w:trPr>
        <w:tc>
          <w:tcPr>
            <w:tcW w:w="923" w:type="pct"/>
            <w:vMerge w:val="restart"/>
            <w:vAlign w:val="center"/>
          </w:tcPr>
          <w:p w14:paraId="257C3229" w14:textId="77777777" w:rsidR="00E00E4A" w:rsidRPr="0065509A" w:rsidRDefault="00E00E4A" w:rsidP="00094F25">
            <w:pPr>
              <w:jc w:val="center"/>
              <w:rPr>
                <w:sz w:val="21"/>
                <w:szCs w:val="21"/>
                <w:u w:val="single"/>
              </w:rPr>
            </w:pPr>
            <w:r w:rsidRPr="0065509A">
              <w:rPr>
                <w:sz w:val="21"/>
                <w:szCs w:val="21"/>
                <w:u w:val="single"/>
              </w:rPr>
              <w:t>分类指标</w:t>
            </w:r>
          </w:p>
        </w:tc>
        <w:tc>
          <w:tcPr>
            <w:tcW w:w="4076" w:type="pct"/>
            <w:gridSpan w:val="3"/>
            <w:tcMar>
              <w:left w:w="28" w:type="dxa"/>
              <w:right w:w="28" w:type="dxa"/>
            </w:tcMar>
            <w:vAlign w:val="center"/>
          </w:tcPr>
          <w:p w14:paraId="289D1554" w14:textId="77777777" w:rsidR="00E00E4A" w:rsidRPr="0065509A" w:rsidRDefault="00E00E4A" w:rsidP="00094F25">
            <w:pPr>
              <w:jc w:val="center"/>
              <w:rPr>
                <w:sz w:val="21"/>
                <w:szCs w:val="21"/>
                <w:u w:val="single"/>
              </w:rPr>
            </w:pPr>
            <w:r w:rsidRPr="0065509A">
              <w:rPr>
                <w:sz w:val="21"/>
                <w:szCs w:val="21"/>
                <w:u w:val="single"/>
              </w:rPr>
              <w:t>等级</w:t>
            </w:r>
          </w:p>
        </w:tc>
      </w:tr>
      <w:tr w:rsidR="00E00E4A" w:rsidRPr="0065509A" w14:paraId="47F25A9A" w14:textId="77777777" w:rsidTr="00094F25">
        <w:trPr>
          <w:cantSplit/>
          <w:trHeight w:val="345"/>
        </w:trPr>
        <w:tc>
          <w:tcPr>
            <w:tcW w:w="923" w:type="pct"/>
            <w:vMerge/>
            <w:vAlign w:val="center"/>
          </w:tcPr>
          <w:p w14:paraId="3F5332CD" w14:textId="77777777" w:rsidR="00E00E4A" w:rsidRPr="0065509A" w:rsidRDefault="00E00E4A" w:rsidP="00094F25">
            <w:pPr>
              <w:jc w:val="center"/>
              <w:rPr>
                <w:sz w:val="21"/>
                <w:szCs w:val="21"/>
                <w:u w:val="single"/>
              </w:rPr>
            </w:pPr>
          </w:p>
        </w:tc>
        <w:tc>
          <w:tcPr>
            <w:tcW w:w="1665" w:type="pct"/>
            <w:tcMar>
              <w:left w:w="28" w:type="dxa"/>
              <w:right w:w="28" w:type="dxa"/>
            </w:tcMar>
            <w:vAlign w:val="center"/>
          </w:tcPr>
          <w:p w14:paraId="75D0C2C1" w14:textId="77777777" w:rsidR="00E00E4A" w:rsidRPr="0065509A" w:rsidRDefault="00E00E4A" w:rsidP="00094F25">
            <w:pPr>
              <w:jc w:val="center"/>
              <w:rPr>
                <w:sz w:val="21"/>
                <w:szCs w:val="21"/>
                <w:u w:val="single"/>
              </w:rPr>
            </w:pPr>
            <w:r w:rsidRPr="0065509A">
              <w:rPr>
                <w:sz w:val="21"/>
                <w:szCs w:val="21"/>
                <w:u w:val="single"/>
              </w:rPr>
              <w:t>一级</w:t>
            </w:r>
          </w:p>
        </w:tc>
        <w:tc>
          <w:tcPr>
            <w:tcW w:w="1246" w:type="pct"/>
            <w:tcMar>
              <w:left w:w="28" w:type="dxa"/>
              <w:right w:w="28" w:type="dxa"/>
            </w:tcMar>
            <w:vAlign w:val="center"/>
          </w:tcPr>
          <w:p w14:paraId="64CC4F9C" w14:textId="77777777" w:rsidR="00E00E4A" w:rsidRPr="0065509A" w:rsidRDefault="00E00E4A" w:rsidP="00094F25">
            <w:pPr>
              <w:jc w:val="center"/>
              <w:rPr>
                <w:sz w:val="21"/>
                <w:szCs w:val="21"/>
                <w:u w:val="single"/>
              </w:rPr>
            </w:pPr>
            <w:r w:rsidRPr="0065509A">
              <w:rPr>
                <w:sz w:val="21"/>
                <w:szCs w:val="21"/>
                <w:u w:val="single"/>
              </w:rPr>
              <w:t>二级</w:t>
            </w:r>
          </w:p>
        </w:tc>
        <w:tc>
          <w:tcPr>
            <w:tcW w:w="1164" w:type="pct"/>
            <w:tcMar>
              <w:left w:w="28" w:type="dxa"/>
              <w:right w:w="28" w:type="dxa"/>
            </w:tcMar>
            <w:vAlign w:val="center"/>
          </w:tcPr>
          <w:p w14:paraId="0D170A49" w14:textId="77777777" w:rsidR="00E00E4A" w:rsidRPr="0065509A" w:rsidRDefault="00E00E4A" w:rsidP="00094F25">
            <w:pPr>
              <w:jc w:val="center"/>
              <w:rPr>
                <w:sz w:val="21"/>
                <w:szCs w:val="21"/>
                <w:u w:val="single"/>
              </w:rPr>
            </w:pPr>
            <w:r w:rsidRPr="0065509A">
              <w:rPr>
                <w:sz w:val="21"/>
                <w:szCs w:val="21"/>
                <w:u w:val="single"/>
              </w:rPr>
              <w:t>三级</w:t>
            </w:r>
          </w:p>
        </w:tc>
      </w:tr>
      <w:tr w:rsidR="00E00E4A" w:rsidRPr="0065509A" w14:paraId="7C39E559" w14:textId="77777777" w:rsidTr="00094F25">
        <w:trPr>
          <w:cantSplit/>
          <w:trHeight w:val="345"/>
        </w:trPr>
        <w:tc>
          <w:tcPr>
            <w:tcW w:w="923" w:type="pct"/>
            <w:vAlign w:val="center"/>
          </w:tcPr>
          <w:p w14:paraId="378A95BF" w14:textId="77777777" w:rsidR="00E00E4A" w:rsidRPr="0065509A" w:rsidRDefault="00E00E4A" w:rsidP="00094F25">
            <w:pPr>
              <w:jc w:val="center"/>
              <w:rPr>
                <w:sz w:val="21"/>
                <w:szCs w:val="21"/>
                <w:u w:val="single"/>
              </w:rPr>
            </w:pPr>
            <w:r w:rsidRPr="0065509A">
              <w:rPr>
                <w:sz w:val="21"/>
                <w:szCs w:val="21"/>
                <w:u w:val="single"/>
              </w:rPr>
              <w:t>水功能区管理要求</w:t>
            </w:r>
          </w:p>
        </w:tc>
        <w:tc>
          <w:tcPr>
            <w:tcW w:w="1665" w:type="pct"/>
            <w:tcMar>
              <w:left w:w="28" w:type="dxa"/>
              <w:right w:w="28" w:type="dxa"/>
            </w:tcMar>
            <w:vAlign w:val="center"/>
          </w:tcPr>
          <w:p w14:paraId="5A9F8505" w14:textId="77777777" w:rsidR="00E00E4A" w:rsidRPr="0065509A" w:rsidRDefault="00E00E4A" w:rsidP="00094F25">
            <w:pPr>
              <w:jc w:val="center"/>
              <w:rPr>
                <w:sz w:val="21"/>
                <w:szCs w:val="21"/>
                <w:u w:val="single"/>
              </w:rPr>
            </w:pPr>
            <w:r w:rsidRPr="0065509A">
              <w:rPr>
                <w:sz w:val="21"/>
                <w:szCs w:val="21"/>
                <w:u w:val="single"/>
              </w:rPr>
              <w:t>涉及一级水功能区中的保护区、保留区、缓冲区及二级水功能区中饮用水水源区</w:t>
            </w:r>
          </w:p>
        </w:tc>
        <w:tc>
          <w:tcPr>
            <w:tcW w:w="1246" w:type="pct"/>
            <w:tcMar>
              <w:left w:w="28" w:type="dxa"/>
              <w:right w:w="28" w:type="dxa"/>
            </w:tcMar>
            <w:vAlign w:val="center"/>
          </w:tcPr>
          <w:p w14:paraId="34BEF958" w14:textId="77777777" w:rsidR="00E00E4A" w:rsidRPr="0065509A" w:rsidRDefault="00E00E4A" w:rsidP="00094F25">
            <w:pPr>
              <w:jc w:val="center"/>
              <w:rPr>
                <w:sz w:val="21"/>
                <w:szCs w:val="21"/>
                <w:u w:val="single"/>
              </w:rPr>
            </w:pPr>
            <w:r w:rsidRPr="0065509A">
              <w:rPr>
                <w:sz w:val="21"/>
                <w:szCs w:val="21"/>
                <w:u w:val="single"/>
              </w:rPr>
              <w:t>涉及二级水功能区中的工业、农业、渔业、景观娱乐用水区</w:t>
            </w:r>
          </w:p>
        </w:tc>
        <w:tc>
          <w:tcPr>
            <w:tcW w:w="1164" w:type="pct"/>
            <w:tcMar>
              <w:left w:w="28" w:type="dxa"/>
              <w:right w:w="28" w:type="dxa"/>
            </w:tcMar>
            <w:vAlign w:val="center"/>
          </w:tcPr>
          <w:p w14:paraId="1D70675C" w14:textId="77777777" w:rsidR="00E00E4A" w:rsidRPr="0065509A" w:rsidRDefault="00E00E4A" w:rsidP="00094F25">
            <w:pPr>
              <w:jc w:val="center"/>
              <w:rPr>
                <w:sz w:val="21"/>
                <w:szCs w:val="21"/>
                <w:u w:val="single"/>
              </w:rPr>
            </w:pPr>
            <w:r w:rsidRPr="0065509A">
              <w:rPr>
                <w:sz w:val="21"/>
                <w:szCs w:val="21"/>
                <w:u w:val="single"/>
              </w:rPr>
              <w:t>涉及二级水功能区中的排污控制区和过渡区</w:t>
            </w:r>
          </w:p>
        </w:tc>
      </w:tr>
      <w:tr w:rsidR="00E00E4A" w:rsidRPr="0065509A" w14:paraId="4C0969EE" w14:textId="77777777" w:rsidTr="00094F25">
        <w:trPr>
          <w:cantSplit/>
          <w:trHeight w:val="730"/>
        </w:trPr>
        <w:tc>
          <w:tcPr>
            <w:tcW w:w="923" w:type="pct"/>
            <w:tcMar>
              <w:left w:w="28" w:type="dxa"/>
              <w:right w:w="28" w:type="dxa"/>
            </w:tcMar>
            <w:vAlign w:val="center"/>
          </w:tcPr>
          <w:p w14:paraId="5420789F" w14:textId="77777777" w:rsidR="00E00E4A" w:rsidRPr="0065509A" w:rsidRDefault="00E00E4A" w:rsidP="00094F25">
            <w:pPr>
              <w:jc w:val="center"/>
              <w:rPr>
                <w:sz w:val="21"/>
                <w:szCs w:val="21"/>
                <w:u w:val="single"/>
              </w:rPr>
            </w:pPr>
            <w:r w:rsidRPr="0065509A">
              <w:rPr>
                <w:sz w:val="21"/>
                <w:szCs w:val="21"/>
                <w:u w:val="single"/>
              </w:rPr>
              <w:t>水功能区水域纳污现状</w:t>
            </w:r>
          </w:p>
        </w:tc>
        <w:tc>
          <w:tcPr>
            <w:tcW w:w="1665" w:type="pct"/>
            <w:tcMar>
              <w:left w:w="28" w:type="dxa"/>
              <w:right w:w="28" w:type="dxa"/>
            </w:tcMar>
            <w:vAlign w:val="center"/>
          </w:tcPr>
          <w:p w14:paraId="7CC05E2D" w14:textId="77777777" w:rsidR="00E00E4A" w:rsidRPr="0065509A" w:rsidRDefault="00E00E4A" w:rsidP="00094F25">
            <w:pPr>
              <w:tabs>
                <w:tab w:val="left" w:pos="840"/>
                <w:tab w:val="left" w:pos="1425"/>
              </w:tabs>
              <w:jc w:val="center"/>
              <w:rPr>
                <w:sz w:val="21"/>
                <w:szCs w:val="21"/>
                <w:u w:val="single"/>
              </w:rPr>
            </w:pPr>
            <w:r w:rsidRPr="0065509A">
              <w:rPr>
                <w:sz w:val="21"/>
                <w:szCs w:val="21"/>
                <w:u w:val="single"/>
              </w:rPr>
              <w:t>现状污染物入河量超出水功能区水域纳污能力</w:t>
            </w:r>
          </w:p>
        </w:tc>
        <w:tc>
          <w:tcPr>
            <w:tcW w:w="1246" w:type="pct"/>
            <w:tcMar>
              <w:left w:w="28" w:type="dxa"/>
              <w:right w:w="28" w:type="dxa"/>
            </w:tcMar>
            <w:vAlign w:val="center"/>
          </w:tcPr>
          <w:p w14:paraId="7AE9CC32" w14:textId="77777777" w:rsidR="00E00E4A" w:rsidRPr="0065509A" w:rsidRDefault="00E00E4A" w:rsidP="00094F25">
            <w:pPr>
              <w:tabs>
                <w:tab w:val="left" w:pos="1425"/>
              </w:tabs>
              <w:jc w:val="center"/>
              <w:rPr>
                <w:sz w:val="21"/>
                <w:szCs w:val="21"/>
                <w:u w:val="single"/>
              </w:rPr>
            </w:pPr>
            <w:r w:rsidRPr="0065509A">
              <w:rPr>
                <w:sz w:val="21"/>
                <w:szCs w:val="21"/>
                <w:u w:val="single"/>
              </w:rPr>
              <w:t>现状污染物入河量接近水功能区水域纳污能力</w:t>
            </w:r>
          </w:p>
        </w:tc>
        <w:tc>
          <w:tcPr>
            <w:tcW w:w="1164" w:type="pct"/>
            <w:tcMar>
              <w:left w:w="28" w:type="dxa"/>
              <w:right w:w="28" w:type="dxa"/>
            </w:tcMar>
            <w:vAlign w:val="center"/>
          </w:tcPr>
          <w:p w14:paraId="764B9113" w14:textId="77777777" w:rsidR="00E00E4A" w:rsidRPr="0065509A" w:rsidRDefault="00E00E4A" w:rsidP="00094F25">
            <w:pPr>
              <w:tabs>
                <w:tab w:val="left" w:pos="312"/>
                <w:tab w:val="left" w:pos="522"/>
                <w:tab w:val="left" w:pos="1425"/>
              </w:tabs>
              <w:jc w:val="center"/>
              <w:rPr>
                <w:sz w:val="21"/>
                <w:szCs w:val="21"/>
                <w:u w:val="single"/>
              </w:rPr>
            </w:pPr>
            <w:r w:rsidRPr="0065509A">
              <w:rPr>
                <w:sz w:val="21"/>
                <w:szCs w:val="21"/>
                <w:u w:val="single"/>
              </w:rPr>
              <w:t>现状污染物入河量远小于水功能区水域纳污能力</w:t>
            </w:r>
          </w:p>
        </w:tc>
      </w:tr>
      <w:tr w:rsidR="00E00E4A" w:rsidRPr="0065509A" w14:paraId="7271828C" w14:textId="77777777" w:rsidTr="00094F25">
        <w:trPr>
          <w:cantSplit/>
          <w:trHeight w:val="608"/>
        </w:trPr>
        <w:tc>
          <w:tcPr>
            <w:tcW w:w="923" w:type="pct"/>
            <w:tcMar>
              <w:left w:w="28" w:type="dxa"/>
              <w:right w:w="28" w:type="dxa"/>
            </w:tcMar>
            <w:vAlign w:val="center"/>
          </w:tcPr>
          <w:p w14:paraId="2031BC2F" w14:textId="77777777" w:rsidR="00E00E4A" w:rsidRPr="0065509A" w:rsidRDefault="00E00E4A" w:rsidP="00094F25">
            <w:pPr>
              <w:jc w:val="center"/>
              <w:rPr>
                <w:sz w:val="21"/>
                <w:szCs w:val="21"/>
                <w:u w:val="single"/>
              </w:rPr>
            </w:pPr>
            <w:r w:rsidRPr="0065509A">
              <w:rPr>
                <w:sz w:val="21"/>
                <w:szCs w:val="21"/>
                <w:u w:val="single"/>
              </w:rPr>
              <w:t>水生态现状</w:t>
            </w:r>
          </w:p>
        </w:tc>
        <w:tc>
          <w:tcPr>
            <w:tcW w:w="1665" w:type="pct"/>
            <w:tcMar>
              <w:left w:w="28" w:type="dxa"/>
              <w:right w:w="28" w:type="dxa"/>
            </w:tcMar>
            <w:vAlign w:val="center"/>
          </w:tcPr>
          <w:p w14:paraId="2F0D200E" w14:textId="77777777" w:rsidR="00E00E4A" w:rsidRPr="0065509A" w:rsidRDefault="00E00E4A" w:rsidP="00094F25">
            <w:pPr>
              <w:tabs>
                <w:tab w:val="left" w:pos="840"/>
                <w:tab w:val="left" w:pos="1425"/>
              </w:tabs>
              <w:jc w:val="center"/>
              <w:rPr>
                <w:sz w:val="21"/>
                <w:szCs w:val="21"/>
                <w:u w:val="single"/>
              </w:rPr>
            </w:pPr>
            <w:r w:rsidRPr="0065509A">
              <w:rPr>
                <w:sz w:val="21"/>
                <w:szCs w:val="21"/>
                <w:u w:val="single"/>
              </w:rPr>
              <w:t>现状生态问题敏感；相关水域现状排污对水文情势和水生态环境产生明显影响，同时存在水温或水体富营养化影响问题</w:t>
            </w:r>
          </w:p>
        </w:tc>
        <w:tc>
          <w:tcPr>
            <w:tcW w:w="1246" w:type="pct"/>
            <w:tcMar>
              <w:left w:w="28" w:type="dxa"/>
              <w:right w:w="28" w:type="dxa"/>
            </w:tcMar>
            <w:vAlign w:val="center"/>
          </w:tcPr>
          <w:p w14:paraId="25938FC8" w14:textId="77777777" w:rsidR="00E00E4A" w:rsidRPr="0065509A" w:rsidRDefault="00E00E4A" w:rsidP="00094F25">
            <w:pPr>
              <w:jc w:val="center"/>
              <w:rPr>
                <w:sz w:val="21"/>
                <w:szCs w:val="21"/>
                <w:u w:val="single"/>
              </w:rPr>
            </w:pPr>
            <w:r w:rsidRPr="0065509A">
              <w:rPr>
                <w:sz w:val="21"/>
                <w:szCs w:val="21"/>
                <w:u w:val="single"/>
              </w:rPr>
              <w:t>现状生态问题较为敏感；相关水域现状排污对水文情势和水生态环境产生一定影响</w:t>
            </w:r>
          </w:p>
        </w:tc>
        <w:tc>
          <w:tcPr>
            <w:tcW w:w="1164" w:type="pct"/>
            <w:tcMar>
              <w:left w:w="28" w:type="dxa"/>
              <w:right w:w="28" w:type="dxa"/>
            </w:tcMar>
            <w:vAlign w:val="center"/>
          </w:tcPr>
          <w:p w14:paraId="28FFA534" w14:textId="77777777" w:rsidR="00E00E4A" w:rsidRPr="0065509A" w:rsidRDefault="00E00E4A" w:rsidP="00094F25">
            <w:pPr>
              <w:tabs>
                <w:tab w:val="left" w:pos="312"/>
                <w:tab w:val="left" w:pos="522"/>
                <w:tab w:val="left" w:pos="1425"/>
              </w:tabs>
              <w:jc w:val="center"/>
              <w:rPr>
                <w:sz w:val="21"/>
                <w:szCs w:val="21"/>
                <w:u w:val="single"/>
              </w:rPr>
            </w:pPr>
            <w:r w:rsidRPr="0065509A">
              <w:rPr>
                <w:sz w:val="21"/>
                <w:szCs w:val="21"/>
                <w:u w:val="single"/>
              </w:rPr>
              <w:t>现状无敏感生态问题；相关水域现状排污对水生态环境无影响或影响轻微</w:t>
            </w:r>
          </w:p>
        </w:tc>
      </w:tr>
      <w:tr w:rsidR="00E00E4A" w:rsidRPr="0065509A" w14:paraId="1AE89F7C" w14:textId="77777777" w:rsidTr="00094F25">
        <w:trPr>
          <w:cantSplit/>
          <w:trHeight w:val="854"/>
        </w:trPr>
        <w:tc>
          <w:tcPr>
            <w:tcW w:w="923" w:type="pct"/>
            <w:tcMar>
              <w:left w:w="28" w:type="dxa"/>
              <w:right w:w="28" w:type="dxa"/>
            </w:tcMar>
            <w:vAlign w:val="center"/>
          </w:tcPr>
          <w:p w14:paraId="07AA19B7" w14:textId="77777777" w:rsidR="00E00E4A" w:rsidRPr="0065509A" w:rsidRDefault="00E00E4A" w:rsidP="00094F25">
            <w:pPr>
              <w:jc w:val="center"/>
              <w:rPr>
                <w:sz w:val="21"/>
                <w:szCs w:val="21"/>
                <w:u w:val="single"/>
              </w:rPr>
            </w:pPr>
            <w:r w:rsidRPr="0065509A">
              <w:rPr>
                <w:sz w:val="21"/>
                <w:szCs w:val="21"/>
                <w:u w:val="single"/>
              </w:rPr>
              <w:t>污染物排放种类</w:t>
            </w:r>
          </w:p>
        </w:tc>
        <w:tc>
          <w:tcPr>
            <w:tcW w:w="1665" w:type="pct"/>
            <w:tcMar>
              <w:left w:w="28" w:type="dxa"/>
              <w:right w:w="28" w:type="dxa"/>
            </w:tcMar>
            <w:vAlign w:val="center"/>
          </w:tcPr>
          <w:p w14:paraId="23A947D7" w14:textId="77777777" w:rsidR="00E00E4A" w:rsidRPr="0065509A" w:rsidRDefault="00E00E4A" w:rsidP="00094F25">
            <w:pPr>
              <w:tabs>
                <w:tab w:val="left" w:pos="840"/>
                <w:tab w:val="left" w:pos="1425"/>
              </w:tabs>
              <w:jc w:val="center"/>
              <w:rPr>
                <w:sz w:val="21"/>
                <w:szCs w:val="21"/>
                <w:u w:val="single"/>
              </w:rPr>
            </w:pPr>
            <w:r w:rsidRPr="0065509A">
              <w:rPr>
                <w:sz w:val="21"/>
                <w:szCs w:val="21"/>
                <w:u w:val="single"/>
              </w:rPr>
              <w:t>所排放废污水含有毒有机物、重金属、放射性或持久性化学污染物</w:t>
            </w:r>
          </w:p>
        </w:tc>
        <w:tc>
          <w:tcPr>
            <w:tcW w:w="1246" w:type="pct"/>
            <w:tcMar>
              <w:left w:w="28" w:type="dxa"/>
              <w:right w:w="28" w:type="dxa"/>
            </w:tcMar>
            <w:vAlign w:val="center"/>
          </w:tcPr>
          <w:p w14:paraId="3035CC16" w14:textId="77777777" w:rsidR="00E00E4A" w:rsidRPr="0065509A" w:rsidRDefault="00E00E4A" w:rsidP="00094F25">
            <w:pPr>
              <w:tabs>
                <w:tab w:val="left" w:pos="522"/>
                <w:tab w:val="left" w:pos="1425"/>
              </w:tabs>
              <w:jc w:val="center"/>
              <w:rPr>
                <w:sz w:val="21"/>
                <w:szCs w:val="21"/>
                <w:u w:val="single"/>
              </w:rPr>
            </w:pPr>
            <w:r w:rsidRPr="0065509A">
              <w:rPr>
                <w:sz w:val="21"/>
                <w:szCs w:val="21"/>
                <w:u w:val="single"/>
              </w:rPr>
              <w:t>所排放废污水含有多种可降解化学污染物</w:t>
            </w:r>
          </w:p>
        </w:tc>
        <w:tc>
          <w:tcPr>
            <w:tcW w:w="1164" w:type="pct"/>
            <w:tcMar>
              <w:left w:w="28" w:type="dxa"/>
              <w:right w:w="28" w:type="dxa"/>
            </w:tcMar>
            <w:vAlign w:val="center"/>
          </w:tcPr>
          <w:p w14:paraId="1AE33EB0" w14:textId="77777777" w:rsidR="00E00E4A" w:rsidRPr="0065509A" w:rsidRDefault="00E00E4A" w:rsidP="00094F25">
            <w:pPr>
              <w:tabs>
                <w:tab w:val="left" w:pos="312"/>
                <w:tab w:val="left" w:pos="522"/>
                <w:tab w:val="left" w:pos="1425"/>
              </w:tabs>
              <w:jc w:val="center"/>
              <w:rPr>
                <w:sz w:val="21"/>
                <w:szCs w:val="21"/>
                <w:u w:val="single"/>
              </w:rPr>
            </w:pPr>
            <w:r w:rsidRPr="0065509A">
              <w:rPr>
                <w:sz w:val="21"/>
                <w:szCs w:val="21"/>
                <w:u w:val="single"/>
              </w:rPr>
              <w:t>所排放废污水含有少量可降解的污染物</w:t>
            </w:r>
          </w:p>
        </w:tc>
      </w:tr>
      <w:tr w:rsidR="00E00E4A" w:rsidRPr="0065509A" w14:paraId="2FC2FF8F" w14:textId="77777777" w:rsidTr="00094F25">
        <w:trPr>
          <w:cantSplit/>
          <w:trHeight w:val="744"/>
        </w:trPr>
        <w:tc>
          <w:tcPr>
            <w:tcW w:w="923" w:type="pct"/>
            <w:tcMar>
              <w:left w:w="28" w:type="dxa"/>
              <w:right w:w="28" w:type="dxa"/>
            </w:tcMar>
            <w:vAlign w:val="center"/>
          </w:tcPr>
          <w:p w14:paraId="693B1EB4" w14:textId="77777777" w:rsidR="00E00E4A" w:rsidRPr="0065509A" w:rsidRDefault="00E00E4A" w:rsidP="00094F25">
            <w:pPr>
              <w:jc w:val="center"/>
              <w:rPr>
                <w:sz w:val="21"/>
                <w:szCs w:val="21"/>
                <w:u w:val="single"/>
              </w:rPr>
            </w:pPr>
            <w:r w:rsidRPr="0065509A">
              <w:rPr>
                <w:sz w:val="21"/>
                <w:szCs w:val="21"/>
                <w:u w:val="single"/>
              </w:rPr>
              <w:t>废污水排放流量（缺水地区）（</w:t>
            </w:r>
            <w:r w:rsidRPr="0065509A">
              <w:rPr>
                <w:sz w:val="21"/>
                <w:szCs w:val="21"/>
                <w:u w:val="single"/>
              </w:rPr>
              <w:t>m</w:t>
            </w:r>
            <w:r w:rsidRPr="0065509A">
              <w:rPr>
                <w:sz w:val="21"/>
                <w:szCs w:val="21"/>
                <w:u w:val="single"/>
                <w:vertAlign w:val="superscript"/>
              </w:rPr>
              <w:t>3</w:t>
            </w:r>
            <w:r w:rsidRPr="0065509A">
              <w:rPr>
                <w:sz w:val="21"/>
                <w:szCs w:val="21"/>
                <w:u w:val="single"/>
              </w:rPr>
              <w:t>/h</w:t>
            </w:r>
            <w:r w:rsidRPr="0065509A">
              <w:rPr>
                <w:sz w:val="21"/>
                <w:szCs w:val="21"/>
                <w:u w:val="single"/>
              </w:rPr>
              <w:t>）</w:t>
            </w:r>
          </w:p>
        </w:tc>
        <w:tc>
          <w:tcPr>
            <w:tcW w:w="1665" w:type="pct"/>
            <w:tcMar>
              <w:left w:w="28" w:type="dxa"/>
              <w:right w:w="28" w:type="dxa"/>
            </w:tcMar>
            <w:vAlign w:val="center"/>
          </w:tcPr>
          <w:p w14:paraId="1C15C43F" w14:textId="77777777" w:rsidR="00E00E4A" w:rsidRPr="0065509A" w:rsidRDefault="00E00E4A" w:rsidP="00094F25">
            <w:pPr>
              <w:tabs>
                <w:tab w:val="left" w:pos="522"/>
              </w:tabs>
              <w:jc w:val="center"/>
              <w:rPr>
                <w:sz w:val="21"/>
                <w:szCs w:val="21"/>
                <w:u w:val="single"/>
              </w:rPr>
            </w:pPr>
            <w:r w:rsidRPr="0065509A">
              <w:rPr>
                <w:sz w:val="21"/>
                <w:szCs w:val="21"/>
                <w:u w:val="single"/>
              </w:rPr>
              <w:t>≥1000</w:t>
            </w:r>
            <w:r w:rsidRPr="0065509A">
              <w:rPr>
                <w:sz w:val="21"/>
                <w:szCs w:val="21"/>
                <w:u w:val="single"/>
              </w:rPr>
              <w:t>（</w:t>
            </w:r>
            <w:r w:rsidRPr="0065509A">
              <w:rPr>
                <w:sz w:val="21"/>
                <w:szCs w:val="21"/>
                <w:u w:val="single"/>
              </w:rPr>
              <w:t>300</w:t>
            </w:r>
            <w:r w:rsidRPr="0065509A">
              <w:rPr>
                <w:sz w:val="21"/>
                <w:szCs w:val="21"/>
                <w:u w:val="single"/>
              </w:rPr>
              <w:t>）</w:t>
            </w:r>
          </w:p>
        </w:tc>
        <w:tc>
          <w:tcPr>
            <w:tcW w:w="1246" w:type="pct"/>
            <w:tcMar>
              <w:left w:w="28" w:type="dxa"/>
              <w:right w:w="28" w:type="dxa"/>
            </w:tcMar>
            <w:vAlign w:val="center"/>
          </w:tcPr>
          <w:p w14:paraId="0A166B19" w14:textId="77777777" w:rsidR="00E00E4A" w:rsidRPr="0065509A" w:rsidRDefault="00E00E4A" w:rsidP="00094F25">
            <w:pPr>
              <w:jc w:val="center"/>
              <w:rPr>
                <w:sz w:val="21"/>
                <w:szCs w:val="21"/>
                <w:u w:val="single"/>
              </w:rPr>
            </w:pPr>
            <w:r w:rsidRPr="0065509A">
              <w:rPr>
                <w:sz w:val="21"/>
                <w:szCs w:val="21"/>
                <w:u w:val="single"/>
              </w:rPr>
              <w:t>1000</w:t>
            </w:r>
            <w:r w:rsidRPr="0065509A">
              <w:rPr>
                <w:sz w:val="21"/>
                <w:szCs w:val="21"/>
                <w:u w:val="single"/>
              </w:rPr>
              <w:t>～</w:t>
            </w:r>
            <w:r w:rsidRPr="0065509A">
              <w:rPr>
                <w:sz w:val="21"/>
                <w:szCs w:val="21"/>
                <w:u w:val="single"/>
              </w:rPr>
              <w:t>500</w:t>
            </w:r>
            <w:r w:rsidRPr="0065509A">
              <w:rPr>
                <w:sz w:val="21"/>
                <w:szCs w:val="21"/>
                <w:u w:val="single"/>
              </w:rPr>
              <w:t>（</w:t>
            </w:r>
            <w:r w:rsidRPr="0065509A">
              <w:rPr>
                <w:sz w:val="21"/>
                <w:szCs w:val="21"/>
                <w:u w:val="single"/>
              </w:rPr>
              <w:t>300</w:t>
            </w:r>
            <w:r w:rsidRPr="0065509A">
              <w:rPr>
                <w:sz w:val="21"/>
                <w:szCs w:val="21"/>
                <w:u w:val="single"/>
              </w:rPr>
              <w:t>～</w:t>
            </w:r>
            <w:r w:rsidRPr="0065509A">
              <w:rPr>
                <w:sz w:val="21"/>
                <w:szCs w:val="21"/>
                <w:u w:val="single"/>
              </w:rPr>
              <w:t>100</w:t>
            </w:r>
            <w:r w:rsidRPr="0065509A">
              <w:rPr>
                <w:sz w:val="21"/>
                <w:szCs w:val="21"/>
                <w:u w:val="single"/>
              </w:rPr>
              <w:t>）</w:t>
            </w:r>
          </w:p>
        </w:tc>
        <w:tc>
          <w:tcPr>
            <w:tcW w:w="1164" w:type="pct"/>
            <w:tcMar>
              <w:left w:w="28" w:type="dxa"/>
              <w:right w:w="28" w:type="dxa"/>
            </w:tcMar>
            <w:vAlign w:val="center"/>
          </w:tcPr>
          <w:p w14:paraId="19175921" w14:textId="77777777" w:rsidR="00E00E4A" w:rsidRPr="0065509A" w:rsidRDefault="00E00E4A" w:rsidP="00094F25">
            <w:pPr>
              <w:tabs>
                <w:tab w:val="left" w:pos="312"/>
                <w:tab w:val="left" w:pos="522"/>
              </w:tabs>
              <w:jc w:val="center"/>
              <w:rPr>
                <w:sz w:val="21"/>
                <w:szCs w:val="21"/>
                <w:u w:val="single"/>
              </w:rPr>
            </w:pPr>
            <w:r w:rsidRPr="0065509A">
              <w:rPr>
                <w:sz w:val="21"/>
                <w:szCs w:val="21"/>
                <w:u w:val="single"/>
              </w:rPr>
              <w:t>≤500</w:t>
            </w:r>
            <w:r w:rsidRPr="0065509A">
              <w:rPr>
                <w:sz w:val="21"/>
                <w:szCs w:val="21"/>
                <w:u w:val="single"/>
              </w:rPr>
              <w:t>（</w:t>
            </w:r>
            <w:r w:rsidRPr="0065509A">
              <w:rPr>
                <w:sz w:val="21"/>
                <w:szCs w:val="21"/>
                <w:u w:val="single"/>
              </w:rPr>
              <w:t>100</w:t>
            </w:r>
            <w:r w:rsidRPr="0065509A">
              <w:rPr>
                <w:sz w:val="21"/>
                <w:szCs w:val="21"/>
                <w:u w:val="single"/>
              </w:rPr>
              <w:t>）</w:t>
            </w:r>
          </w:p>
        </w:tc>
      </w:tr>
      <w:tr w:rsidR="00E00E4A" w:rsidRPr="0065509A" w14:paraId="73D8FEE2" w14:textId="77777777" w:rsidTr="00094F25">
        <w:trPr>
          <w:cantSplit/>
          <w:trHeight w:val="744"/>
        </w:trPr>
        <w:tc>
          <w:tcPr>
            <w:tcW w:w="923" w:type="pct"/>
            <w:tcMar>
              <w:left w:w="28" w:type="dxa"/>
              <w:right w:w="28" w:type="dxa"/>
            </w:tcMar>
            <w:vAlign w:val="center"/>
          </w:tcPr>
          <w:p w14:paraId="66D2F01B" w14:textId="77777777" w:rsidR="00E00E4A" w:rsidRPr="0065509A" w:rsidRDefault="00E00E4A" w:rsidP="00094F25">
            <w:pPr>
              <w:jc w:val="center"/>
              <w:rPr>
                <w:sz w:val="21"/>
                <w:szCs w:val="21"/>
                <w:u w:val="single"/>
              </w:rPr>
            </w:pPr>
            <w:r w:rsidRPr="0065509A">
              <w:rPr>
                <w:sz w:val="21"/>
                <w:szCs w:val="21"/>
                <w:u w:val="single"/>
              </w:rPr>
              <w:t>年度废污水排放量</w:t>
            </w:r>
          </w:p>
        </w:tc>
        <w:tc>
          <w:tcPr>
            <w:tcW w:w="1665" w:type="pct"/>
            <w:tcMar>
              <w:left w:w="28" w:type="dxa"/>
              <w:right w:w="28" w:type="dxa"/>
            </w:tcMar>
            <w:vAlign w:val="center"/>
          </w:tcPr>
          <w:p w14:paraId="45522FDF" w14:textId="77777777" w:rsidR="00E00E4A" w:rsidRPr="0065509A" w:rsidRDefault="00E00E4A" w:rsidP="00094F25">
            <w:pPr>
              <w:tabs>
                <w:tab w:val="left" w:pos="522"/>
              </w:tabs>
              <w:jc w:val="center"/>
              <w:rPr>
                <w:sz w:val="21"/>
                <w:szCs w:val="21"/>
                <w:u w:val="single"/>
              </w:rPr>
            </w:pPr>
            <w:r w:rsidRPr="0065509A">
              <w:rPr>
                <w:sz w:val="21"/>
                <w:szCs w:val="21"/>
                <w:u w:val="single"/>
              </w:rPr>
              <w:t>大于</w:t>
            </w:r>
            <w:r w:rsidRPr="0065509A">
              <w:rPr>
                <w:sz w:val="21"/>
                <w:szCs w:val="21"/>
                <w:u w:val="single"/>
              </w:rPr>
              <w:t>200</w:t>
            </w:r>
            <w:r w:rsidRPr="0065509A">
              <w:rPr>
                <w:sz w:val="21"/>
                <w:szCs w:val="21"/>
                <w:u w:val="single"/>
              </w:rPr>
              <w:t>万吨</w:t>
            </w:r>
          </w:p>
        </w:tc>
        <w:tc>
          <w:tcPr>
            <w:tcW w:w="1246" w:type="pct"/>
            <w:tcMar>
              <w:left w:w="28" w:type="dxa"/>
              <w:right w:w="28" w:type="dxa"/>
            </w:tcMar>
            <w:vAlign w:val="center"/>
          </w:tcPr>
          <w:p w14:paraId="7D0365B6" w14:textId="77777777" w:rsidR="00E00E4A" w:rsidRPr="0065509A" w:rsidRDefault="00E00E4A" w:rsidP="00094F25">
            <w:pPr>
              <w:jc w:val="center"/>
              <w:rPr>
                <w:sz w:val="21"/>
                <w:szCs w:val="21"/>
                <w:u w:val="single"/>
              </w:rPr>
            </w:pPr>
            <w:r w:rsidRPr="0065509A">
              <w:rPr>
                <w:sz w:val="21"/>
                <w:szCs w:val="21"/>
                <w:u w:val="single"/>
              </w:rPr>
              <w:t>20</w:t>
            </w:r>
            <w:r w:rsidRPr="0065509A">
              <w:rPr>
                <w:sz w:val="21"/>
                <w:szCs w:val="21"/>
                <w:u w:val="single"/>
              </w:rPr>
              <w:t>～</w:t>
            </w:r>
            <w:r w:rsidRPr="0065509A">
              <w:rPr>
                <w:sz w:val="21"/>
                <w:szCs w:val="21"/>
                <w:u w:val="single"/>
              </w:rPr>
              <w:t>200</w:t>
            </w:r>
            <w:r w:rsidRPr="0065509A">
              <w:rPr>
                <w:sz w:val="21"/>
                <w:szCs w:val="21"/>
                <w:u w:val="single"/>
              </w:rPr>
              <w:t>万吨</w:t>
            </w:r>
          </w:p>
        </w:tc>
        <w:tc>
          <w:tcPr>
            <w:tcW w:w="1164" w:type="pct"/>
            <w:tcMar>
              <w:left w:w="28" w:type="dxa"/>
              <w:right w:w="28" w:type="dxa"/>
            </w:tcMar>
            <w:vAlign w:val="center"/>
          </w:tcPr>
          <w:p w14:paraId="0661DFF2" w14:textId="77777777" w:rsidR="00E00E4A" w:rsidRPr="0065509A" w:rsidRDefault="00E00E4A" w:rsidP="00094F25">
            <w:pPr>
              <w:tabs>
                <w:tab w:val="left" w:pos="312"/>
                <w:tab w:val="left" w:pos="522"/>
              </w:tabs>
              <w:jc w:val="center"/>
              <w:rPr>
                <w:sz w:val="21"/>
                <w:szCs w:val="21"/>
                <w:u w:val="single"/>
              </w:rPr>
            </w:pPr>
            <w:r w:rsidRPr="0065509A">
              <w:rPr>
                <w:sz w:val="21"/>
                <w:szCs w:val="21"/>
                <w:u w:val="single"/>
              </w:rPr>
              <w:t>小于</w:t>
            </w:r>
            <w:r w:rsidRPr="0065509A">
              <w:rPr>
                <w:sz w:val="21"/>
                <w:szCs w:val="21"/>
                <w:u w:val="single"/>
              </w:rPr>
              <w:t>20</w:t>
            </w:r>
            <w:r w:rsidRPr="0065509A">
              <w:rPr>
                <w:sz w:val="21"/>
                <w:szCs w:val="21"/>
                <w:u w:val="single"/>
              </w:rPr>
              <w:t>万吨</w:t>
            </w:r>
          </w:p>
        </w:tc>
      </w:tr>
      <w:tr w:rsidR="00E00E4A" w:rsidRPr="0065509A" w14:paraId="07A58274" w14:textId="77777777" w:rsidTr="00094F25">
        <w:trPr>
          <w:cantSplit/>
          <w:trHeight w:val="345"/>
        </w:trPr>
        <w:tc>
          <w:tcPr>
            <w:tcW w:w="923" w:type="pct"/>
            <w:vAlign w:val="center"/>
          </w:tcPr>
          <w:p w14:paraId="66B7183D" w14:textId="77777777" w:rsidR="00E00E4A" w:rsidRPr="0065509A" w:rsidRDefault="00E00E4A" w:rsidP="00094F25">
            <w:pPr>
              <w:jc w:val="center"/>
              <w:rPr>
                <w:sz w:val="21"/>
                <w:szCs w:val="21"/>
                <w:u w:val="single"/>
              </w:rPr>
            </w:pPr>
            <w:r w:rsidRPr="0065509A">
              <w:rPr>
                <w:sz w:val="21"/>
                <w:szCs w:val="21"/>
                <w:u w:val="single"/>
              </w:rPr>
              <w:lastRenderedPageBreak/>
              <w:t>区域水资源状况</w:t>
            </w:r>
          </w:p>
        </w:tc>
        <w:tc>
          <w:tcPr>
            <w:tcW w:w="1665" w:type="pct"/>
            <w:tcMar>
              <w:left w:w="28" w:type="dxa"/>
              <w:right w:w="28" w:type="dxa"/>
            </w:tcMar>
            <w:vAlign w:val="center"/>
          </w:tcPr>
          <w:p w14:paraId="1929CAFB" w14:textId="77777777" w:rsidR="00E00E4A" w:rsidRPr="0065509A" w:rsidRDefault="00E00E4A" w:rsidP="00094F25">
            <w:pPr>
              <w:jc w:val="center"/>
              <w:rPr>
                <w:sz w:val="21"/>
                <w:szCs w:val="21"/>
                <w:u w:val="single"/>
              </w:rPr>
            </w:pPr>
            <w:r w:rsidRPr="0065509A">
              <w:rPr>
                <w:sz w:val="21"/>
                <w:szCs w:val="21"/>
                <w:u w:val="single"/>
              </w:rPr>
              <w:t>用水紧缺，取用水量达到或超出所分配用水指标</w:t>
            </w:r>
          </w:p>
        </w:tc>
        <w:tc>
          <w:tcPr>
            <w:tcW w:w="1246" w:type="pct"/>
            <w:tcMar>
              <w:left w:w="28" w:type="dxa"/>
              <w:right w:w="28" w:type="dxa"/>
            </w:tcMar>
            <w:vAlign w:val="center"/>
          </w:tcPr>
          <w:p w14:paraId="735CCB75" w14:textId="77777777" w:rsidR="00E00E4A" w:rsidRPr="0065509A" w:rsidRDefault="00E00E4A" w:rsidP="00094F25">
            <w:pPr>
              <w:jc w:val="center"/>
              <w:rPr>
                <w:sz w:val="21"/>
                <w:szCs w:val="21"/>
                <w:u w:val="single"/>
              </w:rPr>
            </w:pPr>
            <w:r w:rsidRPr="0065509A">
              <w:rPr>
                <w:sz w:val="21"/>
                <w:szCs w:val="21"/>
                <w:u w:val="single"/>
              </w:rPr>
              <w:t>水资源量一般，取用水量小于或接近所分配用水指标</w:t>
            </w:r>
          </w:p>
        </w:tc>
        <w:tc>
          <w:tcPr>
            <w:tcW w:w="1164" w:type="pct"/>
            <w:tcMar>
              <w:left w:w="28" w:type="dxa"/>
              <w:right w:w="28" w:type="dxa"/>
            </w:tcMar>
            <w:vAlign w:val="center"/>
          </w:tcPr>
          <w:p w14:paraId="49F64442" w14:textId="77777777" w:rsidR="00E00E4A" w:rsidRPr="0065509A" w:rsidRDefault="00E00E4A" w:rsidP="00094F25">
            <w:pPr>
              <w:jc w:val="center"/>
              <w:rPr>
                <w:sz w:val="21"/>
                <w:szCs w:val="21"/>
                <w:u w:val="single"/>
              </w:rPr>
            </w:pPr>
            <w:r w:rsidRPr="0065509A">
              <w:rPr>
                <w:sz w:val="21"/>
                <w:szCs w:val="21"/>
                <w:u w:val="single"/>
              </w:rPr>
              <w:t>水资源丰沛，取用水量远小于所分配用水指标</w:t>
            </w:r>
          </w:p>
        </w:tc>
      </w:tr>
    </w:tbl>
    <w:p w14:paraId="738A53E2" w14:textId="1FDF2CFB" w:rsidR="00E00E4A" w:rsidRPr="0065509A" w:rsidRDefault="00E00E4A" w:rsidP="00E00E4A">
      <w:pPr>
        <w:pStyle w:val="-0"/>
      </w:pPr>
      <w:r w:rsidRPr="0065509A">
        <w:rPr>
          <w:rFonts w:hint="eastAsia"/>
        </w:rPr>
        <w:t>本项目纳污水体为</w:t>
      </w:r>
      <w:r w:rsidR="004171D9" w:rsidRPr="0065509A">
        <w:rPr>
          <w:rFonts w:hint="eastAsia"/>
        </w:rPr>
        <w:t>祁水</w:t>
      </w:r>
      <w:r w:rsidRPr="0065509A">
        <w:rPr>
          <w:rFonts w:hint="eastAsia"/>
        </w:rPr>
        <w:t>，</w:t>
      </w:r>
      <w:r w:rsidR="004171D9" w:rsidRPr="0065509A">
        <w:rPr>
          <w:rFonts w:hint="eastAsia"/>
        </w:rPr>
        <w:t>本入河排污口位置位于祁水的腊元村拦河大坝至砖塘镇杉树桥（32.8km）断面中间，根据《湖南省主要地表水系水环境功能区划》（DB43/023-2005）可知该水域为渔业用水区，</w:t>
      </w:r>
      <w:r w:rsidRPr="0065509A">
        <w:rPr>
          <w:rFonts w:hint="eastAsia"/>
        </w:rPr>
        <w:t>水功能区管理要求评价等级为二级；污水处理厂各</w:t>
      </w:r>
      <w:r w:rsidRPr="0065509A">
        <w:t>污染物入河量远小于水功能区水域纳污能力</w:t>
      </w:r>
      <w:r w:rsidRPr="0065509A">
        <w:rPr>
          <w:rFonts w:hint="eastAsia"/>
        </w:rPr>
        <w:t>，水功能区水域纳污现状评价等级为三级；根据现场踏勘和现状监测结果可知，</w:t>
      </w:r>
      <w:r w:rsidR="004171D9" w:rsidRPr="0065509A">
        <w:rPr>
          <w:rFonts w:hint="eastAsia"/>
        </w:rPr>
        <w:t>祁水</w:t>
      </w:r>
      <w:r w:rsidRPr="0065509A">
        <w:rPr>
          <w:rFonts w:hint="eastAsia"/>
        </w:rPr>
        <w:t>现状无敏感生态问题，相关水域现状排污对水生态环境无影响或影响轻微，水生态现状评价等级为三级；本次排污口为乡镇污水处理厂排污口，废水处理规模为近期</w:t>
      </w:r>
      <w:r w:rsidR="004171D9" w:rsidRPr="0065509A">
        <w:rPr>
          <w:rFonts w:hint="eastAsia"/>
        </w:rPr>
        <w:t>3.65</w:t>
      </w:r>
      <w:r w:rsidRPr="0065509A">
        <w:rPr>
          <w:rFonts w:hint="eastAsia"/>
        </w:rPr>
        <w:t>万t/a，远期</w:t>
      </w:r>
      <w:r w:rsidR="004171D9" w:rsidRPr="0065509A">
        <w:rPr>
          <w:rFonts w:hint="eastAsia"/>
        </w:rPr>
        <w:t>9.1250</w:t>
      </w:r>
      <w:r w:rsidRPr="0065509A">
        <w:rPr>
          <w:rFonts w:hint="eastAsia"/>
        </w:rPr>
        <w:t>万t/a，污染物种类较少，属于排放废污水中含有少量可降解的污染物，污染物排放种类评价等级为</w:t>
      </w:r>
      <w:r w:rsidR="00D93886" w:rsidRPr="0065509A">
        <w:rPr>
          <w:rFonts w:hint="eastAsia"/>
        </w:rPr>
        <w:t>三</w:t>
      </w:r>
      <w:r w:rsidRPr="0065509A">
        <w:rPr>
          <w:rFonts w:hint="eastAsia"/>
        </w:rPr>
        <w:t>级；废污水排放流量远小于</w:t>
      </w:r>
      <w:r w:rsidRPr="0065509A">
        <w:t>500m</w:t>
      </w:r>
      <w:r w:rsidRPr="0065509A">
        <w:rPr>
          <w:vertAlign w:val="superscript"/>
        </w:rPr>
        <w:t>3</w:t>
      </w:r>
      <w:r w:rsidRPr="0065509A">
        <w:t>/h</w:t>
      </w:r>
      <w:r w:rsidRPr="0065509A">
        <w:rPr>
          <w:rFonts w:hint="eastAsia"/>
        </w:rPr>
        <w:t>，</w:t>
      </w:r>
      <w:r w:rsidRPr="0065509A">
        <w:t>废污水排放流量</w:t>
      </w:r>
      <w:r w:rsidRPr="0065509A">
        <w:rPr>
          <w:rFonts w:hint="eastAsia"/>
        </w:rPr>
        <w:t>评价等级为三级；年度废污水排放量</w:t>
      </w:r>
      <w:r w:rsidR="004171D9" w:rsidRPr="0065509A">
        <w:rPr>
          <w:rFonts w:hint="eastAsia"/>
        </w:rPr>
        <w:t>小于</w:t>
      </w:r>
      <w:r w:rsidRPr="0065509A">
        <w:rPr>
          <w:rFonts w:hint="eastAsia"/>
        </w:rPr>
        <w:t>20万吨，</w:t>
      </w:r>
      <w:r w:rsidRPr="0065509A">
        <w:t>年度废污水排放量</w:t>
      </w:r>
      <w:r w:rsidRPr="0065509A">
        <w:rPr>
          <w:rFonts w:hint="eastAsia"/>
        </w:rPr>
        <w:t>评价等级为</w:t>
      </w:r>
      <w:r w:rsidR="004171D9" w:rsidRPr="0065509A">
        <w:rPr>
          <w:rFonts w:hint="eastAsia"/>
        </w:rPr>
        <w:t>三</w:t>
      </w:r>
      <w:r w:rsidRPr="0065509A">
        <w:rPr>
          <w:rFonts w:hint="eastAsia"/>
        </w:rPr>
        <w:t>级；该区域取用水量远小于所分配用水指标，</w:t>
      </w:r>
      <w:r w:rsidRPr="0065509A">
        <w:t>区域水资源状况</w:t>
      </w:r>
      <w:r w:rsidRPr="0065509A">
        <w:rPr>
          <w:rFonts w:hint="eastAsia"/>
        </w:rPr>
        <w:t>评价等级为三级。上述分类指标最高等级为二级，因此确定本次入河排污口设置论证工作等级为二级。</w:t>
      </w:r>
    </w:p>
    <w:bookmarkEnd w:id="16"/>
    <w:p w14:paraId="4B57075D" w14:textId="77777777" w:rsidR="00E00E4A" w:rsidRPr="00AB2A62" w:rsidRDefault="00E00E4A" w:rsidP="00E00E4A">
      <w:pPr>
        <w:pStyle w:val="-0"/>
        <w:rPr>
          <w:u w:val="none"/>
        </w:rPr>
      </w:pPr>
    </w:p>
    <w:p w14:paraId="2B56ED0E" w14:textId="77777777" w:rsidR="00AD1D72" w:rsidRPr="00AB2A62" w:rsidRDefault="00AD1D72" w:rsidP="00E00E4A">
      <w:pPr>
        <w:pStyle w:val="1-1"/>
        <w:rPr>
          <w:u w:val="none"/>
        </w:rPr>
        <w:sectPr w:rsidR="00AD1D72" w:rsidRPr="00AB2A62" w:rsidSect="009E77C9">
          <w:footerReference w:type="default" r:id="rId12"/>
          <w:pgSz w:w="11906" w:h="16838"/>
          <w:pgMar w:top="1440" w:right="1800" w:bottom="1440" w:left="1800" w:header="851" w:footer="992" w:gutter="0"/>
          <w:pgNumType w:start="1"/>
          <w:cols w:space="425"/>
          <w:docGrid w:type="lines" w:linePitch="312"/>
        </w:sectPr>
      </w:pPr>
    </w:p>
    <w:p w14:paraId="40D0EACF" w14:textId="77777777" w:rsidR="00AD1D72" w:rsidRPr="00AB2A62" w:rsidRDefault="00000000">
      <w:pPr>
        <w:pStyle w:val="1-"/>
      </w:pPr>
      <w:bookmarkStart w:id="19" w:name="_Toc162218982"/>
      <w:r w:rsidRPr="00AB2A62">
        <w:rPr>
          <w:rFonts w:hint="eastAsia"/>
        </w:rPr>
        <w:lastRenderedPageBreak/>
        <w:t>2</w:t>
      </w:r>
      <w:r w:rsidRPr="00AB2A62">
        <w:rPr>
          <w:rFonts w:hint="eastAsia"/>
        </w:rPr>
        <w:t>项目概况</w:t>
      </w:r>
      <w:bookmarkEnd w:id="19"/>
    </w:p>
    <w:p w14:paraId="29CCCDEF" w14:textId="77777777" w:rsidR="00AD1D72" w:rsidRPr="00AB2A62" w:rsidRDefault="00000000">
      <w:pPr>
        <w:pStyle w:val="2-"/>
      </w:pPr>
      <w:bookmarkStart w:id="20" w:name="_Toc162218983"/>
      <w:r w:rsidRPr="00AB2A62">
        <w:rPr>
          <w:rFonts w:hint="eastAsia"/>
        </w:rPr>
        <w:t>2</w:t>
      </w:r>
      <w:r w:rsidRPr="00AB2A62">
        <w:t>.1</w:t>
      </w:r>
      <w:r w:rsidRPr="00AB2A62">
        <w:rPr>
          <w:rFonts w:hint="eastAsia"/>
        </w:rPr>
        <w:t>项目的基本情况</w:t>
      </w:r>
      <w:bookmarkEnd w:id="20"/>
    </w:p>
    <w:p w14:paraId="31050F49" w14:textId="77777777" w:rsidR="00AD1D72" w:rsidRPr="00AB2A62" w:rsidRDefault="00000000">
      <w:pPr>
        <w:pStyle w:val="3-"/>
      </w:pPr>
      <w:bookmarkStart w:id="21" w:name="_Toc162218984"/>
      <w:r w:rsidRPr="00AB2A62">
        <w:rPr>
          <w:rFonts w:hint="eastAsia"/>
        </w:rPr>
        <w:t>2</w:t>
      </w:r>
      <w:r w:rsidRPr="00AB2A62">
        <w:t>.1.1</w:t>
      </w:r>
      <w:r w:rsidRPr="00AB2A62">
        <w:rPr>
          <w:rFonts w:hint="eastAsia"/>
        </w:rPr>
        <w:t>项目基本情况</w:t>
      </w:r>
      <w:bookmarkEnd w:id="21"/>
    </w:p>
    <w:p w14:paraId="2A28259C" w14:textId="4478CCC6" w:rsidR="00AD1D72" w:rsidRPr="00AB2A62" w:rsidRDefault="00000000" w:rsidP="00E00E4A">
      <w:pPr>
        <w:pStyle w:val="-0"/>
        <w:rPr>
          <w:u w:val="none"/>
        </w:rPr>
      </w:pPr>
      <w:r w:rsidRPr="00AB2A62">
        <w:rPr>
          <w:rFonts w:hint="eastAsia"/>
          <w:u w:val="none"/>
        </w:rPr>
        <w:t>项目名称：</w:t>
      </w:r>
      <w:r w:rsidR="00F70D05" w:rsidRPr="00AB2A62">
        <w:rPr>
          <w:rFonts w:hint="eastAsia"/>
          <w:u w:val="none"/>
        </w:rPr>
        <w:t>城连墟乡</w:t>
      </w:r>
      <w:r w:rsidRPr="00AB2A62">
        <w:rPr>
          <w:rFonts w:hint="eastAsia"/>
          <w:u w:val="none"/>
        </w:rPr>
        <w:t>污水处理工程</w:t>
      </w:r>
    </w:p>
    <w:p w14:paraId="61378D17" w14:textId="77777777" w:rsidR="00AD1D72" w:rsidRPr="00AB2A62" w:rsidRDefault="00000000" w:rsidP="00E00E4A">
      <w:pPr>
        <w:pStyle w:val="-0"/>
        <w:rPr>
          <w:u w:val="none"/>
        </w:rPr>
      </w:pPr>
      <w:r w:rsidRPr="00AB2A62">
        <w:rPr>
          <w:u w:val="none"/>
        </w:rPr>
        <w:t>建设性质：新建；</w:t>
      </w:r>
    </w:p>
    <w:p w14:paraId="2B2C86C5" w14:textId="77777777" w:rsidR="00AD1D72" w:rsidRPr="00AB2A62" w:rsidRDefault="00000000" w:rsidP="00E00E4A">
      <w:pPr>
        <w:pStyle w:val="-0"/>
        <w:rPr>
          <w:u w:val="none"/>
        </w:rPr>
      </w:pPr>
      <w:r w:rsidRPr="00AB2A62">
        <w:rPr>
          <w:u w:val="none"/>
        </w:rPr>
        <w:t>建设单位：</w:t>
      </w:r>
      <w:r w:rsidRPr="00AB2A62">
        <w:rPr>
          <w:rFonts w:hint="eastAsia"/>
          <w:u w:val="none"/>
        </w:rPr>
        <w:t>祁东县住房和城乡建设局</w:t>
      </w:r>
      <w:r w:rsidRPr="00AB2A62">
        <w:rPr>
          <w:u w:val="none"/>
        </w:rPr>
        <w:t>；</w:t>
      </w:r>
    </w:p>
    <w:p w14:paraId="663AFE1E" w14:textId="73CA5561" w:rsidR="00AD1D72" w:rsidRPr="00AB2A62" w:rsidRDefault="00000000" w:rsidP="00E00E4A">
      <w:pPr>
        <w:pStyle w:val="-0"/>
        <w:rPr>
          <w:u w:val="none"/>
        </w:rPr>
      </w:pPr>
      <w:r w:rsidRPr="00AB2A62">
        <w:rPr>
          <w:u w:val="none"/>
        </w:rPr>
        <w:t>建设地点：</w:t>
      </w:r>
      <w:r w:rsidR="00F70D05" w:rsidRPr="00AB2A62">
        <w:rPr>
          <w:rFonts w:hint="eastAsia"/>
          <w:u w:val="none"/>
        </w:rPr>
        <w:t>城连墟乡城连墟村</w:t>
      </w:r>
      <w:r w:rsidRPr="00AB2A62">
        <w:rPr>
          <w:rFonts w:hint="eastAsia"/>
          <w:u w:val="none"/>
        </w:rPr>
        <w:t>（地理位置详见附图1）</w:t>
      </w:r>
      <w:r w:rsidRPr="00AB2A62">
        <w:rPr>
          <w:u w:val="none"/>
        </w:rPr>
        <w:t>；</w:t>
      </w:r>
    </w:p>
    <w:p w14:paraId="0033BAD7" w14:textId="3E34EF45" w:rsidR="00AD1D72" w:rsidRPr="00AB2A62" w:rsidRDefault="00000000" w:rsidP="00E00E4A">
      <w:pPr>
        <w:pStyle w:val="-0"/>
        <w:rPr>
          <w:u w:val="none"/>
        </w:rPr>
      </w:pPr>
      <w:r w:rsidRPr="00AB2A62">
        <w:rPr>
          <w:u w:val="none"/>
        </w:rPr>
        <w:t>建设内容：建设</w:t>
      </w:r>
      <w:r w:rsidR="00F70D05" w:rsidRPr="00AB2A62">
        <w:rPr>
          <w:rFonts w:hint="eastAsia"/>
          <w:u w:val="none"/>
        </w:rPr>
        <w:t>城连墟乡</w:t>
      </w:r>
      <w:r w:rsidRPr="00AB2A62">
        <w:rPr>
          <w:rFonts w:hint="eastAsia"/>
          <w:u w:val="none"/>
        </w:rPr>
        <w:t>污水处理</w:t>
      </w:r>
      <w:r w:rsidRPr="00AB2A62">
        <w:rPr>
          <w:u w:val="none"/>
        </w:rPr>
        <w:t>主体工程及污水收集</w:t>
      </w:r>
      <w:r w:rsidRPr="00AB2A62">
        <w:rPr>
          <w:rFonts w:hint="eastAsia"/>
          <w:u w:val="none"/>
        </w:rPr>
        <w:t>专管</w:t>
      </w:r>
      <w:r w:rsidRPr="00AB2A62">
        <w:rPr>
          <w:u w:val="none"/>
        </w:rPr>
        <w:t>工程</w:t>
      </w:r>
      <w:r w:rsidRPr="00AB2A62">
        <w:rPr>
          <w:rFonts w:hint="eastAsia"/>
          <w:u w:val="none"/>
        </w:rPr>
        <w:t>；</w:t>
      </w:r>
    </w:p>
    <w:p w14:paraId="5B9379D5" w14:textId="70BF8F54" w:rsidR="00AD1D72" w:rsidRPr="0065509A" w:rsidRDefault="00000000" w:rsidP="00E00E4A">
      <w:pPr>
        <w:pStyle w:val="-0"/>
      </w:pPr>
      <w:r w:rsidRPr="00AB2A62">
        <w:rPr>
          <w:u w:val="none"/>
        </w:rPr>
        <w:t>建设规模：</w:t>
      </w:r>
      <w:r w:rsidRPr="0065509A">
        <w:t>项目</w:t>
      </w:r>
      <w:r w:rsidRPr="0065509A">
        <w:rPr>
          <w:rFonts w:cs="Calibri" w:hint="eastAsia"/>
        </w:rPr>
        <w:t>占</w:t>
      </w:r>
      <w:r w:rsidRPr="0065509A">
        <w:t>地面积</w:t>
      </w:r>
      <w:r w:rsidR="000239B5" w:rsidRPr="0065509A">
        <w:rPr>
          <w:rFonts w:cs="Calibri" w:hint="eastAsia"/>
        </w:rPr>
        <w:t>1494.55</w:t>
      </w:r>
      <w:r w:rsidRPr="0065509A">
        <w:t>m</w:t>
      </w:r>
      <w:r w:rsidRPr="0065509A">
        <w:rPr>
          <w:vertAlign w:val="superscript"/>
        </w:rPr>
        <w:t>2</w:t>
      </w:r>
      <w:r w:rsidRPr="0065509A">
        <w:t>，</w:t>
      </w:r>
      <w:r w:rsidR="005B27DD" w:rsidRPr="0065509A">
        <w:rPr>
          <w:rFonts w:hint="eastAsia"/>
        </w:rPr>
        <w:t>近期</w:t>
      </w:r>
      <w:r w:rsidR="005B27DD" w:rsidRPr="0065509A">
        <w:rPr>
          <w:rFonts w:cs="Calibri" w:hint="eastAsia"/>
        </w:rPr>
        <w:t>污水处理</w:t>
      </w:r>
      <w:r w:rsidR="005B27DD" w:rsidRPr="0065509A">
        <w:t>规模为</w:t>
      </w:r>
      <w:r w:rsidR="005B27DD" w:rsidRPr="0065509A">
        <w:rPr>
          <w:rFonts w:hint="eastAsia"/>
        </w:rPr>
        <w:t>1</w:t>
      </w:r>
      <w:r w:rsidR="005B27DD" w:rsidRPr="0065509A">
        <w:rPr>
          <w:rFonts w:cs="Calibri" w:hint="eastAsia"/>
        </w:rPr>
        <w:t>00</w:t>
      </w:r>
      <w:r w:rsidR="005B27DD" w:rsidRPr="0065509A">
        <w:t>m</w:t>
      </w:r>
      <w:r w:rsidR="005B27DD" w:rsidRPr="0065509A">
        <w:rPr>
          <w:vertAlign w:val="superscript"/>
        </w:rPr>
        <w:t>3</w:t>
      </w:r>
      <w:r w:rsidR="005B27DD" w:rsidRPr="0065509A">
        <w:t>/d</w:t>
      </w:r>
      <w:r w:rsidR="005B27DD" w:rsidRPr="0065509A">
        <w:rPr>
          <w:rFonts w:hint="eastAsia"/>
        </w:rPr>
        <w:t>，远期</w:t>
      </w:r>
      <w:r w:rsidR="005B27DD" w:rsidRPr="0065509A">
        <w:rPr>
          <w:rFonts w:cs="Calibri" w:hint="eastAsia"/>
        </w:rPr>
        <w:t>处理</w:t>
      </w:r>
      <w:r w:rsidR="005B27DD" w:rsidRPr="0065509A">
        <w:t>规模为</w:t>
      </w:r>
      <w:r w:rsidR="000239B5" w:rsidRPr="0065509A">
        <w:rPr>
          <w:rFonts w:cs="Calibri" w:hint="eastAsia"/>
        </w:rPr>
        <w:t>2</w:t>
      </w:r>
      <w:r w:rsidRPr="0065509A">
        <w:rPr>
          <w:rFonts w:cs="Calibri" w:hint="eastAsia"/>
        </w:rPr>
        <w:t>50</w:t>
      </w:r>
      <w:r w:rsidRPr="0065509A">
        <w:t>m</w:t>
      </w:r>
      <w:r w:rsidRPr="0065509A">
        <w:rPr>
          <w:vertAlign w:val="superscript"/>
        </w:rPr>
        <w:t>3</w:t>
      </w:r>
      <w:r w:rsidRPr="0065509A">
        <w:t>/d</w:t>
      </w:r>
      <w:r w:rsidRPr="0065509A">
        <w:rPr>
          <w:rFonts w:cs="Calibri" w:hint="eastAsia"/>
        </w:rPr>
        <w:t>，配套修建管网2730</w:t>
      </w:r>
      <w:r w:rsidRPr="0065509A">
        <w:rPr>
          <w:rFonts w:hint="eastAsia"/>
          <w:kern w:val="0"/>
        </w:rPr>
        <w:t>m</w:t>
      </w:r>
      <w:r w:rsidRPr="0065509A">
        <w:rPr>
          <w:rFonts w:cs="Calibri" w:hint="eastAsia"/>
        </w:rPr>
        <w:t>；</w:t>
      </w:r>
    </w:p>
    <w:p w14:paraId="43B5D545" w14:textId="6834BCB6" w:rsidR="00AD1D72" w:rsidRPr="00AB2A62" w:rsidRDefault="00000000" w:rsidP="00E00E4A">
      <w:pPr>
        <w:pStyle w:val="-0"/>
        <w:rPr>
          <w:u w:val="none"/>
        </w:rPr>
      </w:pPr>
      <w:r w:rsidRPr="00AB2A62">
        <w:rPr>
          <w:rFonts w:hint="eastAsia"/>
          <w:u w:val="none"/>
        </w:rPr>
        <w:t>纳污范围：</w:t>
      </w:r>
      <w:r w:rsidR="00F70D05" w:rsidRPr="00AB2A62">
        <w:rPr>
          <w:rFonts w:hint="eastAsia"/>
          <w:u w:val="none"/>
        </w:rPr>
        <w:t>城连墟乡</w:t>
      </w:r>
      <w:r w:rsidRPr="00AB2A62">
        <w:rPr>
          <w:rFonts w:hint="eastAsia"/>
          <w:u w:val="none"/>
        </w:rPr>
        <w:t>镇区，服务面积</w:t>
      </w:r>
      <w:r w:rsidR="000239B5" w:rsidRPr="00AB2A62">
        <w:rPr>
          <w:rFonts w:hint="eastAsia"/>
          <w:u w:val="none"/>
        </w:rPr>
        <w:t>1.11</w:t>
      </w:r>
      <w:r w:rsidRPr="00AB2A62">
        <w:rPr>
          <w:rFonts w:hint="eastAsia"/>
          <w:u w:val="none"/>
        </w:rPr>
        <w:t>km</w:t>
      </w:r>
      <w:r w:rsidRPr="00AB2A62">
        <w:rPr>
          <w:rFonts w:hint="eastAsia"/>
          <w:u w:val="none"/>
          <w:vertAlign w:val="superscript"/>
        </w:rPr>
        <w:t>2</w:t>
      </w:r>
      <w:r w:rsidRPr="00AB2A62">
        <w:rPr>
          <w:rFonts w:hint="eastAsia"/>
          <w:u w:val="none"/>
        </w:rPr>
        <w:t>。</w:t>
      </w:r>
    </w:p>
    <w:p w14:paraId="31C387B7" w14:textId="7EC5C139" w:rsidR="00AD1D72" w:rsidRPr="00AB2A62" w:rsidRDefault="00000000" w:rsidP="00E00E4A">
      <w:pPr>
        <w:pStyle w:val="-0"/>
        <w:rPr>
          <w:u w:val="none"/>
        </w:rPr>
      </w:pPr>
      <w:r w:rsidRPr="00AB2A62">
        <w:rPr>
          <w:u w:val="none"/>
        </w:rPr>
        <w:t>项目投资：</w:t>
      </w:r>
      <w:r w:rsidRPr="00AB2A62">
        <w:rPr>
          <w:rFonts w:hint="eastAsia"/>
          <w:u w:val="none"/>
        </w:rPr>
        <w:t>工程</w:t>
      </w:r>
      <w:r w:rsidRPr="00AB2A62">
        <w:rPr>
          <w:u w:val="none"/>
        </w:rPr>
        <w:t>总投资</w:t>
      </w:r>
      <w:r w:rsidR="000239B5" w:rsidRPr="00AB2A62">
        <w:rPr>
          <w:rFonts w:hint="eastAsia"/>
          <w:u w:val="none"/>
        </w:rPr>
        <w:t>933.81</w:t>
      </w:r>
      <w:r w:rsidRPr="00AB2A62">
        <w:rPr>
          <w:rFonts w:hint="eastAsia"/>
          <w:u w:val="none"/>
        </w:rPr>
        <w:t>万元；</w:t>
      </w:r>
    </w:p>
    <w:p w14:paraId="353A548B" w14:textId="7C525590" w:rsidR="00AD1D72" w:rsidRPr="00AB2A62" w:rsidRDefault="00000000" w:rsidP="00E00E4A">
      <w:pPr>
        <w:pStyle w:val="-0"/>
        <w:rPr>
          <w:u w:val="none"/>
        </w:rPr>
      </w:pPr>
      <w:r w:rsidRPr="00AB2A62">
        <w:rPr>
          <w:rFonts w:hint="eastAsia"/>
          <w:u w:val="none"/>
        </w:rPr>
        <w:t>建设进度：</w:t>
      </w:r>
      <w:r w:rsidR="00F70D05" w:rsidRPr="00AB2A62">
        <w:rPr>
          <w:rFonts w:hint="eastAsia"/>
          <w:u w:val="none"/>
        </w:rPr>
        <w:t>城连墟乡</w:t>
      </w:r>
      <w:r w:rsidRPr="00AB2A62">
        <w:rPr>
          <w:rFonts w:hint="eastAsia"/>
          <w:u w:val="none"/>
        </w:rPr>
        <w:t>污水处理工程于2</w:t>
      </w:r>
      <w:r w:rsidRPr="00AB2A62">
        <w:rPr>
          <w:u w:val="none"/>
        </w:rPr>
        <w:t>023</w:t>
      </w:r>
      <w:r w:rsidRPr="00AB2A62">
        <w:rPr>
          <w:rFonts w:hint="eastAsia"/>
          <w:u w:val="none"/>
        </w:rPr>
        <w:t>年6月开工，目前已完成场地平整、池体开挖及部分设备安装，目前仍在建设中，尚未竣工运营，预计2</w:t>
      </w:r>
      <w:r w:rsidRPr="00AB2A62">
        <w:rPr>
          <w:u w:val="none"/>
        </w:rPr>
        <w:t>024</w:t>
      </w:r>
      <w:r w:rsidRPr="00AB2A62">
        <w:rPr>
          <w:rFonts w:hint="eastAsia"/>
          <w:u w:val="none"/>
        </w:rPr>
        <w:t>年6月竣工并投入运营。</w:t>
      </w:r>
    </w:p>
    <w:p w14:paraId="19CA22E7" w14:textId="1800E117" w:rsidR="00AD1D72" w:rsidRPr="00AB2A62" w:rsidRDefault="00000000" w:rsidP="00E00E4A">
      <w:pPr>
        <w:pStyle w:val="-0"/>
        <w:rPr>
          <w:u w:val="none"/>
        </w:rPr>
      </w:pPr>
      <w:r w:rsidRPr="00AB2A62">
        <w:rPr>
          <w:rFonts w:hint="eastAsia"/>
          <w:u w:val="none"/>
        </w:rPr>
        <w:t>污水排放路径：项目污水处理达标后通过</w:t>
      </w:r>
      <w:r w:rsidR="007C0ADF">
        <w:rPr>
          <w:rFonts w:hint="eastAsia"/>
          <w:u w:val="none"/>
        </w:rPr>
        <w:t>管道</w:t>
      </w:r>
      <w:r w:rsidRPr="00AB2A62">
        <w:rPr>
          <w:rFonts w:hint="eastAsia"/>
          <w:u w:val="none"/>
        </w:rPr>
        <w:t>排入厂区</w:t>
      </w:r>
      <w:r w:rsidR="005B27DD" w:rsidRPr="00AB2A62">
        <w:rPr>
          <w:rFonts w:hint="eastAsia"/>
          <w:u w:val="none"/>
        </w:rPr>
        <w:t>东</w:t>
      </w:r>
      <w:r w:rsidRPr="00AB2A62">
        <w:rPr>
          <w:rFonts w:hint="eastAsia"/>
          <w:u w:val="none"/>
        </w:rPr>
        <w:t>侧祁水。</w:t>
      </w:r>
    </w:p>
    <w:p w14:paraId="7AA9B98D" w14:textId="4A65CE80" w:rsidR="00AD1D72" w:rsidRPr="00AB2A62" w:rsidRDefault="00000000" w:rsidP="00E00E4A">
      <w:pPr>
        <w:pStyle w:val="-0"/>
        <w:rPr>
          <w:u w:val="none"/>
        </w:rPr>
      </w:pPr>
      <w:r w:rsidRPr="00AB2A62">
        <w:rPr>
          <w:rFonts w:hint="eastAsia"/>
          <w:u w:val="none"/>
        </w:rPr>
        <w:t>受纳地表水体：祁水，为湘江一级支流。根据《湖南省主要地表水系水环境功能区划》（DB43/023-2005）可知，祁水的腊元村拦河大坝至</w:t>
      </w:r>
      <w:r w:rsidR="001364CD" w:rsidRPr="00AB2A62">
        <w:rPr>
          <w:rFonts w:hint="eastAsia"/>
          <w:u w:val="none"/>
        </w:rPr>
        <w:t>砖塘镇</w:t>
      </w:r>
      <w:r w:rsidRPr="00AB2A62">
        <w:rPr>
          <w:rFonts w:hint="eastAsia"/>
          <w:u w:val="none"/>
        </w:rPr>
        <w:t>杉树桥（32.8km）断面水功能主要为渔业用水，本次论证范围河段无生活用水及工业用水取水口，不涉及饮用水水源保护区。</w:t>
      </w:r>
    </w:p>
    <w:p w14:paraId="5C405AEB" w14:textId="29AAF5ED" w:rsidR="00AD1D72" w:rsidRPr="00AB2A62" w:rsidRDefault="00000000" w:rsidP="00E00E4A">
      <w:pPr>
        <w:pStyle w:val="-0"/>
        <w:rPr>
          <w:u w:val="none"/>
        </w:rPr>
      </w:pPr>
      <w:r w:rsidRPr="00AB2A62">
        <w:rPr>
          <w:rFonts w:hint="eastAsia"/>
          <w:u w:val="none"/>
        </w:rPr>
        <w:t>入河排污口设置位置：入河排污口设置位置位于祁水</w:t>
      </w:r>
      <w:r w:rsidR="001364CD" w:rsidRPr="00AB2A62">
        <w:rPr>
          <w:rFonts w:hint="eastAsia"/>
          <w:u w:val="none"/>
        </w:rPr>
        <w:t>右</w:t>
      </w:r>
      <w:r w:rsidRPr="00AB2A62">
        <w:rPr>
          <w:rFonts w:hint="eastAsia"/>
          <w:u w:val="none"/>
        </w:rPr>
        <w:t>岸，地理坐标为</w:t>
      </w:r>
      <w:r w:rsidR="001364CD" w:rsidRPr="00AB2A62">
        <w:rPr>
          <w:rFonts w:hint="eastAsia"/>
          <w:u w:val="none"/>
        </w:rPr>
        <w:t>E111°41′5.05″, N26°52′12.23″</w:t>
      </w:r>
      <w:r w:rsidRPr="00AB2A62">
        <w:rPr>
          <w:rFonts w:hint="eastAsia"/>
          <w:u w:val="none"/>
        </w:rPr>
        <w:t>。</w:t>
      </w:r>
    </w:p>
    <w:p w14:paraId="2BECDD96" w14:textId="0CE9382B" w:rsidR="00AD1D72" w:rsidRPr="00AB2A62" w:rsidRDefault="00F70D05" w:rsidP="00E00E4A">
      <w:pPr>
        <w:pStyle w:val="-0"/>
        <w:rPr>
          <w:u w:val="none"/>
        </w:rPr>
      </w:pPr>
      <w:r w:rsidRPr="00AB2A62">
        <w:rPr>
          <w:rFonts w:hint="eastAsia"/>
          <w:u w:val="none"/>
        </w:rPr>
        <w:t>城连墟乡污水处理工程地理位置详见图2</w:t>
      </w:r>
      <w:r w:rsidRPr="00AB2A62">
        <w:rPr>
          <w:u w:val="none"/>
        </w:rPr>
        <w:t>.1-1</w:t>
      </w:r>
      <w:r w:rsidRPr="00AB2A62">
        <w:rPr>
          <w:rFonts w:hint="eastAsia"/>
          <w:u w:val="none"/>
        </w:rPr>
        <w:t>。</w:t>
      </w:r>
    </w:p>
    <w:p w14:paraId="38FD92C4" w14:textId="5EB06AA4" w:rsidR="00AD1D72" w:rsidRPr="00AB2A62" w:rsidRDefault="002F1B0B" w:rsidP="00E00E4A">
      <w:pPr>
        <w:pStyle w:val="-0"/>
        <w:rPr>
          <w:u w:val="none"/>
        </w:rPr>
      </w:pPr>
      <w:r w:rsidRPr="00AB2A62">
        <w:rPr>
          <w:noProof/>
          <w:u w:val="none"/>
        </w:rPr>
        <w:lastRenderedPageBreak/>
        <w:drawing>
          <wp:anchor distT="0" distB="0" distL="114300" distR="114300" simplePos="0" relativeHeight="251722752" behindDoc="0" locked="0" layoutInCell="1" allowOverlap="1" wp14:anchorId="1B2B7317" wp14:editId="3A05F6D1">
            <wp:simplePos x="0" y="0"/>
            <wp:positionH relativeFrom="margin">
              <wp:align>right</wp:align>
            </wp:positionH>
            <wp:positionV relativeFrom="paragraph">
              <wp:posOffset>47625</wp:posOffset>
            </wp:positionV>
            <wp:extent cx="381635" cy="399893"/>
            <wp:effectExtent l="0" t="0" r="0" b="635"/>
            <wp:wrapNone/>
            <wp:docPr id="9800228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296617" name="图片 1"/>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81635" cy="399893"/>
                    </a:xfrm>
                    <a:prstGeom prst="rect">
                      <a:avLst/>
                    </a:prstGeom>
                  </pic:spPr>
                </pic:pic>
              </a:graphicData>
            </a:graphic>
            <wp14:sizeRelH relativeFrom="margin">
              <wp14:pctWidth>0</wp14:pctWidth>
            </wp14:sizeRelH>
            <wp14:sizeRelV relativeFrom="margin">
              <wp14:pctHeight>0</wp14:pctHeight>
            </wp14:sizeRelV>
          </wp:anchor>
        </w:drawing>
      </w:r>
      <w:r w:rsidRPr="00AB2A62">
        <w:rPr>
          <w:noProof/>
          <w:u w:val="none"/>
        </w:rPr>
        <mc:AlternateContent>
          <mc:Choice Requires="wps">
            <w:drawing>
              <wp:anchor distT="0" distB="0" distL="114300" distR="114300" simplePos="0" relativeHeight="251659264" behindDoc="0" locked="0" layoutInCell="1" allowOverlap="1" wp14:anchorId="24BC82C4" wp14:editId="474969B2">
                <wp:simplePos x="0" y="0"/>
                <wp:positionH relativeFrom="column">
                  <wp:posOffset>2548891</wp:posOffset>
                </wp:positionH>
                <wp:positionV relativeFrom="paragraph">
                  <wp:posOffset>1612265</wp:posOffset>
                </wp:positionV>
                <wp:extent cx="226060" cy="226060"/>
                <wp:effectExtent l="19050" t="38100" r="40640" b="40640"/>
                <wp:wrapNone/>
                <wp:docPr id="974587844" name="星形: 五角 2"/>
                <wp:cNvGraphicFramePr/>
                <a:graphic xmlns:a="http://schemas.openxmlformats.org/drawingml/2006/main">
                  <a:graphicData uri="http://schemas.microsoft.com/office/word/2010/wordprocessingShape">
                    <wps:wsp>
                      <wps:cNvSpPr/>
                      <wps:spPr>
                        <a:xfrm>
                          <a:off x="0" y="0"/>
                          <a:ext cx="226060" cy="226060"/>
                        </a:xfrm>
                        <a:prstGeom prst="star5">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5CD4B249" id="星形: 五角 2" o:spid="_x0000_s1026" style="position:absolute;left:0;text-align:left;margin-left:200.7pt;margin-top:126.95pt;width:17.8pt;height:17.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26060,226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" path="m,86347r86348,1l113030,r26682,86348l226060,86347r-69857,53365l182886,226059,113030,172693,43174,226059,69857,139712,,86347xe" fillcolor="red" strokecolor="red" strokeweight="1pt">
                <v:stroke joinstyle="miter"/>
                <v:path arrowok="t" o:connecttype="custom" o:connectlocs="0,86347;86348,86348;113030,0;139712,86348;226060,86347;156203,139712;182886,226059;113030,172693;43174,226059;69857,139712;0,86347" o:connectangles="0,0,0,0,0,0,0,0,0,0,0"/>
              </v:shape>
            </w:pict>
          </mc:Fallback>
        </mc:AlternateContent>
      </w:r>
      <w:r w:rsidRPr="00AB2A62">
        <w:rPr>
          <w:noProof/>
          <w:u w:val="none"/>
        </w:rPr>
        <mc:AlternateContent>
          <mc:Choice Requires="wps">
            <w:drawing>
              <wp:anchor distT="0" distB="0" distL="114300" distR="114300" simplePos="0" relativeHeight="251662336" behindDoc="0" locked="0" layoutInCell="1" allowOverlap="1" wp14:anchorId="22CBED87" wp14:editId="17F9B5E0">
                <wp:simplePos x="0" y="0"/>
                <wp:positionH relativeFrom="column">
                  <wp:posOffset>812800</wp:posOffset>
                </wp:positionH>
                <wp:positionV relativeFrom="paragraph">
                  <wp:posOffset>1226820</wp:posOffset>
                </wp:positionV>
                <wp:extent cx="1343025" cy="323850"/>
                <wp:effectExtent l="0" t="0" r="695325" b="19050"/>
                <wp:wrapNone/>
                <wp:docPr id="1395031082" name="对话气泡: 矩形 3"/>
                <wp:cNvGraphicFramePr/>
                <a:graphic xmlns:a="http://schemas.openxmlformats.org/drawingml/2006/main">
                  <a:graphicData uri="http://schemas.microsoft.com/office/word/2010/wordprocessingShape">
                    <wps:wsp>
                      <wps:cNvSpPr/>
                      <wps:spPr>
                        <a:xfrm>
                          <a:off x="0" y="0"/>
                          <a:ext cx="1343025" cy="323850"/>
                        </a:xfrm>
                        <a:prstGeom prst="wedgeRectCallout">
                          <a:avLst>
                            <a:gd name="adj1" fmla="val 97585"/>
                            <a:gd name="adj2" fmla="val 36029"/>
                          </a:avLst>
                        </a:prstGeom>
                      </wps:spPr>
                      <wps:style>
                        <a:lnRef idx="2">
                          <a:schemeClr val="dk1"/>
                        </a:lnRef>
                        <a:fillRef idx="1">
                          <a:schemeClr val="lt1"/>
                        </a:fillRef>
                        <a:effectRef idx="0">
                          <a:schemeClr val="dk1"/>
                        </a:effectRef>
                        <a:fontRef idx="minor">
                          <a:schemeClr val="dk1"/>
                        </a:fontRef>
                      </wps:style>
                      <wps:txbx>
                        <w:txbxContent>
                          <w:p w14:paraId="6694D2F0" w14:textId="77777777" w:rsidR="00AD1D72" w:rsidRDefault="00000000">
                            <w:pPr>
                              <w:jc w:val="center"/>
                            </w:pPr>
                            <w:r>
                              <w:rPr>
                                <w:rFonts w:hint="eastAsia"/>
                              </w:rPr>
                              <w:t>入河排污口设置位置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22CBED87" id="对话气泡: 矩形 3" o:spid="_x0000_s1031" type="#_x0000_t61" style="position:absolute;left:0;text-align:left;margin-left:64pt;margin-top:96.6pt;width:105.75pt;height:25.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" adj="31878,18582" fillcolor="white [3201]" strokecolor="black [3200]" strokeweight="1pt">
                <v:textbox>
                  <w:txbxContent>
                    <w:p w14:paraId="6694D2F0" w14:textId="77777777" w:rsidR="00AD1D72" w:rsidRDefault="00000000">
                      <w:pPr>
                        <w:jc w:val="center"/>
                      </w:pPr>
                      <w:r>
                        <w:rPr>
                          <w:rFonts w:hint="eastAsia"/>
                        </w:rPr>
                        <w:t>入河排污口设置位置</w:t>
                      </w:r>
                    </w:p>
                  </w:txbxContent>
                </v:textbox>
              </v:shape>
            </w:pict>
          </mc:Fallback>
        </mc:AlternateContent>
      </w:r>
      <w:r w:rsidRPr="00AB2A62">
        <w:rPr>
          <w:noProof/>
          <w:u w:val="none"/>
        </w:rPr>
        <mc:AlternateContent>
          <mc:Choice Requires="wps">
            <w:drawing>
              <wp:anchor distT="0" distB="0" distL="114300" distR="114300" simplePos="0" relativeHeight="251661312" behindDoc="0" locked="0" layoutInCell="1" allowOverlap="1" wp14:anchorId="71B6B3CB" wp14:editId="09733426">
                <wp:simplePos x="0" y="0"/>
                <wp:positionH relativeFrom="column">
                  <wp:posOffset>2771140</wp:posOffset>
                </wp:positionH>
                <wp:positionV relativeFrom="paragraph">
                  <wp:posOffset>1487805</wp:posOffset>
                </wp:positionV>
                <wp:extent cx="95250" cy="95250"/>
                <wp:effectExtent l="0" t="0" r="19050" b="19050"/>
                <wp:wrapNone/>
                <wp:docPr id="1571396782" name="椭圆 4"/>
                <wp:cNvGraphicFramePr/>
                <a:graphic xmlns:a="http://schemas.openxmlformats.org/drawingml/2006/main">
                  <a:graphicData uri="http://schemas.microsoft.com/office/word/2010/wordprocessingShape">
                    <wps:wsp>
                      <wps:cNvSpPr/>
                      <wps:spPr>
                        <a:xfrm>
                          <a:off x="0" y="0"/>
                          <a:ext cx="95250" cy="95250"/>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oval w14:anchorId="175C5EA3" id="椭圆 4" o:spid="_x0000_s1026" style="position:absolute;left:0;text-align:left;margin-left:218.2pt;margin-top:117.15pt;width:7.5pt;height:7.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" fillcolor="red" strokecolor="red" strokeweight="1pt">
                <v:stroke joinstyle="miter"/>
              </v:oval>
            </w:pict>
          </mc:Fallback>
        </mc:AlternateContent>
      </w:r>
      <w:r w:rsidRPr="00AB2A62">
        <w:rPr>
          <w:noProof/>
          <w:u w:val="none"/>
        </w:rPr>
        <mc:AlternateContent>
          <mc:Choice Requires="wps">
            <w:drawing>
              <wp:anchor distT="0" distB="0" distL="114300" distR="114300" simplePos="0" relativeHeight="251660288" behindDoc="0" locked="0" layoutInCell="1" allowOverlap="1" wp14:anchorId="0ECE907B" wp14:editId="1390E0BD">
                <wp:simplePos x="0" y="0"/>
                <wp:positionH relativeFrom="column">
                  <wp:posOffset>1298575</wp:posOffset>
                </wp:positionH>
                <wp:positionV relativeFrom="paragraph">
                  <wp:posOffset>2457450</wp:posOffset>
                </wp:positionV>
                <wp:extent cx="1266825" cy="323850"/>
                <wp:effectExtent l="6350" t="778510" r="155575" b="21590"/>
                <wp:wrapNone/>
                <wp:docPr id="1377445391" name="对话气泡: 矩形 3"/>
                <wp:cNvGraphicFramePr/>
                <a:graphic xmlns:a="http://schemas.openxmlformats.org/drawingml/2006/main">
                  <a:graphicData uri="http://schemas.microsoft.com/office/word/2010/wordprocessingShape">
                    <wps:wsp>
                      <wps:cNvSpPr/>
                      <wps:spPr>
                        <a:xfrm>
                          <a:off x="0" y="0"/>
                          <a:ext cx="1266825" cy="323850"/>
                        </a:xfrm>
                        <a:prstGeom prst="wedgeRectCallout">
                          <a:avLst>
                            <a:gd name="adj1" fmla="val 59273"/>
                            <a:gd name="adj2" fmla="val -279215"/>
                          </a:avLst>
                        </a:prstGeom>
                      </wps:spPr>
                      <wps:style>
                        <a:lnRef idx="2">
                          <a:schemeClr val="dk1"/>
                        </a:lnRef>
                        <a:fillRef idx="1">
                          <a:schemeClr val="lt1"/>
                        </a:fillRef>
                        <a:effectRef idx="0">
                          <a:schemeClr val="dk1"/>
                        </a:effectRef>
                        <a:fontRef idx="minor">
                          <a:schemeClr val="dk1"/>
                        </a:fontRef>
                      </wps:style>
                      <wps:txbx>
                        <w:txbxContent>
                          <w:p w14:paraId="52E0AB25" w14:textId="77777777" w:rsidR="00AD1D72" w:rsidRDefault="00000000">
                            <w:pPr>
                              <w:jc w:val="center"/>
                            </w:pPr>
                            <w:r>
                              <w:rPr>
                                <w:rFonts w:hint="eastAsia"/>
                              </w:rPr>
                              <w:t>污水处理工程位置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0ECE907B" id="_x0000_s1032" type="#_x0000_t61" style="position:absolute;left:0;text-align:left;margin-left:102.25pt;margin-top:193.5pt;width:99.75pt;height:25.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" adj="23603,-49510" fillcolor="white [3201]" strokecolor="black [3200]" strokeweight="1pt">
                <v:textbox>
                  <w:txbxContent>
                    <w:p w14:paraId="52E0AB25" w14:textId="77777777" w:rsidR="00AD1D72" w:rsidRDefault="00000000">
                      <w:pPr>
                        <w:jc w:val="center"/>
                      </w:pPr>
                      <w:r>
                        <w:rPr>
                          <w:rFonts w:hint="eastAsia"/>
                        </w:rPr>
                        <w:t>污水处理工程位置</w:t>
                      </w:r>
                    </w:p>
                  </w:txbxContent>
                </v:textbox>
              </v:shape>
            </w:pict>
          </mc:Fallback>
        </mc:AlternateContent>
      </w:r>
      <w:r w:rsidRPr="00AB2A62">
        <w:rPr>
          <w:noProof/>
          <w:u w:val="none"/>
        </w:rPr>
        <w:drawing>
          <wp:inline distT="0" distB="0" distL="0" distR="0" wp14:anchorId="748E4004" wp14:editId="35882A1E">
            <wp:extent cx="5274310" cy="3292475"/>
            <wp:effectExtent l="0" t="0" r="2540" b="3175"/>
            <wp:docPr id="7068775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877573" name=""/>
                    <pic:cNvPicPr/>
                  </pic:nvPicPr>
                  <pic:blipFill>
                    <a:blip r:embed="rId14"/>
                    <a:stretch>
                      <a:fillRect/>
                    </a:stretch>
                  </pic:blipFill>
                  <pic:spPr>
                    <a:xfrm>
                      <a:off x="0" y="0"/>
                      <a:ext cx="5274310" cy="3292475"/>
                    </a:xfrm>
                    <a:prstGeom prst="rect">
                      <a:avLst/>
                    </a:prstGeom>
                  </pic:spPr>
                </pic:pic>
              </a:graphicData>
            </a:graphic>
          </wp:inline>
        </w:drawing>
      </w:r>
    </w:p>
    <w:p w14:paraId="72F449C8" w14:textId="77777777" w:rsidR="00AD1D72" w:rsidRPr="00AB2A62" w:rsidRDefault="00000000" w:rsidP="00E00E4A">
      <w:pPr>
        <w:pStyle w:val="-2"/>
        <w:rPr>
          <w:u w:val="none"/>
        </w:rPr>
      </w:pPr>
      <w:r w:rsidRPr="00AB2A62">
        <w:rPr>
          <w:rFonts w:hint="eastAsia"/>
          <w:u w:val="none"/>
        </w:rPr>
        <w:t>图2</w:t>
      </w:r>
      <w:r w:rsidRPr="00AB2A62">
        <w:rPr>
          <w:u w:val="none"/>
        </w:rPr>
        <w:t xml:space="preserve">.1-1  </w:t>
      </w:r>
      <w:r w:rsidRPr="00AB2A62">
        <w:rPr>
          <w:rFonts w:hint="eastAsia"/>
          <w:u w:val="none"/>
        </w:rPr>
        <w:t>污水处理工程及入河排污口设置位置图</w:t>
      </w:r>
    </w:p>
    <w:p w14:paraId="20BF8308" w14:textId="77777777" w:rsidR="00AD1D72" w:rsidRPr="00AB2A62" w:rsidRDefault="00000000" w:rsidP="00E00E4A">
      <w:pPr>
        <w:pStyle w:val="-0"/>
        <w:rPr>
          <w:u w:val="none"/>
        </w:rPr>
      </w:pPr>
      <w:r w:rsidRPr="00AB2A62">
        <w:rPr>
          <w:rFonts w:hint="eastAsia"/>
          <w:u w:val="none"/>
        </w:rPr>
        <w:t>纳污管网图见附件，纳污范围图、污水工程管线规划图以及厂区平面布置图见下图。</w:t>
      </w:r>
    </w:p>
    <w:p w14:paraId="6E1289AB" w14:textId="17547B91" w:rsidR="00AD1D72" w:rsidRPr="00AB2A62" w:rsidRDefault="002F1B0B">
      <w:pPr>
        <w:pStyle w:val="ac"/>
        <w:widowControl/>
      </w:pPr>
      <w:r w:rsidRPr="00AB2A62">
        <w:rPr>
          <w:noProof/>
        </w:rPr>
        <w:drawing>
          <wp:inline distT="0" distB="0" distL="0" distR="0" wp14:anchorId="1F15325C" wp14:editId="59AF6D6E">
            <wp:extent cx="5274310" cy="3725004"/>
            <wp:effectExtent l="0" t="0" r="2540" b="8890"/>
            <wp:docPr id="11065820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74310" cy="3725004"/>
                    </a:xfrm>
                    <a:prstGeom prst="rect">
                      <a:avLst/>
                    </a:prstGeom>
                    <a:noFill/>
                    <a:ln>
                      <a:noFill/>
                    </a:ln>
                  </pic:spPr>
                </pic:pic>
              </a:graphicData>
            </a:graphic>
          </wp:inline>
        </w:drawing>
      </w:r>
      <w:r w:rsidRPr="00AB2A62">
        <w:rPr>
          <w:noProof/>
        </w:rPr>
        <mc:AlternateContent>
          <mc:Choice Requires="wps">
            <w:drawing>
              <wp:anchor distT="0" distB="0" distL="114300" distR="114300" simplePos="0" relativeHeight="251691008" behindDoc="0" locked="0" layoutInCell="1" allowOverlap="1" wp14:anchorId="3F872F6C" wp14:editId="40332584">
                <wp:simplePos x="0" y="0"/>
                <wp:positionH relativeFrom="column">
                  <wp:posOffset>436880</wp:posOffset>
                </wp:positionH>
                <wp:positionV relativeFrom="paragraph">
                  <wp:posOffset>1392555</wp:posOffset>
                </wp:positionV>
                <wp:extent cx="442595" cy="330835"/>
                <wp:effectExtent l="6350" t="6350" r="484505" b="24765"/>
                <wp:wrapNone/>
                <wp:docPr id="9" name="矩形标注 9"/>
                <wp:cNvGraphicFramePr/>
                <a:graphic xmlns:a="http://schemas.openxmlformats.org/drawingml/2006/main">
                  <a:graphicData uri="http://schemas.microsoft.com/office/word/2010/wordprocessingShape">
                    <wps:wsp>
                      <wps:cNvSpPr/>
                      <wps:spPr>
                        <a:xfrm>
                          <a:off x="1579880" y="6467475"/>
                          <a:ext cx="442595" cy="330835"/>
                        </a:xfrm>
                        <a:prstGeom prst="wedgeRectCallout">
                          <a:avLst>
                            <a:gd name="adj1" fmla="val 144978"/>
                            <a:gd name="adj2" fmla="val 3166"/>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32FBFDB9" w14:textId="77777777" w:rsidR="00AD1D72" w:rsidRDefault="00AD1D7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3F872F6C" id="矩形标注 9" o:spid="_x0000_s1033" type="#_x0000_t61" style="position:absolute;margin-left:34.4pt;margin-top:109.65pt;width:34.85pt;height:26.05pt;z-index:251691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" adj="42115,11484" filled="f" strokecolor="black [3213]" strokeweight="1pt">
                <v:textbox>
                  <w:txbxContent>
                    <w:p w14:paraId="32FBFDB9" w14:textId="77777777" w:rsidR="00AD1D72" w:rsidRDefault="00AD1D72">
                      <w:pPr>
                        <w:jc w:val="center"/>
                      </w:pPr>
                    </w:p>
                  </w:txbxContent>
                </v:textbox>
              </v:shape>
            </w:pict>
          </mc:Fallback>
        </mc:AlternateContent>
      </w:r>
      <w:r w:rsidRPr="00AB2A62">
        <w:rPr>
          <w:rFonts w:hint="eastAsia"/>
          <w:noProof/>
        </w:rPr>
        <w:drawing>
          <wp:anchor distT="0" distB="0" distL="114300" distR="114300" simplePos="0" relativeHeight="251689984" behindDoc="0" locked="0" layoutInCell="1" allowOverlap="1" wp14:anchorId="2C541985" wp14:editId="3DFC68FD">
            <wp:simplePos x="0" y="0"/>
            <wp:positionH relativeFrom="column">
              <wp:posOffset>857250</wp:posOffset>
            </wp:positionH>
            <wp:positionV relativeFrom="paragraph">
              <wp:posOffset>2015490</wp:posOffset>
            </wp:positionV>
            <wp:extent cx="567690" cy="424180"/>
            <wp:effectExtent l="0" t="0" r="3810" b="13970"/>
            <wp:wrapNone/>
            <wp:docPr id="7" name="图片 7" descr="1709974796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1709974796836"/>
                    <pic:cNvPicPr>
                      <a:picLocks noChangeAspect="1"/>
                    </pic:cNvPicPr>
                  </pic:nvPicPr>
                  <pic:blipFill>
                    <a:blip r:embed="rId16"/>
                    <a:stretch>
                      <a:fillRect/>
                    </a:stretch>
                  </pic:blipFill>
                  <pic:spPr>
                    <a:xfrm>
                      <a:off x="0" y="0"/>
                      <a:ext cx="567690" cy="424180"/>
                    </a:xfrm>
                    <a:prstGeom prst="rect">
                      <a:avLst/>
                    </a:prstGeom>
                  </pic:spPr>
                </pic:pic>
              </a:graphicData>
            </a:graphic>
          </wp:anchor>
        </w:drawing>
      </w:r>
      <w:r w:rsidRPr="00AB2A62">
        <w:rPr>
          <w:rFonts w:hint="eastAsia"/>
          <w:noProof/>
        </w:rPr>
        <w:drawing>
          <wp:anchor distT="0" distB="0" distL="114300" distR="114300" simplePos="0" relativeHeight="251688960" behindDoc="0" locked="0" layoutInCell="1" allowOverlap="1" wp14:anchorId="5F89D4CE" wp14:editId="45B5C990">
            <wp:simplePos x="0" y="0"/>
            <wp:positionH relativeFrom="column">
              <wp:posOffset>1212215</wp:posOffset>
            </wp:positionH>
            <wp:positionV relativeFrom="paragraph">
              <wp:posOffset>1539240</wp:posOffset>
            </wp:positionV>
            <wp:extent cx="142875" cy="180975"/>
            <wp:effectExtent l="0" t="0" r="9525" b="9525"/>
            <wp:wrapNone/>
            <wp:docPr id="6" name="图片 6" descr="1709974776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1709974776587"/>
                    <pic:cNvPicPr>
                      <a:picLocks noChangeAspect="1"/>
                    </pic:cNvPicPr>
                  </pic:nvPicPr>
                  <pic:blipFill>
                    <a:blip r:embed="rId17"/>
                    <a:stretch>
                      <a:fillRect/>
                    </a:stretch>
                  </pic:blipFill>
                  <pic:spPr>
                    <a:xfrm>
                      <a:off x="0" y="0"/>
                      <a:ext cx="142875" cy="180975"/>
                    </a:xfrm>
                    <a:prstGeom prst="rect">
                      <a:avLst/>
                    </a:prstGeom>
                  </pic:spPr>
                </pic:pic>
              </a:graphicData>
            </a:graphic>
          </wp:anchor>
        </w:drawing>
      </w:r>
    </w:p>
    <w:p w14:paraId="58385510" w14:textId="77777777" w:rsidR="00AD1D72" w:rsidRPr="00AB2A62" w:rsidRDefault="00000000" w:rsidP="00E00E4A">
      <w:pPr>
        <w:pStyle w:val="-2"/>
        <w:rPr>
          <w:u w:val="none"/>
        </w:rPr>
      </w:pPr>
      <w:r w:rsidRPr="00AB2A62">
        <w:rPr>
          <w:rFonts w:hint="eastAsia"/>
          <w:u w:val="none"/>
        </w:rPr>
        <w:t>图2</w:t>
      </w:r>
      <w:r w:rsidRPr="00AB2A62">
        <w:rPr>
          <w:u w:val="none"/>
        </w:rPr>
        <w:t xml:space="preserve">.1-2  </w:t>
      </w:r>
      <w:r w:rsidRPr="00AB2A62">
        <w:rPr>
          <w:rFonts w:hint="eastAsia"/>
          <w:u w:val="none"/>
        </w:rPr>
        <w:t>污水管网规划图</w:t>
      </w:r>
    </w:p>
    <w:p w14:paraId="04242F0B" w14:textId="6561867D" w:rsidR="00AD1D72" w:rsidRPr="00AB2A62" w:rsidRDefault="002F1B0B">
      <w:pPr>
        <w:pStyle w:val="ac"/>
        <w:widowControl/>
      </w:pPr>
      <w:r w:rsidRPr="00AB2A62">
        <w:rPr>
          <w:noProof/>
        </w:rPr>
        <w:lastRenderedPageBreak/>
        <w:drawing>
          <wp:inline distT="0" distB="0" distL="0" distR="0" wp14:anchorId="69714D96" wp14:editId="231AE427">
            <wp:extent cx="5274310" cy="3724862"/>
            <wp:effectExtent l="0" t="0" r="2540" b="9525"/>
            <wp:docPr id="169581013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274310" cy="3724862"/>
                    </a:xfrm>
                    <a:prstGeom prst="rect">
                      <a:avLst/>
                    </a:prstGeom>
                    <a:noFill/>
                    <a:ln>
                      <a:noFill/>
                    </a:ln>
                  </pic:spPr>
                </pic:pic>
              </a:graphicData>
            </a:graphic>
          </wp:inline>
        </w:drawing>
      </w:r>
    </w:p>
    <w:p w14:paraId="7B2D5F82" w14:textId="77777777" w:rsidR="00AD1D72" w:rsidRPr="00AB2A62" w:rsidRDefault="00000000" w:rsidP="00E00E4A">
      <w:pPr>
        <w:pStyle w:val="-2"/>
        <w:rPr>
          <w:u w:val="none"/>
        </w:rPr>
      </w:pPr>
      <w:r w:rsidRPr="00AB2A62">
        <w:rPr>
          <w:rFonts w:hint="eastAsia"/>
          <w:u w:val="none"/>
        </w:rPr>
        <w:t>图2</w:t>
      </w:r>
      <w:r w:rsidRPr="00AB2A62">
        <w:rPr>
          <w:u w:val="none"/>
        </w:rPr>
        <w:t xml:space="preserve">.1-3  </w:t>
      </w:r>
      <w:r w:rsidRPr="00AB2A62">
        <w:rPr>
          <w:rFonts w:hint="eastAsia"/>
          <w:u w:val="none"/>
        </w:rPr>
        <w:t>污水处理分区图</w:t>
      </w:r>
    </w:p>
    <w:p w14:paraId="16B5E601" w14:textId="0E93DF35" w:rsidR="00AD1D72" w:rsidRPr="00AB2A62" w:rsidRDefault="002F1B0B">
      <w:pPr>
        <w:pStyle w:val="ac"/>
        <w:widowControl/>
      </w:pPr>
      <w:r w:rsidRPr="00AB2A62">
        <w:rPr>
          <w:noProof/>
        </w:rPr>
        <w:drawing>
          <wp:inline distT="0" distB="0" distL="0" distR="0" wp14:anchorId="59E6AB7A" wp14:editId="7971F041">
            <wp:extent cx="5274310" cy="3728186"/>
            <wp:effectExtent l="0" t="0" r="2540" b="5715"/>
            <wp:docPr id="23861452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74310" cy="3728186"/>
                    </a:xfrm>
                    <a:prstGeom prst="rect">
                      <a:avLst/>
                    </a:prstGeom>
                    <a:noFill/>
                    <a:ln>
                      <a:noFill/>
                    </a:ln>
                  </pic:spPr>
                </pic:pic>
              </a:graphicData>
            </a:graphic>
          </wp:inline>
        </w:drawing>
      </w:r>
    </w:p>
    <w:p w14:paraId="5B457DDE" w14:textId="77777777" w:rsidR="00AD1D72" w:rsidRPr="00AB2A62" w:rsidRDefault="00000000" w:rsidP="00E00E4A">
      <w:pPr>
        <w:pStyle w:val="-2"/>
        <w:rPr>
          <w:u w:val="none"/>
        </w:rPr>
      </w:pPr>
      <w:r w:rsidRPr="00AB2A62">
        <w:rPr>
          <w:rFonts w:hint="eastAsia"/>
          <w:u w:val="none"/>
        </w:rPr>
        <w:t>图2</w:t>
      </w:r>
      <w:r w:rsidRPr="00AB2A62">
        <w:rPr>
          <w:u w:val="none"/>
        </w:rPr>
        <w:t xml:space="preserve">.1-4  </w:t>
      </w:r>
      <w:r w:rsidRPr="00AB2A62">
        <w:rPr>
          <w:rFonts w:hint="eastAsia"/>
          <w:u w:val="none"/>
        </w:rPr>
        <w:t>污水处理站总平面布置图</w:t>
      </w:r>
    </w:p>
    <w:p w14:paraId="13FA8EC2" w14:textId="77777777" w:rsidR="00AD1D72" w:rsidRPr="00AB2A62" w:rsidRDefault="00000000">
      <w:pPr>
        <w:pStyle w:val="3-"/>
      </w:pPr>
      <w:bookmarkStart w:id="22" w:name="_Toc162218985"/>
      <w:r w:rsidRPr="00AB2A62">
        <w:rPr>
          <w:rFonts w:hint="eastAsia"/>
        </w:rPr>
        <w:lastRenderedPageBreak/>
        <w:t>2</w:t>
      </w:r>
      <w:r w:rsidRPr="00AB2A62">
        <w:t>.1.2</w:t>
      </w:r>
      <w:r w:rsidRPr="00AB2A62">
        <w:rPr>
          <w:rFonts w:hint="eastAsia"/>
        </w:rPr>
        <w:t>主要建设内容及规模</w:t>
      </w:r>
      <w:bookmarkEnd w:id="22"/>
    </w:p>
    <w:p w14:paraId="0E436B8A" w14:textId="77777777" w:rsidR="00AD1D72" w:rsidRPr="00AB2A62" w:rsidRDefault="00000000" w:rsidP="00E00E4A">
      <w:pPr>
        <w:pStyle w:val="-0"/>
        <w:rPr>
          <w:u w:val="none"/>
        </w:rPr>
      </w:pPr>
      <w:r w:rsidRPr="00AB2A62">
        <w:rPr>
          <w:rFonts w:hint="eastAsia"/>
          <w:u w:val="none"/>
        </w:rPr>
        <w:t>1、项目组成</w:t>
      </w:r>
    </w:p>
    <w:p w14:paraId="4B81566A" w14:textId="77777777" w:rsidR="00AD1D72" w:rsidRPr="00AB2A62" w:rsidRDefault="00000000" w:rsidP="00E00E4A">
      <w:pPr>
        <w:pStyle w:val="-0"/>
        <w:rPr>
          <w:u w:val="none"/>
        </w:rPr>
      </w:pPr>
      <w:r w:rsidRPr="00AB2A62">
        <w:rPr>
          <w:rFonts w:hint="eastAsia"/>
          <w:u w:val="none"/>
        </w:rPr>
        <w:t>污水处理站主要污水处理单元包括组合池、智能一体化设备组、储泥池及人工，同时配套建设操作间等设施。具体如下：</w:t>
      </w:r>
    </w:p>
    <w:p w14:paraId="3BDCECB6" w14:textId="77777777" w:rsidR="00AD1D72" w:rsidRPr="00AB2A62" w:rsidRDefault="00000000" w:rsidP="00E00E4A">
      <w:pPr>
        <w:pStyle w:val="-2"/>
        <w:rPr>
          <w:u w:val="none"/>
        </w:rPr>
      </w:pPr>
      <w:r w:rsidRPr="00AB2A62">
        <w:rPr>
          <w:rFonts w:hint="eastAsia"/>
          <w:u w:val="none"/>
        </w:rPr>
        <w:t>表2</w:t>
      </w:r>
      <w:r w:rsidRPr="00AB2A62">
        <w:rPr>
          <w:u w:val="none"/>
        </w:rPr>
        <w:t xml:space="preserve">.1-1  </w:t>
      </w:r>
      <w:r w:rsidRPr="00AB2A62">
        <w:rPr>
          <w:rFonts w:hint="eastAsia"/>
          <w:u w:val="none"/>
        </w:rPr>
        <w:t>项目工程组成表</w:t>
      </w:r>
    </w:p>
    <w:tbl>
      <w:tblPr>
        <w:tblW w:w="499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63"/>
        <w:gridCol w:w="881"/>
        <w:gridCol w:w="5520"/>
        <w:gridCol w:w="1229"/>
      </w:tblGrid>
      <w:tr w:rsidR="001364CD" w:rsidRPr="00AB2A62" w14:paraId="1F48C95E" w14:textId="77777777" w:rsidTr="00E128C5">
        <w:trPr>
          <w:trHeight w:val="510"/>
          <w:jc w:val="center"/>
        </w:trPr>
        <w:tc>
          <w:tcPr>
            <w:tcW w:w="931" w:type="pct"/>
            <w:gridSpan w:val="2"/>
            <w:vAlign w:val="center"/>
          </w:tcPr>
          <w:p w14:paraId="287B19E3" w14:textId="77777777" w:rsidR="001364CD" w:rsidRPr="00AB2A62" w:rsidRDefault="001364CD" w:rsidP="00E128C5">
            <w:pPr>
              <w:jc w:val="center"/>
              <w:rPr>
                <w:sz w:val="21"/>
                <w:szCs w:val="21"/>
              </w:rPr>
            </w:pPr>
            <w:r w:rsidRPr="00AB2A62">
              <w:rPr>
                <w:sz w:val="21"/>
                <w:szCs w:val="21"/>
              </w:rPr>
              <w:t>工程组成</w:t>
            </w:r>
          </w:p>
        </w:tc>
        <w:tc>
          <w:tcPr>
            <w:tcW w:w="3328" w:type="pct"/>
            <w:vAlign w:val="center"/>
          </w:tcPr>
          <w:p w14:paraId="159CF481" w14:textId="77777777" w:rsidR="001364CD" w:rsidRPr="00AB2A62" w:rsidRDefault="001364CD" w:rsidP="00E128C5">
            <w:pPr>
              <w:jc w:val="center"/>
              <w:rPr>
                <w:sz w:val="21"/>
                <w:szCs w:val="21"/>
              </w:rPr>
            </w:pPr>
            <w:r w:rsidRPr="00AB2A62">
              <w:rPr>
                <w:sz w:val="21"/>
                <w:szCs w:val="21"/>
              </w:rPr>
              <w:t>工程内容</w:t>
            </w:r>
          </w:p>
        </w:tc>
        <w:tc>
          <w:tcPr>
            <w:tcW w:w="741" w:type="pct"/>
            <w:vAlign w:val="center"/>
          </w:tcPr>
          <w:p w14:paraId="415CC6F0" w14:textId="77777777" w:rsidR="001364CD" w:rsidRPr="00AB2A62" w:rsidRDefault="001364CD" w:rsidP="00E128C5">
            <w:pPr>
              <w:jc w:val="center"/>
              <w:rPr>
                <w:sz w:val="21"/>
                <w:szCs w:val="21"/>
              </w:rPr>
            </w:pPr>
            <w:r w:rsidRPr="00AB2A62">
              <w:rPr>
                <w:sz w:val="21"/>
                <w:szCs w:val="21"/>
              </w:rPr>
              <w:t>备注</w:t>
            </w:r>
          </w:p>
        </w:tc>
      </w:tr>
      <w:tr w:rsidR="001364CD" w:rsidRPr="00AB2A62" w14:paraId="64E00392" w14:textId="77777777" w:rsidTr="00E128C5">
        <w:trPr>
          <w:trHeight w:val="510"/>
          <w:jc w:val="center"/>
        </w:trPr>
        <w:tc>
          <w:tcPr>
            <w:tcW w:w="400" w:type="pct"/>
            <w:vMerge w:val="restart"/>
            <w:vAlign w:val="center"/>
          </w:tcPr>
          <w:p w14:paraId="4661EF5E" w14:textId="77777777" w:rsidR="001364CD" w:rsidRPr="00AB2A62" w:rsidRDefault="001364CD" w:rsidP="00E128C5">
            <w:pPr>
              <w:jc w:val="center"/>
              <w:rPr>
                <w:sz w:val="21"/>
                <w:szCs w:val="21"/>
              </w:rPr>
            </w:pPr>
            <w:r w:rsidRPr="00AB2A62">
              <w:rPr>
                <w:sz w:val="21"/>
                <w:szCs w:val="21"/>
              </w:rPr>
              <w:t>主体工程</w:t>
            </w:r>
          </w:p>
        </w:tc>
        <w:tc>
          <w:tcPr>
            <w:tcW w:w="531" w:type="pct"/>
            <w:vAlign w:val="center"/>
          </w:tcPr>
          <w:p w14:paraId="3628C948" w14:textId="77777777" w:rsidR="001364CD" w:rsidRPr="00AB2A62" w:rsidRDefault="001364CD" w:rsidP="00E128C5">
            <w:pPr>
              <w:jc w:val="center"/>
              <w:rPr>
                <w:sz w:val="21"/>
                <w:szCs w:val="21"/>
              </w:rPr>
            </w:pPr>
            <w:r w:rsidRPr="00AB2A62">
              <w:rPr>
                <w:rFonts w:hint="eastAsia"/>
                <w:sz w:val="21"/>
                <w:szCs w:val="21"/>
              </w:rPr>
              <w:t>组合池</w:t>
            </w:r>
          </w:p>
        </w:tc>
        <w:tc>
          <w:tcPr>
            <w:tcW w:w="3328" w:type="pct"/>
            <w:vAlign w:val="center"/>
          </w:tcPr>
          <w:p w14:paraId="55BEAAB8" w14:textId="20DE7C0B" w:rsidR="001364CD" w:rsidRPr="00AB2A62" w:rsidRDefault="001364CD" w:rsidP="00E128C5">
            <w:pPr>
              <w:jc w:val="center"/>
              <w:rPr>
                <w:sz w:val="21"/>
                <w:szCs w:val="21"/>
              </w:rPr>
            </w:pPr>
            <w:r w:rsidRPr="00AB2A62">
              <w:rPr>
                <w:rFonts w:hint="eastAsia"/>
                <w:sz w:val="21"/>
                <w:szCs w:val="21"/>
              </w:rPr>
              <w:t>1</w:t>
            </w:r>
            <w:r w:rsidRPr="00AB2A62">
              <w:rPr>
                <w:rFonts w:hint="eastAsia"/>
                <w:sz w:val="21"/>
                <w:szCs w:val="21"/>
              </w:rPr>
              <w:t>座，封闭式</w:t>
            </w:r>
            <w:r w:rsidRPr="00AB2A62">
              <w:rPr>
                <w:rFonts w:hAnsi="宋体" w:hint="eastAsia"/>
                <w:sz w:val="21"/>
                <w:szCs w:val="21"/>
              </w:rPr>
              <w:t>钢筋砼结构，建设规模为</w:t>
            </w:r>
            <w:r w:rsidR="005B27DD" w:rsidRPr="00AB2A62">
              <w:rPr>
                <w:rFonts w:hAnsi="宋体" w:hint="eastAsia"/>
                <w:sz w:val="21"/>
                <w:szCs w:val="21"/>
              </w:rPr>
              <w:t>近期</w:t>
            </w:r>
            <w:r w:rsidR="005B27DD" w:rsidRPr="00AB2A62">
              <w:rPr>
                <w:rFonts w:hAnsi="宋体" w:hint="eastAsia"/>
                <w:sz w:val="21"/>
                <w:szCs w:val="21"/>
              </w:rPr>
              <w:t>100 m</w:t>
            </w:r>
            <w:r w:rsidR="005B27DD" w:rsidRPr="00AB2A62">
              <w:rPr>
                <w:rFonts w:hAnsi="宋体" w:hint="eastAsia"/>
                <w:sz w:val="21"/>
                <w:szCs w:val="21"/>
                <w:vertAlign w:val="superscript"/>
              </w:rPr>
              <w:t>3</w:t>
            </w:r>
            <w:r w:rsidR="005B27DD" w:rsidRPr="00AB2A62">
              <w:rPr>
                <w:rFonts w:hAnsi="宋体" w:hint="eastAsia"/>
                <w:sz w:val="21"/>
                <w:szCs w:val="21"/>
              </w:rPr>
              <w:t>/d</w:t>
            </w:r>
            <w:r w:rsidR="005B27DD" w:rsidRPr="00AB2A62">
              <w:rPr>
                <w:rFonts w:hAnsi="宋体" w:hint="eastAsia"/>
                <w:sz w:val="21"/>
                <w:szCs w:val="21"/>
              </w:rPr>
              <w:t>，远期</w:t>
            </w:r>
            <w:r w:rsidRPr="00AB2A62">
              <w:rPr>
                <w:rFonts w:hAnsi="宋体" w:hint="eastAsia"/>
                <w:sz w:val="21"/>
                <w:szCs w:val="21"/>
              </w:rPr>
              <w:t>250m</w:t>
            </w:r>
            <w:r w:rsidRPr="00AB2A62">
              <w:rPr>
                <w:rFonts w:hAnsi="宋体" w:hint="eastAsia"/>
                <w:sz w:val="21"/>
                <w:szCs w:val="21"/>
                <w:vertAlign w:val="superscript"/>
              </w:rPr>
              <w:t>3</w:t>
            </w:r>
            <w:r w:rsidRPr="00AB2A62">
              <w:rPr>
                <w:rFonts w:hAnsi="宋体" w:hint="eastAsia"/>
                <w:sz w:val="21"/>
                <w:szCs w:val="21"/>
              </w:rPr>
              <w:t>/d</w:t>
            </w:r>
            <w:r w:rsidRPr="00AB2A62">
              <w:rPr>
                <w:rFonts w:hAnsi="宋体" w:hint="eastAsia"/>
                <w:sz w:val="21"/>
                <w:szCs w:val="21"/>
              </w:rPr>
              <w:t>，组合池内配套建设格栅提升井、调节池和储泥池。</w:t>
            </w:r>
          </w:p>
        </w:tc>
        <w:tc>
          <w:tcPr>
            <w:tcW w:w="741" w:type="pct"/>
            <w:vAlign w:val="center"/>
          </w:tcPr>
          <w:p w14:paraId="0EA82D56" w14:textId="77777777" w:rsidR="001364CD" w:rsidRPr="00AB2A62" w:rsidRDefault="001364CD" w:rsidP="00E128C5">
            <w:pPr>
              <w:jc w:val="center"/>
              <w:rPr>
                <w:rFonts w:hAnsi="宋体"/>
                <w:sz w:val="21"/>
                <w:szCs w:val="21"/>
              </w:rPr>
            </w:pPr>
            <w:r w:rsidRPr="00AB2A62">
              <w:rPr>
                <w:rFonts w:hAnsi="宋体" w:hint="eastAsia"/>
                <w:sz w:val="21"/>
                <w:szCs w:val="21"/>
              </w:rPr>
              <w:t>新建</w:t>
            </w:r>
          </w:p>
        </w:tc>
      </w:tr>
      <w:tr w:rsidR="001364CD" w:rsidRPr="00AB2A62" w14:paraId="4F60D082" w14:textId="77777777" w:rsidTr="00E128C5">
        <w:trPr>
          <w:trHeight w:val="510"/>
          <w:jc w:val="center"/>
        </w:trPr>
        <w:tc>
          <w:tcPr>
            <w:tcW w:w="400" w:type="pct"/>
            <w:vMerge/>
            <w:vAlign w:val="center"/>
          </w:tcPr>
          <w:p w14:paraId="00F5F540" w14:textId="77777777" w:rsidR="001364CD" w:rsidRPr="00AB2A62" w:rsidRDefault="001364CD" w:rsidP="00E128C5">
            <w:pPr>
              <w:jc w:val="center"/>
              <w:rPr>
                <w:sz w:val="21"/>
                <w:szCs w:val="21"/>
              </w:rPr>
            </w:pPr>
          </w:p>
        </w:tc>
        <w:tc>
          <w:tcPr>
            <w:tcW w:w="531" w:type="pct"/>
            <w:vAlign w:val="center"/>
          </w:tcPr>
          <w:p w14:paraId="76CE395E" w14:textId="77777777" w:rsidR="001364CD" w:rsidRPr="00AB2A62" w:rsidRDefault="001364CD" w:rsidP="00E128C5">
            <w:pPr>
              <w:jc w:val="center"/>
              <w:rPr>
                <w:rFonts w:hAnsi="宋体"/>
                <w:sz w:val="21"/>
                <w:szCs w:val="21"/>
              </w:rPr>
            </w:pPr>
            <w:r w:rsidRPr="00AB2A62">
              <w:rPr>
                <w:rFonts w:hAnsi="宋体" w:hint="eastAsia"/>
                <w:sz w:val="21"/>
                <w:szCs w:val="21"/>
              </w:rPr>
              <w:t>智能一体化设备组</w:t>
            </w:r>
          </w:p>
        </w:tc>
        <w:tc>
          <w:tcPr>
            <w:tcW w:w="3328" w:type="pct"/>
            <w:vAlign w:val="center"/>
          </w:tcPr>
          <w:p w14:paraId="607BAFED" w14:textId="124967A6" w:rsidR="001364CD" w:rsidRPr="00AB2A62" w:rsidRDefault="001364CD" w:rsidP="00E128C5">
            <w:pPr>
              <w:jc w:val="center"/>
              <w:rPr>
                <w:rFonts w:hAnsi="宋体"/>
                <w:sz w:val="21"/>
                <w:szCs w:val="21"/>
              </w:rPr>
            </w:pPr>
            <w:r w:rsidRPr="00AB2A62">
              <w:rPr>
                <w:rFonts w:hAnsi="宋体" w:hint="eastAsia"/>
                <w:sz w:val="21"/>
                <w:szCs w:val="21"/>
              </w:rPr>
              <w:t>1</w:t>
            </w:r>
            <w:r w:rsidRPr="00AB2A62">
              <w:rPr>
                <w:rFonts w:hAnsi="宋体" w:hint="eastAsia"/>
                <w:sz w:val="21"/>
                <w:szCs w:val="21"/>
              </w:rPr>
              <w:t>组，封闭式碳钢结构，</w:t>
            </w:r>
            <w:r w:rsidRPr="00AB2A62">
              <w:rPr>
                <w:rFonts w:hAnsi="宋体" w:hint="eastAsia"/>
                <w:sz w:val="21"/>
                <w:szCs w:val="21"/>
              </w:rPr>
              <w:t>1</w:t>
            </w:r>
            <w:r w:rsidRPr="00AB2A62">
              <w:rPr>
                <w:rFonts w:hAnsi="宋体" w:hint="eastAsia"/>
                <w:sz w:val="21"/>
                <w:szCs w:val="21"/>
              </w:rPr>
              <w:t>套智能一体化设备组，包括厌氧池、缺氧池、生物接触氧化池、沉淀池和清水池等单元。</w:t>
            </w:r>
          </w:p>
        </w:tc>
        <w:tc>
          <w:tcPr>
            <w:tcW w:w="741" w:type="pct"/>
            <w:vAlign w:val="center"/>
          </w:tcPr>
          <w:p w14:paraId="04190851" w14:textId="77777777" w:rsidR="001364CD" w:rsidRPr="00AB2A62" w:rsidRDefault="001364CD" w:rsidP="00E128C5">
            <w:pPr>
              <w:jc w:val="center"/>
              <w:rPr>
                <w:rFonts w:hAnsi="宋体"/>
                <w:sz w:val="21"/>
                <w:szCs w:val="21"/>
              </w:rPr>
            </w:pPr>
            <w:r w:rsidRPr="00AB2A62">
              <w:rPr>
                <w:rFonts w:hAnsi="宋体" w:hint="eastAsia"/>
                <w:sz w:val="21"/>
                <w:szCs w:val="21"/>
              </w:rPr>
              <w:t>新建</w:t>
            </w:r>
          </w:p>
        </w:tc>
      </w:tr>
      <w:tr w:rsidR="001364CD" w:rsidRPr="00AB2A62" w14:paraId="43FFBFE0" w14:textId="77777777" w:rsidTr="00E128C5">
        <w:trPr>
          <w:trHeight w:val="510"/>
          <w:jc w:val="center"/>
        </w:trPr>
        <w:tc>
          <w:tcPr>
            <w:tcW w:w="400" w:type="pct"/>
            <w:vAlign w:val="center"/>
          </w:tcPr>
          <w:p w14:paraId="502BF733" w14:textId="77777777" w:rsidR="001364CD" w:rsidRPr="00AB2A62" w:rsidRDefault="001364CD" w:rsidP="00E128C5">
            <w:pPr>
              <w:jc w:val="center"/>
              <w:rPr>
                <w:sz w:val="21"/>
                <w:szCs w:val="21"/>
              </w:rPr>
            </w:pPr>
            <w:r w:rsidRPr="00AB2A62">
              <w:rPr>
                <w:rFonts w:hint="eastAsia"/>
                <w:sz w:val="21"/>
                <w:szCs w:val="21"/>
              </w:rPr>
              <w:t>辅助工程</w:t>
            </w:r>
          </w:p>
        </w:tc>
        <w:tc>
          <w:tcPr>
            <w:tcW w:w="531" w:type="pct"/>
            <w:vAlign w:val="center"/>
          </w:tcPr>
          <w:p w14:paraId="41B72F8D" w14:textId="77777777" w:rsidR="001364CD" w:rsidRPr="00AB2A62" w:rsidRDefault="001364CD" w:rsidP="00E128C5">
            <w:pPr>
              <w:jc w:val="center"/>
              <w:rPr>
                <w:sz w:val="21"/>
                <w:szCs w:val="21"/>
              </w:rPr>
            </w:pPr>
            <w:r w:rsidRPr="00AB2A62">
              <w:rPr>
                <w:rFonts w:hint="eastAsia"/>
                <w:sz w:val="21"/>
                <w:szCs w:val="21"/>
              </w:rPr>
              <w:t>配套用房</w:t>
            </w:r>
          </w:p>
        </w:tc>
        <w:tc>
          <w:tcPr>
            <w:tcW w:w="3328" w:type="pct"/>
            <w:vAlign w:val="center"/>
          </w:tcPr>
          <w:p w14:paraId="2BA80DC3" w14:textId="77777777" w:rsidR="001364CD" w:rsidRPr="00AB2A62" w:rsidRDefault="001364CD" w:rsidP="00E128C5">
            <w:pPr>
              <w:jc w:val="center"/>
              <w:rPr>
                <w:sz w:val="21"/>
                <w:szCs w:val="21"/>
              </w:rPr>
            </w:pPr>
            <w:r w:rsidRPr="00AB2A62">
              <w:rPr>
                <w:rFonts w:hAnsi="宋体" w:hint="eastAsia"/>
                <w:sz w:val="21"/>
                <w:szCs w:val="21"/>
              </w:rPr>
              <w:t>1</w:t>
            </w:r>
            <w:r w:rsidRPr="00AB2A62">
              <w:rPr>
                <w:rFonts w:hAnsi="宋体" w:hint="eastAsia"/>
                <w:sz w:val="21"/>
                <w:szCs w:val="21"/>
              </w:rPr>
              <w:t>座，</w:t>
            </w:r>
            <w:r w:rsidRPr="00AB2A62">
              <w:rPr>
                <w:rFonts w:hAnsi="宋体" w:hint="eastAsia"/>
                <w:sz w:val="21"/>
                <w:szCs w:val="21"/>
              </w:rPr>
              <w:t>1</w:t>
            </w:r>
            <w:r w:rsidRPr="00AB2A62">
              <w:rPr>
                <w:rFonts w:hAnsi="宋体" w:hint="eastAsia"/>
                <w:sz w:val="21"/>
                <w:szCs w:val="21"/>
              </w:rPr>
              <w:t>层，砖混结构，占地面积</w:t>
            </w:r>
            <w:r w:rsidRPr="00AB2A62">
              <w:rPr>
                <w:rFonts w:hAnsi="宋体" w:hint="eastAsia"/>
                <w:sz w:val="21"/>
                <w:szCs w:val="21"/>
              </w:rPr>
              <w:t>8m</w:t>
            </w:r>
            <w:r w:rsidRPr="00AB2A62">
              <w:rPr>
                <w:rFonts w:hAnsi="宋体" w:hint="eastAsia"/>
                <w:sz w:val="21"/>
                <w:szCs w:val="21"/>
                <w:vertAlign w:val="superscript"/>
              </w:rPr>
              <w:t>2</w:t>
            </w:r>
            <w:r w:rsidRPr="00AB2A62">
              <w:rPr>
                <w:rFonts w:hAnsi="宋体" w:hint="eastAsia"/>
                <w:sz w:val="21"/>
                <w:szCs w:val="21"/>
              </w:rPr>
              <w:t>，配备供电</w:t>
            </w:r>
          </w:p>
        </w:tc>
        <w:tc>
          <w:tcPr>
            <w:tcW w:w="741" w:type="pct"/>
            <w:vAlign w:val="center"/>
          </w:tcPr>
          <w:p w14:paraId="6924CE00" w14:textId="77777777" w:rsidR="001364CD" w:rsidRPr="00AB2A62" w:rsidRDefault="001364CD" w:rsidP="00E128C5">
            <w:pPr>
              <w:jc w:val="center"/>
              <w:rPr>
                <w:rFonts w:hAnsi="宋体"/>
                <w:sz w:val="21"/>
                <w:szCs w:val="21"/>
              </w:rPr>
            </w:pPr>
            <w:r w:rsidRPr="00AB2A62">
              <w:rPr>
                <w:rFonts w:hAnsi="宋体" w:hint="eastAsia"/>
                <w:sz w:val="21"/>
                <w:szCs w:val="21"/>
              </w:rPr>
              <w:t>新建</w:t>
            </w:r>
          </w:p>
        </w:tc>
      </w:tr>
      <w:tr w:rsidR="001364CD" w:rsidRPr="00AB2A62" w14:paraId="36D19107" w14:textId="77777777" w:rsidTr="00E128C5">
        <w:trPr>
          <w:trHeight w:val="510"/>
          <w:jc w:val="center"/>
        </w:trPr>
        <w:tc>
          <w:tcPr>
            <w:tcW w:w="400" w:type="pct"/>
            <w:vMerge w:val="restart"/>
            <w:vAlign w:val="center"/>
          </w:tcPr>
          <w:p w14:paraId="4570C11A" w14:textId="77777777" w:rsidR="001364CD" w:rsidRPr="00AB2A62" w:rsidRDefault="001364CD" w:rsidP="00E128C5">
            <w:pPr>
              <w:jc w:val="center"/>
              <w:rPr>
                <w:sz w:val="21"/>
                <w:szCs w:val="21"/>
              </w:rPr>
            </w:pPr>
            <w:r w:rsidRPr="00AB2A62">
              <w:rPr>
                <w:sz w:val="21"/>
                <w:szCs w:val="21"/>
              </w:rPr>
              <w:t>公用工程</w:t>
            </w:r>
          </w:p>
        </w:tc>
        <w:tc>
          <w:tcPr>
            <w:tcW w:w="531" w:type="pct"/>
            <w:vAlign w:val="center"/>
          </w:tcPr>
          <w:p w14:paraId="11ACDC4A" w14:textId="77777777" w:rsidR="001364CD" w:rsidRPr="00AB2A62" w:rsidRDefault="001364CD" w:rsidP="00E128C5">
            <w:pPr>
              <w:jc w:val="center"/>
              <w:rPr>
                <w:sz w:val="21"/>
                <w:szCs w:val="21"/>
              </w:rPr>
            </w:pPr>
            <w:r w:rsidRPr="00AB2A62">
              <w:rPr>
                <w:sz w:val="21"/>
                <w:szCs w:val="21"/>
              </w:rPr>
              <w:t>供水工程</w:t>
            </w:r>
          </w:p>
        </w:tc>
        <w:tc>
          <w:tcPr>
            <w:tcW w:w="3328" w:type="pct"/>
            <w:vAlign w:val="center"/>
          </w:tcPr>
          <w:p w14:paraId="2F8BAE31" w14:textId="77777777" w:rsidR="001364CD" w:rsidRPr="00AB2A62" w:rsidRDefault="001364CD" w:rsidP="00E128C5">
            <w:pPr>
              <w:jc w:val="center"/>
              <w:rPr>
                <w:sz w:val="21"/>
                <w:szCs w:val="21"/>
              </w:rPr>
            </w:pPr>
            <w:r w:rsidRPr="00AB2A62">
              <w:rPr>
                <w:rFonts w:hint="eastAsia"/>
                <w:sz w:val="21"/>
                <w:szCs w:val="21"/>
              </w:rPr>
              <w:t>由城连墟乡集中供水管网供水</w:t>
            </w:r>
          </w:p>
        </w:tc>
        <w:tc>
          <w:tcPr>
            <w:tcW w:w="741" w:type="pct"/>
            <w:vAlign w:val="center"/>
          </w:tcPr>
          <w:p w14:paraId="1CA66731" w14:textId="77777777" w:rsidR="001364CD" w:rsidRPr="00AB2A62" w:rsidRDefault="001364CD" w:rsidP="00E128C5">
            <w:pPr>
              <w:jc w:val="center"/>
              <w:rPr>
                <w:sz w:val="21"/>
                <w:szCs w:val="21"/>
              </w:rPr>
            </w:pPr>
            <w:r w:rsidRPr="00AB2A62">
              <w:rPr>
                <w:rFonts w:hint="eastAsia"/>
                <w:sz w:val="21"/>
                <w:szCs w:val="21"/>
              </w:rPr>
              <w:t>新建</w:t>
            </w:r>
          </w:p>
        </w:tc>
      </w:tr>
      <w:tr w:rsidR="001364CD" w:rsidRPr="00AB2A62" w14:paraId="5202C647" w14:textId="77777777" w:rsidTr="00E128C5">
        <w:trPr>
          <w:trHeight w:val="510"/>
          <w:jc w:val="center"/>
        </w:trPr>
        <w:tc>
          <w:tcPr>
            <w:tcW w:w="400" w:type="pct"/>
            <w:vMerge/>
            <w:vAlign w:val="center"/>
          </w:tcPr>
          <w:p w14:paraId="20B5854C" w14:textId="77777777" w:rsidR="001364CD" w:rsidRPr="00AB2A62" w:rsidRDefault="001364CD" w:rsidP="00E128C5">
            <w:pPr>
              <w:jc w:val="center"/>
              <w:rPr>
                <w:sz w:val="21"/>
                <w:szCs w:val="21"/>
              </w:rPr>
            </w:pPr>
          </w:p>
        </w:tc>
        <w:tc>
          <w:tcPr>
            <w:tcW w:w="531" w:type="pct"/>
            <w:vAlign w:val="center"/>
          </w:tcPr>
          <w:p w14:paraId="6EC78096" w14:textId="77777777" w:rsidR="001364CD" w:rsidRPr="00AB2A62" w:rsidRDefault="001364CD" w:rsidP="00E128C5">
            <w:pPr>
              <w:jc w:val="center"/>
              <w:rPr>
                <w:sz w:val="21"/>
                <w:szCs w:val="21"/>
              </w:rPr>
            </w:pPr>
            <w:r w:rsidRPr="00AB2A62">
              <w:rPr>
                <w:sz w:val="21"/>
                <w:szCs w:val="21"/>
              </w:rPr>
              <w:t>排水工程</w:t>
            </w:r>
          </w:p>
        </w:tc>
        <w:tc>
          <w:tcPr>
            <w:tcW w:w="3328" w:type="pct"/>
            <w:vAlign w:val="center"/>
          </w:tcPr>
          <w:p w14:paraId="769CDB5F" w14:textId="77777777" w:rsidR="001364CD" w:rsidRPr="00AB2A62" w:rsidRDefault="001364CD" w:rsidP="00E128C5">
            <w:pPr>
              <w:jc w:val="center"/>
              <w:rPr>
                <w:sz w:val="21"/>
                <w:szCs w:val="21"/>
              </w:rPr>
            </w:pPr>
            <w:r w:rsidRPr="00AB2A62">
              <w:rPr>
                <w:rFonts w:hint="eastAsia"/>
                <w:sz w:val="21"/>
                <w:szCs w:val="21"/>
              </w:rPr>
              <w:t>拟建项目自身无工作人员常驻，工作人员由乡镇政府配套两人定期巡查，不生产生活污水。本项目污水处理站处理达标后的</w:t>
            </w:r>
            <w:r w:rsidRPr="00AB2A62">
              <w:rPr>
                <w:sz w:val="21"/>
                <w:szCs w:val="21"/>
              </w:rPr>
              <w:t>出水排至</w:t>
            </w:r>
            <w:r w:rsidRPr="00AB2A62">
              <w:rPr>
                <w:rFonts w:hint="eastAsia"/>
                <w:sz w:val="21"/>
                <w:szCs w:val="21"/>
              </w:rPr>
              <w:t>祁水。站区雨水经收集后排入祁水。</w:t>
            </w:r>
          </w:p>
        </w:tc>
        <w:tc>
          <w:tcPr>
            <w:tcW w:w="741" w:type="pct"/>
            <w:vAlign w:val="center"/>
          </w:tcPr>
          <w:p w14:paraId="7A98C677" w14:textId="77777777" w:rsidR="001364CD" w:rsidRPr="00AB2A62" w:rsidRDefault="001364CD" w:rsidP="00E128C5">
            <w:pPr>
              <w:jc w:val="center"/>
              <w:rPr>
                <w:sz w:val="21"/>
                <w:szCs w:val="21"/>
              </w:rPr>
            </w:pPr>
            <w:r w:rsidRPr="00AB2A62">
              <w:rPr>
                <w:rFonts w:hint="eastAsia"/>
                <w:sz w:val="21"/>
                <w:szCs w:val="21"/>
              </w:rPr>
              <w:t>新建</w:t>
            </w:r>
          </w:p>
        </w:tc>
      </w:tr>
      <w:tr w:rsidR="001364CD" w:rsidRPr="00AB2A62" w14:paraId="1BB12C95" w14:textId="77777777" w:rsidTr="00E128C5">
        <w:trPr>
          <w:trHeight w:val="510"/>
          <w:jc w:val="center"/>
        </w:trPr>
        <w:tc>
          <w:tcPr>
            <w:tcW w:w="400" w:type="pct"/>
            <w:vMerge/>
            <w:vAlign w:val="center"/>
          </w:tcPr>
          <w:p w14:paraId="4F7D8628" w14:textId="77777777" w:rsidR="001364CD" w:rsidRPr="00AB2A62" w:rsidRDefault="001364CD" w:rsidP="00E128C5">
            <w:pPr>
              <w:jc w:val="center"/>
              <w:rPr>
                <w:sz w:val="21"/>
                <w:szCs w:val="21"/>
              </w:rPr>
            </w:pPr>
          </w:p>
        </w:tc>
        <w:tc>
          <w:tcPr>
            <w:tcW w:w="531" w:type="pct"/>
            <w:vAlign w:val="center"/>
          </w:tcPr>
          <w:p w14:paraId="1D9089BF" w14:textId="77777777" w:rsidR="001364CD" w:rsidRPr="00AB2A62" w:rsidRDefault="001364CD" w:rsidP="00E128C5">
            <w:pPr>
              <w:jc w:val="center"/>
              <w:rPr>
                <w:sz w:val="21"/>
                <w:szCs w:val="21"/>
              </w:rPr>
            </w:pPr>
            <w:r w:rsidRPr="00AB2A62">
              <w:rPr>
                <w:sz w:val="21"/>
                <w:szCs w:val="21"/>
              </w:rPr>
              <w:t>供电工程</w:t>
            </w:r>
          </w:p>
        </w:tc>
        <w:tc>
          <w:tcPr>
            <w:tcW w:w="3328" w:type="pct"/>
            <w:vAlign w:val="center"/>
          </w:tcPr>
          <w:p w14:paraId="4D01165D" w14:textId="77777777" w:rsidR="001364CD" w:rsidRPr="00AB2A62" w:rsidRDefault="001364CD" w:rsidP="00E128C5">
            <w:pPr>
              <w:jc w:val="center"/>
              <w:rPr>
                <w:sz w:val="21"/>
                <w:szCs w:val="21"/>
                <w:highlight w:val="yellow"/>
              </w:rPr>
            </w:pPr>
            <w:r w:rsidRPr="00AB2A62">
              <w:rPr>
                <w:rFonts w:hAnsi="宋体"/>
                <w:sz w:val="21"/>
                <w:szCs w:val="21"/>
              </w:rPr>
              <w:t>依托</w:t>
            </w:r>
            <w:r w:rsidRPr="00AB2A62">
              <w:rPr>
                <w:rFonts w:hAnsi="宋体" w:hint="eastAsia"/>
                <w:sz w:val="21"/>
                <w:szCs w:val="21"/>
              </w:rPr>
              <w:t>城连墟乡供电管网，</w:t>
            </w:r>
            <w:r w:rsidRPr="00AB2A62">
              <w:rPr>
                <w:rFonts w:hAnsi="宋体"/>
                <w:sz w:val="21"/>
                <w:szCs w:val="21"/>
              </w:rPr>
              <w:t>新建一座</w:t>
            </w:r>
            <w:r w:rsidRPr="00AB2A62">
              <w:rPr>
                <w:rFonts w:hAnsi="宋体" w:hint="eastAsia"/>
                <w:sz w:val="21"/>
                <w:szCs w:val="21"/>
              </w:rPr>
              <w:t>配套用房</w:t>
            </w:r>
            <w:r w:rsidRPr="00AB2A62">
              <w:rPr>
                <w:rFonts w:hAnsi="宋体"/>
                <w:sz w:val="21"/>
                <w:szCs w:val="21"/>
              </w:rPr>
              <w:t>。</w:t>
            </w:r>
          </w:p>
        </w:tc>
        <w:tc>
          <w:tcPr>
            <w:tcW w:w="741" w:type="pct"/>
            <w:vAlign w:val="center"/>
          </w:tcPr>
          <w:p w14:paraId="3DC3CD8B" w14:textId="77777777" w:rsidR="001364CD" w:rsidRPr="00AB2A62" w:rsidRDefault="001364CD" w:rsidP="00E128C5">
            <w:pPr>
              <w:jc w:val="center"/>
              <w:rPr>
                <w:rFonts w:hAnsi="宋体"/>
                <w:sz w:val="21"/>
                <w:szCs w:val="21"/>
              </w:rPr>
            </w:pPr>
            <w:r w:rsidRPr="00AB2A62">
              <w:rPr>
                <w:rFonts w:hAnsi="宋体" w:hint="eastAsia"/>
                <w:sz w:val="21"/>
                <w:szCs w:val="21"/>
              </w:rPr>
              <w:t>新建</w:t>
            </w:r>
          </w:p>
        </w:tc>
      </w:tr>
      <w:tr w:rsidR="001364CD" w:rsidRPr="00AB2A62" w14:paraId="65F13CF6" w14:textId="77777777" w:rsidTr="00E128C5">
        <w:trPr>
          <w:trHeight w:val="510"/>
          <w:jc w:val="center"/>
        </w:trPr>
        <w:tc>
          <w:tcPr>
            <w:tcW w:w="400" w:type="pct"/>
            <w:vMerge w:val="restart"/>
            <w:vAlign w:val="center"/>
          </w:tcPr>
          <w:p w14:paraId="770816DC" w14:textId="77777777" w:rsidR="001364CD" w:rsidRPr="00AB2A62" w:rsidRDefault="001364CD" w:rsidP="00E128C5">
            <w:pPr>
              <w:jc w:val="center"/>
              <w:rPr>
                <w:sz w:val="21"/>
                <w:szCs w:val="21"/>
              </w:rPr>
            </w:pPr>
            <w:r w:rsidRPr="00AB2A62">
              <w:rPr>
                <w:sz w:val="21"/>
                <w:szCs w:val="21"/>
              </w:rPr>
              <w:t>环保工程</w:t>
            </w:r>
          </w:p>
        </w:tc>
        <w:tc>
          <w:tcPr>
            <w:tcW w:w="531" w:type="pct"/>
            <w:vAlign w:val="center"/>
          </w:tcPr>
          <w:p w14:paraId="0C61E1BF" w14:textId="77777777" w:rsidR="001364CD" w:rsidRPr="00AB2A62" w:rsidRDefault="001364CD" w:rsidP="00E128C5">
            <w:pPr>
              <w:jc w:val="center"/>
              <w:rPr>
                <w:sz w:val="21"/>
                <w:szCs w:val="21"/>
              </w:rPr>
            </w:pPr>
            <w:r w:rsidRPr="00AB2A62">
              <w:rPr>
                <w:sz w:val="21"/>
                <w:szCs w:val="21"/>
              </w:rPr>
              <w:t>废气处理措施</w:t>
            </w:r>
          </w:p>
        </w:tc>
        <w:tc>
          <w:tcPr>
            <w:tcW w:w="3328" w:type="pct"/>
            <w:vAlign w:val="center"/>
          </w:tcPr>
          <w:p w14:paraId="221E1E8D" w14:textId="77777777" w:rsidR="001364CD" w:rsidRPr="00AB2A62" w:rsidRDefault="001364CD" w:rsidP="00E128C5">
            <w:pPr>
              <w:jc w:val="center"/>
              <w:rPr>
                <w:rFonts w:ascii="宋体" w:hAnsi="宋体"/>
                <w:sz w:val="21"/>
                <w:szCs w:val="21"/>
              </w:rPr>
            </w:pPr>
            <w:r w:rsidRPr="00AB2A62">
              <w:rPr>
                <w:rFonts w:hAnsi="宋体"/>
                <w:sz w:val="21"/>
                <w:szCs w:val="21"/>
              </w:rPr>
              <w:t>污水处理站产生的恶臭气体主要成分为</w:t>
            </w:r>
            <w:r w:rsidRPr="00AB2A62">
              <w:rPr>
                <w:rFonts w:hAnsi="宋体" w:hint="eastAsia"/>
                <w:sz w:val="21"/>
                <w:szCs w:val="21"/>
              </w:rPr>
              <w:t>NH</w:t>
            </w:r>
            <w:r w:rsidRPr="00AB2A62">
              <w:rPr>
                <w:rFonts w:hAnsi="宋体" w:hint="eastAsia"/>
                <w:sz w:val="21"/>
                <w:szCs w:val="21"/>
                <w:vertAlign w:val="subscript"/>
              </w:rPr>
              <w:t>3</w:t>
            </w:r>
            <w:r w:rsidRPr="00AB2A62">
              <w:rPr>
                <w:rFonts w:hAnsi="宋体" w:hint="eastAsia"/>
                <w:sz w:val="21"/>
                <w:szCs w:val="21"/>
              </w:rPr>
              <w:t>、</w:t>
            </w:r>
            <w:r w:rsidRPr="00AB2A62">
              <w:rPr>
                <w:rFonts w:hAnsi="宋体" w:hint="eastAsia"/>
                <w:sz w:val="21"/>
                <w:szCs w:val="21"/>
              </w:rPr>
              <w:t>H</w:t>
            </w:r>
            <w:r w:rsidRPr="00AB2A62">
              <w:rPr>
                <w:rFonts w:hAnsi="宋体" w:hint="eastAsia"/>
                <w:sz w:val="21"/>
                <w:szCs w:val="21"/>
                <w:vertAlign w:val="subscript"/>
              </w:rPr>
              <w:t>2</w:t>
            </w:r>
            <w:r w:rsidRPr="00AB2A62">
              <w:rPr>
                <w:rFonts w:hAnsi="宋体" w:hint="eastAsia"/>
                <w:sz w:val="21"/>
                <w:szCs w:val="21"/>
              </w:rPr>
              <w:t>S</w:t>
            </w:r>
            <w:r w:rsidRPr="00AB2A62">
              <w:rPr>
                <w:rFonts w:hAnsi="宋体" w:hint="eastAsia"/>
                <w:sz w:val="21"/>
                <w:szCs w:val="21"/>
              </w:rPr>
              <w:t>，本项目拟在组合池和一体设备进行密闭，</w:t>
            </w:r>
            <w:r w:rsidRPr="00AB2A62">
              <w:rPr>
                <w:rFonts w:hint="eastAsia"/>
                <w:szCs w:val="24"/>
              </w:rPr>
              <w:t>采用密封抽风的方式收集臭气，收集后的恶臭气送至一体化污水处理设备自带离子除臭系统进行处理</w:t>
            </w:r>
            <w:r w:rsidRPr="00AB2A62">
              <w:rPr>
                <w:rFonts w:hAnsi="宋体" w:hint="eastAsia"/>
                <w:sz w:val="21"/>
                <w:szCs w:val="21"/>
              </w:rPr>
              <w:t>措施，处理后通过一体化设备排气口自然排放；另外在站址区域种植花草树木，</w:t>
            </w:r>
            <w:r w:rsidRPr="00AB2A62">
              <w:rPr>
                <w:rFonts w:hAnsi="宋体"/>
                <w:sz w:val="21"/>
                <w:szCs w:val="21"/>
              </w:rPr>
              <w:t>以降低恶臭污染物对周围环境的影响程度</w:t>
            </w:r>
            <w:r w:rsidRPr="00AB2A62">
              <w:rPr>
                <w:rFonts w:hAnsi="宋体" w:hint="eastAsia"/>
                <w:sz w:val="21"/>
                <w:szCs w:val="21"/>
              </w:rPr>
              <w:t>。</w:t>
            </w:r>
          </w:p>
        </w:tc>
        <w:tc>
          <w:tcPr>
            <w:tcW w:w="741" w:type="pct"/>
            <w:vAlign w:val="center"/>
          </w:tcPr>
          <w:p w14:paraId="7886C99B" w14:textId="77777777" w:rsidR="001364CD" w:rsidRPr="00AB2A62" w:rsidRDefault="001364CD" w:rsidP="00E128C5">
            <w:pPr>
              <w:adjustRightInd w:val="0"/>
              <w:snapToGrid w:val="0"/>
              <w:jc w:val="center"/>
              <w:rPr>
                <w:sz w:val="21"/>
                <w:szCs w:val="21"/>
              </w:rPr>
            </w:pPr>
            <w:r w:rsidRPr="00AB2A62">
              <w:rPr>
                <w:rFonts w:hAnsi="宋体" w:hint="eastAsia"/>
                <w:sz w:val="21"/>
                <w:szCs w:val="21"/>
              </w:rPr>
              <w:t>新建</w:t>
            </w:r>
          </w:p>
        </w:tc>
      </w:tr>
      <w:tr w:rsidR="001364CD" w:rsidRPr="00AB2A62" w14:paraId="3F6DE9D5" w14:textId="77777777" w:rsidTr="00E128C5">
        <w:trPr>
          <w:trHeight w:val="510"/>
          <w:jc w:val="center"/>
        </w:trPr>
        <w:tc>
          <w:tcPr>
            <w:tcW w:w="400" w:type="pct"/>
            <w:vMerge/>
            <w:vAlign w:val="center"/>
          </w:tcPr>
          <w:p w14:paraId="72BC9ABB" w14:textId="77777777" w:rsidR="001364CD" w:rsidRPr="00AB2A62" w:rsidRDefault="001364CD" w:rsidP="00E128C5">
            <w:pPr>
              <w:jc w:val="center"/>
              <w:rPr>
                <w:sz w:val="21"/>
                <w:szCs w:val="21"/>
              </w:rPr>
            </w:pPr>
          </w:p>
        </w:tc>
        <w:tc>
          <w:tcPr>
            <w:tcW w:w="531" w:type="pct"/>
            <w:vAlign w:val="center"/>
          </w:tcPr>
          <w:p w14:paraId="4888F151" w14:textId="77777777" w:rsidR="001364CD" w:rsidRPr="00AB2A62" w:rsidRDefault="001364CD" w:rsidP="00E128C5">
            <w:pPr>
              <w:jc w:val="center"/>
              <w:rPr>
                <w:sz w:val="21"/>
                <w:szCs w:val="21"/>
              </w:rPr>
            </w:pPr>
            <w:r w:rsidRPr="00AB2A62">
              <w:rPr>
                <w:rFonts w:hint="eastAsia"/>
                <w:sz w:val="21"/>
                <w:szCs w:val="21"/>
              </w:rPr>
              <w:t>废水</w:t>
            </w:r>
            <w:r w:rsidRPr="00AB2A62">
              <w:rPr>
                <w:sz w:val="21"/>
                <w:szCs w:val="21"/>
              </w:rPr>
              <w:t>处理措施</w:t>
            </w:r>
          </w:p>
        </w:tc>
        <w:tc>
          <w:tcPr>
            <w:tcW w:w="3328" w:type="pct"/>
            <w:vAlign w:val="center"/>
          </w:tcPr>
          <w:p w14:paraId="489E9428" w14:textId="77777777" w:rsidR="001364CD" w:rsidRPr="00AB2A62" w:rsidRDefault="001364CD" w:rsidP="00E128C5">
            <w:pPr>
              <w:jc w:val="center"/>
              <w:rPr>
                <w:sz w:val="21"/>
                <w:szCs w:val="21"/>
              </w:rPr>
            </w:pPr>
            <w:r w:rsidRPr="00AB2A62">
              <w:rPr>
                <w:rFonts w:hAnsi="宋体"/>
                <w:sz w:val="21"/>
                <w:szCs w:val="21"/>
              </w:rPr>
              <w:t>项目自身</w:t>
            </w:r>
            <w:r w:rsidRPr="00AB2A62">
              <w:rPr>
                <w:rFonts w:hAnsi="宋体" w:hint="eastAsia"/>
                <w:sz w:val="21"/>
                <w:szCs w:val="21"/>
              </w:rPr>
              <w:t>不产生生产和生活废水；收集的生活污水经污水处理站处理达标后排至祁水。</w:t>
            </w:r>
          </w:p>
        </w:tc>
        <w:tc>
          <w:tcPr>
            <w:tcW w:w="741" w:type="pct"/>
            <w:vAlign w:val="center"/>
          </w:tcPr>
          <w:p w14:paraId="06A6934F" w14:textId="77777777" w:rsidR="001364CD" w:rsidRPr="00AB2A62" w:rsidRDefault="001364CD" w:rsidP="00E128C5">
            <w:pPr>
              <w:jc w:val="center"/>
              <w:rPr>
                <w:rFonts w:hAnsi="宋体"/>
                <w:sz w:val="21"/>
                <w:szCs w:val="21"/>
              </w:rPr>
            </w:pPr>
            <w:r w:rsidRPr="00AB2A62">
              <w:rPr>
                <w:rFonts w:hAnsi="宋体" w:hint="eastAsia"/>
                <w:sz w:val="21"/>
                <w:szCs w:val="21"/>
              </w:rPr>
              <w:t>新建</w:t>
            </w:r>
          </w:p>
        </w:tc>
      </w:tr>
      <w:tr w:rsidR="001364CD" w:rsidRPr="00AB2A62" w14:paraId="63F814B9" w14:textId="77777777" w:rsidTr="00E128C5">
        <w:trPr>
          <w:trHeight w:val="510"/>
          <w:jc w:val="center"/>
        </w:trPr>
        <w:tc>
          <w:tcPr>
            <w:tcW w:w="400" w:type="pct"/>
            <w:vMerge/>
            <w:vAlign w:val="center"/>
          </w:tcPr>
          <w:p w14:paraId="76B069B1" w14:textId="77777777" w:rsidR="001364CD" w:rsidRPr="00AB2A62" w:rsidRDefault="001364CD" w:rsidP="00E128C5">
            <w:pPr>
              <w:jc w:val="center"/>
              <w:rPr>
                <w:sz w:val="21"/>
                <w:szCs w:val="21"/>
              </w:rPr>
            </w:pPr>
          </w:p>
        </w:tc>
        <w:tc>
          <w:tcPr>
            <w:tcW w:w="531" w:type="pct"/>
            <w:vAlign w:val="center"/>
          </w:tcPr>
          <w:p w14:paraId="68D398EB" w14:textId="77777777" w:rsidR="001364CD" w:rsidRPr="00AB2A62" w:rsidRDefault="001364CD" w:rsidP="00E128C5">
            <w:pPr>
              <w:jc w:val="center"/>
              <w:rPr>
                <w:sz w:val="21"/>
                <w:szCs w:val="21"/>
              </w:rPr>
            </w:pPr>
            <w:r w:rsidRPr="00AB2A62">
              <w:rPr>
                <w:rFonts w:hint="eastAsia"/>
                <w:sz w:val="21"/>
                <w:szCs w:val="21"/>
              </w:rPr>
              <w:t>噪声</w:t>
            </w:r>
            <w:r w:rsidRPr="00AB2A62">
              <w:rPr>
                <w:sz w:val="21"/>
                <w:szCs w:val="21"/>
              </w:rPr>
              <w:t>控制措施</w:t>
            </w:r>
          </w:p>
        </w:tc>
        <w:tc>
          <w:tcPr>
            <w:tcW w:w="3328" w:type="pct"/>
            <w:vAlign w:val="center"/>
          </w:tcPr>
          <w:p w14:paraId="189E65B0" w14:textId="77777777" w:rsidR="001364CD" w:rsidRPr="00AB2A62" w:rsidRDefault="001364CD" w:rsidP="00E128C5">
            <w:pPr>
              <w:jc w:val="center"/>
              <w:rPr>
                <w:sz w:val="21"/>
                <w:szCs w:val="21"/>
              </w:rPr>
            </w:pPr>
            <w:r w:rsidRPr="00AB2A62">
              <w:rPr>
                <w:rFonts w:hAnsi="宋体" w:hint="eastAsia"/>
                <w:sz w:val="21"/>
                <w:szCs w:val="21"/>
              </w:rPr>
              <w:t>合理进行总平面布置，</w:t>
            </w:r>
            <w:r w:rsidRPr="00AB2A62">
              <w:rPr>
                <w:rFonts w:hAnsi="宋体"/>
                <w:sz w:val="21"/>
                <w:szCs w:val="21"/>
              </w:rPr>
              <w:t>选择低噪声设备，采取吸声、减震、隔声、距离衰减和绿化降噪等措施</w:t>
            </w:r>
          </w:p>
        </w:tc>
        <w:tc>
          <w:tcPr>
            <w:tcW w:w="741" w:type="pct"/>
            <w:vAlign w:val="center"/>
          </w:tcPr>
          <w:p w14:paraId="0FAFBD26" w14:textId="77777777" w:rsidR="001364CD" w:rsidRPr="00AB2A62" w:rsidRDefault="001364CD" w:rsidP="00E128C5">
            <w:pPr>
              <w:jc w:val="center"/>
              <w:rPr>
                <w:rFonts w:hAnsi="宋体"/>
                <w:sz w:val="21"/>
                <w:szCs w:val="21"/>
              </w:rPr>
            </w:pPr>
            <w:r w:rsidRPr="00AB2A62">
              <w:rPr>
                <w:rFonts w:hAnsi="宋体" w:hint="eastAsia"/>
                <w:sz w:val="21"/>
                <w:szCs w:val="21"/>
              </w:rPr>
              <w:t>新建</w:t>
            </w:r>
          </w:p>
        </w:tc>
      </w:tr>
      <w:tr w:rsidR="001364CD" w:rsidRPr="00AB2A62" w14:paraId="63C8879D" w14:textId="77777777" w:rsidTr="00E128C5">
        <w:trPr>
          <w:trHeight w:val="510"/>
          <w:jc w:val="center"/>
        </w:trPr>
        <w:tc>
          <w:tcPr>
            <w:tcW w:w="400" w:type="pct"/>
            <w:vMerge/>
            <w:vAlign w:val="center"/>
          </w:tcPr>
          <w:p w14:paraId="3F3FE6B5" w14:textId="77777777" w:rsidR="001364CD" w:rsidRPr="00AB2A62" w:rsidRDefault="001364CD" w:rsidP="00E128C5">
            <w:pPr>
              <w:jc w:val="center"/>
              <w:rPr>
                <w:sz w:val="21"/>
                <w:szCs w:val="21"/>
              </w:rPr>
            </w:pPr>
          </w:p>
        </w:tc>
        <w:tc>
          <w:tcPr>
            <w:tcW w:w="531" w:type="pct"/>
            <w:vMerge w:val="restart"/>
            <w:vAlign w:val="center"/>
          </w:tcPr>
          <w:p w14:paraId="11827E01" w14:textId="77777777" w:rsidR="001364CD" w:rsidRPr="00AB2A62" w:rsidRDefault="001364CD" w:rsidP="00E128C5">
            <w:pPr>
              <w:jc w:val="center"/>
              <w:rPr>
                <w:sz w:val="21"/>
                <w:szCs w:val="21"/>
              </w:rPr>
            </w:pPr>
            <w:r w:rsidRPr="00AB2A62">
              <w:rPr>
                <w:sz w:val="21"/>
                <w:szCs w:val="21"/>
              </w:rPr>
              <w:t>固废处置措施</w:t>
            </w:r>
          </w:p>
        </w:tc>
        <w:tc>
          <w:tcPr>
            <w:tcW w:w="3328" w:type="pct"/>
            <w:vAlign w:val="center"/>
          </w:tcPr>
          <w:p w14:paraId="5628B471" w14:textId="77777777" w:rsidR="001364CD" w:rsidRPr="00AB2A62" w:rsidRDefault="001364CD" w:rsidP="00E128C5">
            <w:pPr>
              <w:jc w:val="center"/>
              <w:rPr>
                <w:sz w:val="21"/>
                <w:szCs w:val="21"/>
              </w:rPr>
            </w:pPr>
            <w:r w:rsidRPr="00AB2A62">
              <w:rPr>
                <w:rFonts w:hAnsi="宋体" w:hint="eastAsia"/>
                <w:sz w:val="21"/>
                <w:szCs w:val="21"/>
              </w:rPr>
              <w:t>栅渣、污泥由</w:t>
            </w:r>
            <w:r w:rsidRPr="00AB2A62">
              <w:rPr>
                <w:rFonts w:hAnsi="宋体"/>
                <w:sz w:val="21"/>
                <w:szCs w:val="21"/>
              </w:rPr>
              <w:t>环卫部门定期清运</w:t>
            </w:r>
            <w:r w:rsidRPr="00AB2A62">
              <w:rPr>
                <w:rFonts w:hAnsi="宋体" w:hint="eastAsia"/>
                <w:sz w:val="21"/>
                <w:szCs w:val="21"/>
              </w:rPr>
              <w:t>至渔陂污水处理厂进行进一步处理</w:t>
            </w:r>
          </w:p>
        </w:tc>
        <w:tc>
          <w:tcPr>
            <w:tcW w:w="741" w:type="pct"/>
            <w:vAlign w:val="center"/>
          </w:tcPr>
          <w:p w14:paraId="729F4936" w14:textId="77777777" w:rsidR="001364CD" w:rsidRPr="00AB2A62" w:rsidRDefault="001364CD" w:rsidP="00E128C5">
            <w:pPr>
              <w:jc w:val="center"/>
              <w:rPr>
                <w:rFonts w:hAnsi="宋体"/>
                <w:sz w:val="21"/>
                <w:szCs w:val="21"/>
              </w:rPr>
            </w:pPr>
            <w:r w:rsidRPr="00AB2A62">
              <w:rPr>
                <w:rFonts w:hAnsi="宋体" w:hint="eastAsia"/>
                <w:sz w:val="21"/>
                <w:szCs w:val="21"/>
              </w:rPr>
              <w:t>新建</w:t>
            </w:r>
          </w:p>
        </w:tc>
      </w:tr>
      <w:tr w:rsidR="001364CD" w:rsidRPr="00AB2A62" w14:paraId="70F244D7" w14:textId="77777777" w:rsidTr="00E128C5">
        <w:trPr>
          <w:trHeight w:val="510"/>
          <w:jc w:val="center"/>
        </w:trPr>
        <w:tc>
          <w:tcPr>
            <w:tcW w:w="400" w:type="pct"/>
            <w:vMerge/>
            <w:vAlign w:val="center"/>
          </w:tcPr>
          <w:p w14:paraId="1F077A90" w14:textId="77777777" w:rsidR="001364CD" w:rsidRPr="00AB2A62" w:rsidRDefault="001364CD" w:rsidP="00E128C5">
            <w:pPr>
              <w:jc w:val="center"/>
              <w:rPr>
                <w:sz w:val="21"/>
                <w:szCs w:val="21"/>
              </w:rPr>
            </w:pPr>
          </w:p>
        </w:tc>
        <w:tc>
          <w:tcPr>
            <w:tcW w:w="531" w:type="pct"/>
            <w:vMerge/>
            <w:vAlign w:val="center"/>
          </w:tcPr>
          <w:p w14:paraId="7CF5A8B2" w14:textId="77777777" w:rsidR="001364CD" w:rsidRPr="00AB2A62" w:rsidRDefault="001364CD" w:rsidP="00E128C5">
            <w:pPr>
              <w:jc w:val="center"/>
              <w:rPr>
                <w:sz w:val="21"/>
                <w:szCs w:val="21"/>
              </w:rPr>
            </w:pPr>
          </w:p>
        </w:tc>
        <w:tc>
          <w:tcPr>
            <w:tcW w:w="3328" w:type="pct"/>
            <w:vAlign w:val="center"/>
          </w:tcPr>
          <w:p w14:paraId="7755B251" w14:textId="77777777" w:rsidR="001364CD" w:rsidRPr="00AB2A62" w:rsidRDefault="001364CD" w:rsidP="00E128C5">
            <w:pPr>
              <w:jc w:val="center"/>
              <w:rPr>
                <w:sz w:val="21"/>
                <w:szCs w:val="21"/>
              </w:rPr>
            </w:pPr>
            <w:r w:rsidRPr="00AB2A62">
              <w:rPr>
                <w:rFonts w:hint="eastAsia"/>
                <w:sz w:val="21"/>
                <w:szCs w:val="21"/>
              </w:rPr>
              <w:t>巡查人员时产生少量生活垃圾，由环卫部门定期清运</w:t>
            </w:r>
          </w:p>
        </w:tc>
        <w:tc>
          <w:tcPr>
            <w:tcW w:w="741" w:type="pct"/>
            <w:vAlign w:val="center"/>
          </w:tcPr>
          <w:p w14:paraId="2DA6BECB" w14:textId="77777777" w:rsidR="001364CD" w:rsidRPr="00AB2A62" w:rsidRDefault="001364CD" w:rsidP="00E128C5">
            <w:pPr>
              <w:jc w:val="center"/>
              <w:rPr>
                <w:rFonts w:hAnsi="宋体"/>
                <w:sz w:val="21"/>
                <w:szCs w:val="21"/>
              </w:rPr>
            </w:pPr>
            <w:r w:rsidRPr="00AB2A62">
              <w:rPr>
                <w:rFonts w:hAnsi="宋体" w:hint="eastAsia"/>
                <w:sz w:val="21"/>
                <w:szCs w:val="21"/>
              </w:rPr>
              <w:t>新建</w:t>
            </w:r>
          </w:p>
        </w:tc>
      </w:tr>
      <w:tr w:rsidR="001364CD" w:rsidRPr="00AB2A62" w14:paraId="5F345109" w14:textId="77777777" w:rsidTr="00E128C5">
        <w:trPr>
          <w:trHeight w:val="510"/>
          <w:jc w:val="center"/>
        </w:trPr>
        <w:tc>
          <w:tcPr>
            <w:tcW w:w="400" w:type="pct"/>
            <w:vMerge/>
            <w:vAlign w:val="center"/>
          </w:tcPr>
          <w:p w14:paraId="1947D6CE" w14:textId="77777777" w:rsidR="001364CD" w:rsidRPr="00AB2A62" w:rsidRDefault="001364CD" w:rsidP="00E128C5">
            <w:pPr>
              <w:jc w:val="center"/>
              <w:rPr>
                <w:sz w:val="21"/>
                <w:szCs w:val="21"/>
              </w:rPr>
            </w:pPr>
          </w:p>
        </w:tc>
        <w:tc>
          <w:tcPr>
            <w:tcW w:w="531" w:type="pct"/>
            <w:vMerge/>
            <w:vAlign w:val="center"/>
          </w:tcPr>
          <w:p w14:paraId="7408697C" w14:textId="77777777" w:rsidR="001364CD" w:rsidRPr="00AB2A62" w:rsidRDefault="001364CD" w:rsidP="00E128C5">
            <w:pPr>
              <w:jc w:val="center"/>
              <w:rPr>
                <w:sz w:val="21"/>
                <w:szCs w:val="21"/>
              </w:rPr>
            </w:pPr>
          </w:p>
        </w:tc>
        <w:tc>
          <w:tcPr>
            <w:tcW w:w="3328" w:type="pct"/>
            <w:vAlign w:val="center"/>
          </w:tcPr>
          <w:p w14:paraId="01C3B349" w14:textId="77777777" w:rsidR="001364CD" w:rsidRPr="00AB2A62" w:rsidRDefault="001364CD" w:rsidP="00E128C5">
            <w:pPr>
              <w:jc w:val="center"/>
              <w:rPr>
                <w:sz w:val="21"/>
                <w:szCs w:val="21"/>
              </w:rPr>
            </w:pPr>
            <w:r w:rsidRPr="00AB2A62">
              <w:rPr>
                <w:rFonts w:hint="eastAsia"/>
                <w:sz w:val="21"/>
                <w:szCs w:val="21"/>
              </w:rPr>
              <w:t>消毒工序产生的废紫外灯管属于《国家危险废物名录》（</w:t>
            </w:r>
            <w:r w:rsidRPr="00AB2A62">
              <w:rPr>
                <w:rFonts w:hint="eastAsia"/>
                <w:sz w:val="21"/>
                <w:szCs w:val="21"/>
              </w:rPr>
              <w:t>2016</w:t>
            </w:r>
            <w:r w:rsidRPr="00AB2A62">
              <w:rPr>
                <w:rFonts w:hint="eastAsia"/>
                <w:sz w:val="21"/>
                <w:szCs w:val="21"/>
              </w:rPr>
              <w:t>版）中</w:t>
            </w:r>
            <w:r w:rsidRPr="00AB2A62">
              <w:rPr>
                <w:rFonts w:hint="eastAsia"/>
                <w:sz w:val="21"/>
                <w:szCs w:val="21"/>
              </w:rPr>
              <w:t>HW29</w:t>
            </w:r>
            <w:r w:rsidRPr="00AB2A62">
              <w:rPr>
                <w:rFonts w:hint="eastAsia"/>
                <w:sz w:val="21"/>
                <w:szCs w:val="21"/>
              </w:rPr>
              <w:t>含汞废物，危废代码</w:t>
            </w:r>
            <w:r w:rsidRPr="00AB2A62">
              <w:rPr>
                <w:rFonts w:hint="eastAsia"/>
                <w:sz w:val="21"/>
                <w:szCs w:val="21"/>
              </w:rPr>
              <w:t>900-023-29</w:t>
            </w:r>
            <w:r w:rsidRPr="00AB2A62">
              <w:rPr>
                <w:rFonts w:hint="eastAsia"/>
                <w:sz w:val="21"/>
                <w:szCs w:val="21"/>
              </w:rPr>
              <w:t>，不设置危废暂存间，产生的紫外灯管暂存在渔陂污水处理厂危废暂存间后由有资质的单位收集处置。</w:t>
            </w:r>
          </w:p>
        </w:tc>
        <w:tc>
          <w:tcPr>
            <w:tcW w:w="741" w:type="pct"/>
            <w:vAlign w:val="center"/>
          </w:tcPr>
          <w:p w14:paraId="4BC1A719" w14:textId="77777777" w:rsidR="001364CD" w:rsidRPr="00AB2A62" w:rsidRDefault="001364CD" w:rsidP="00E128C5">
            <w:pPr>
              <w:jc w:val="center"/>
              <w:rPr>
                <w:rFonts w:hAnsi="宋体"/>
                <w:sz w:val="21"/>
                <w:szCs w:val="21"/>
              </w:rPr>
            </w:pPr>
            <w:r w:rsidRPr="00AB2A62">
              <w:rPr>
                <w:rFonts w:hAnsi="宋体" w:hint="eastAsia"/>
                <w:sz w:val="21"/>
                <w:szCs w:val="21"/>
              </w:rPr>
              <w:t>新建</w:t>
            </w:r>
          </w:p>
        </w:tc>
      </w:tr>
    </w:tbl>
    <w:p w14:paraId="17136AD0" w14:textId="77777777" w:rsidR="00AD1D72" w:rsidRPr="00AB2A62" w:rsidRDefault="00000000" w:rsidP="00E00E4A">
      <w:pPr>
        <w:pStyle w:val="-0"/>
        <w:rPr>
          <w:u w:val="none"/>
        </w:rPr>
      </w:pPr>
      <w:r w:rsidRPr="00AB2A62">
        <w:rPr>
          <w:rFonts w:hint="eastAsia"/>
          <w:u w:val="none"/>
        </w:rPr>
        <w:t>2、管网工程</w:t>
      </w:r>
    </w:p>
    <w:p w14:paraId="29CD434A" w14:textId="77777777" w:rsidR="001364CD" w:rsidRPr="0065509A" w:rsidRDefault="001364CD" w:rsidP="00E00E4A">
      <w:pPr>
        <w:pStyle w:val="-0"/>
      </w:pPr>
      <w:r w:rsidRPr="0065509A">
        <w:rPr>
          <w:rFonts w:hint="eastAsia"/>
        </w:rPr>
        <w:t>目前城连墟乡未设置污水收集管网，区内产生生活污水直接排入祁水。本污</w:t>
      </w:r>
      <w:r w:rsidRPr="0065509A">
        <w:rPr>
          <w:rFonts w:hint="eastAsia"/>
        </w:rPr>
        <w:lastRenderedPageBreak/>
        <w:t>水处理工程服务对象为城连墟乡居民的生活污水，范围为城连墟乡镇域范围，服务面积为1.11km</w:t>
      </w:r>
      <w:r w:rsidRPr="0065509A">
        <w:rPr>
          <w:rFonts w:hint="eastAsia"/>
          <w:vertAlign w:val="superscript"/>
        </w:rPr>
        <w:t>2</w:t>
      </w:r>
      <w:r w:rsidRPr="0065509A">
        <w:rPr>
          <w:rFonts w:hint="eastAsia"/>
        </w:rPr>
        <w:t>，服务人口0.52万人。污水收集管网主要沿S317和镇区内主街铺设，呈树枝状，向污水处理站汇集，专管采用重力式污水管。污水管道采用圆形断面形式，材质为HDPE双壁波纹管，管网总长2730m。</w:t>
      </w:r>
    </w:p>
    <w:p w14:paraId="0695AE70" w14:textId="5D2D3168" w:rsidR="00AD1D72" w:rsidRPr="00AB2A62" w:rsidRDefault="00000000" w:rsidP="00E00E4A">
      <w:pPr>
        <w:pStyle w:val="-0"/>
        <w:rPr>
          <w:u w:val="none"/>
        </w:rPr>
      </w:pPr>
      <w:r w:rsidRPr="00AB2A62">
        <w:rPr>
          <w:u w:val="none"/>
        </w:rPr>
        <w:t>3</w:t>
      </w:r>
      <w:r w:rsidRPr="00AB2A62">
        <w:rPr>
          <w:rFonts w:hint="eastAsia"/>
          <w:u w:val="none"/>
        </w:rPr>
        <w:t>、人员编制及作业制度</w:t>
      </w:r>
    </w:p>
    <w:p w14:paraId="3751B5D6" w14:textId="77777777" w:rsidR="00AD1D72" w:rsidRPr="00AB2A62" w:rsidRDefault="00000000" w:rsidP="00E00E4A">
      <w:pPr>
        <w:pStyle w:val="-0"/>
        <w:rPr>
          <w:u w:val="none"/>
        </w:rPr>
      </w:pPr>
      <w:r w:rsidRPr="00AB2A62">
        <w:rPr>
          <w:rFonts w:hint="eastAsia"/>
          <w:u w:val="none"/>
        </w:rPr>
        <w:t>本污水处理站不设常驻工作人员，由乡镇政府配套2名工作人员对污水站定期进行巡查。</w:t>
      </w:r>
    </w:p>
    <w:p w14:paraId="54B9A097" w14:textId="77777777" w:rsidR="00AD1D72" w:rsidRPr="00AB2A62" w:rsidRDefault="00000000" w:rsidP="00E00E4A">
      <w:pPr>
        <w:pStyle w:val="-0"/>
        <w:rPr>
          <w:u w:val="none"/>
        </w:rPr>
      </w:pPr>
      <w:r w:rsidRPr="00AB2A62">
        <w:rPr>
          <w:rFonts w:hint="eastAsia"/>
          <w:u w:val="none"/>
        </w:rPr>
        <w:t>4、主要经济技术指标</w:t>
      </w:r>
    </w:p>
    <w:p w14:paraId="7052B67E" w14:textId="77777777" w:rsidR="00AD1D72" w:rsidRPr="00AB2A62" w:rsidRDefault="00000000" w:rsidP="00E00E4A">
      <w:pPr>
        <w:pStyle w:val="-2"/>
        <w:rPr>
          <w:u w:val="none"/>
        </w:rPr>
      </w:pPr>
      <w:r w:rsidRPr="00AB2A62">
        <w:rPr>
          <w:rFonts w:hint="eastAsia"/>
          <w:u w:val="none"/>
        </w:rPr>
        <w:t>表2</w:t>
      </w:r>
      <w:r w:rsidRPr="00AB2A62">
        <w:rPr>
          <w:u w:val="none"/>
        </w:rPr>
        <w:t xml:space="preserve">.1-2  </w:t>
      </w:r>
      <w:r w:rsidRPr="00AB2A62">
        <w:rPr>
          <w:rFonts w:hint="eastAsia"/>
          <w:u w:val="none"/>
        </w:rPr>
        <w:t>主要经济技术指标一览表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60"/>
        <w:gridCol w:w="4411"/>
        <w:gridCol w:w="1006"/>
        <w:gridCol w:w="2771"/>
      </w:tblGrid>
      <w:tr w:rsidR="001364CD" w:rsidRPr="00AB2A62" w14:paraId="1AE70586" w14:textId="77777777" w:rsidTr="00E128C5">
        <w:trPr>
          <w:trHeight w:val="397"/>
        </w:trPr>
        <w:tc>
          <w:tcPr>
            <w:tcW w:w="760" w:type="dxa"/>
            <w:vAlign w:val="center"/>
          </w:tcPr>
          <w:p w14:paraId="465B404E" w14:textId="77777777" w:rsidR="001364CD" w:rsidRPr="00AB2A62" w:rsidRDefault="001364CD" w:rsidP="00E128C5">
            <w:pPr>
              <w:jc w:val="center"/>
              <w:rPr>
                <w:sz w:val="21"/>
                <w:szCs w:val="21"/>
              </w:rPr>
            </w:pPr>
            <w:r w:rsidRPr="00AB2A62">
              <w:rPr>
                <w:sz w:val="21"/>
                <w:szCs w:val="21"/>
              </w:rPr>
              <w:t>序号</w:t>
            </w:r>
          </w:p>
        </w:tc>
        <w:tc>
          <w:tcPr>
            <w:tcW w:w="4411" w:type="dxa"/>
            <w:vAlign w:val="center"/>
          </w:tcPr>
          <w:p w14:paraId="35BEC3E2" w14:textId="77777777" w:rsidR="001364CD" w:rsidRPr="00AB2A62" w:rsidRDefault="001364CD" w:rsidP="00E128C5">
            <w:pPr>
              <w:jc w:val="center"/>
              <w:rPr>
                <w:sz w:val="21"/>
                <w:szCs w:val="21"/>
              </w:rPr>
            </w:pPr>
            <w:r w:rsidRPr="00AB2A62">
              <w:rPr>
                <w:sz w:val="21"/>
                <w:szCs w:val="21"/>
              </w:rPr>
              <w:t>名称</w:t>
            </w:r>
          </w:p>
        </w:tc>
        <w:tc>
          <w:tcPr>
            <w:tcW w:w="1006" w:type="dxa"/>
            <w:vAlign w:val="center"/>
          </w:tcPr>
          <w:p w14:paraId="726D7CE1" w14:textId="77777777" w:rsidR="001364CD" w:rsidRPr="00AB2A62" w:rsidRDefault="001364CD" w:rsidP="00E128C5">
            <w:pPr>
              <w:jc w:val="center"/>
              <w:rPr>
                <w:sz w:val="21"/>
                <w:szCs w:val="21"/>
              </w:rPr>
            </w:pPr>
            <w:r w:rsidRPr="00AB2A62">
              <w:rPr>
                <w:sz w:val="21"/>
                <w:szCs w:val="21"/>
              </w:rPr>
              <w:t>单位</w:t>
            </w:r>
          </w:p>
        </w:tc>
        <w:tc>
          <w:tcPr>
            <w:tcW w:w="2771" w:type="dxa"/>
            <w:vAlign w:val="center"/>
          </w:tcPr>
          <w:p w14:paraId="6D5CC463" w14:textId="77777777" w:rsidR="001364CD" w:rsidRPr="00AB2A62" w:rsidRDefault="001364CD" w:rsidP="00E128C5">
            <w:pPr>
              <w:jc w:val="center"/>
              <w:rPr>
                <w:sz w:val="21"/>
                <w:szCs w:val="21"/>
              </w:rPr>
            </w:pPr>
            <w:r w:rsidRPr="00AB2A62">
              <w:rPr>
                <w:sz w:val="21"/>
                <w:szCs w:val="21"/>
              </w:rPr>
              <w:t>数量</w:t>
            </w:r>
          </w:p>
        </w:tc>
      </w:tr>
      <w:tr w:rsidR="001364CD" w:rsidRPr="00AB2A62" w14:paraId="42CE95FC" w14:textId="77777777" w:rsidTr="00E128C5">
        <w:trPr>
          <w:trHeight w:val="397"/>
        </w:trPr>
        <w:tc>
          <w:tcPr>
            <w:tcW w:w="760" w:type="dxa"/>
            <w:vAlign w:val="center"/>
          </w:tcPr>
          <w:p w14:paraId="2BCBAD63" w14:textId="77777777" w:rsidR="001364CD" w:rsidRPr="00AB2A62" w:rsidRDefault="001364CD" w:rsidP="00E128C5">
            <w:pPr>
              <w:jc w:val="center"/>
              <w:rPr>
                <w:sz w:val="21"/>
                <w:szCs w:val="21"/>
              </w:rPr>
            </w:pPr>
            <w:r w:rsidRPr="00AB2A62">
              <w:rPr>
                <w:sz w:val="21"/>
                <w:szCs w:val="21"/>
              </w:rPr>
              <w:t>1</w:t>
            </w:r>
          </w:p>
        </w:tc>
        <w:tc>
          <w:tcPr>
            <w:tcW w:w="4411" w:type="dxa"/>
            <w:vAlign w:val="center"/>
          </w:tcPr>
          <w:p w14:paraId="3FC78249" w14:textId="77777777" w:rsidR="001364CD" w:rsidRPr="00AB2A62" w:rsidRDefault="001364CD" w:rsidP="00E128C5">
            <w:pPr>
              <w:pStyle w:val="af2"/>
              <w:rPr>
                <w:szCs w:val="21"/>
                <w:lang w:val="en-US"/>
              </w:rPr>
            </w:pPr>
            <w:r w:rsidRPr="00AB2A62">
              <w:rPr>
                <w:rFonts w:hint="eastAsia"/>
                <w:szCs w:val="21"/>
                <w:lang w:val="en-US"/>
              </w:rPr>
              <w:t>总</w:t>
            </w:r>
            <w:r w:rsidRPr="00AB2A62">
              <w:rPr>
                <w:szCs w:val="21"/>
                <w:lang w:val="en-US"/>
              </w:rPr>
              <w:t>占地面积</w:t>
            </w:r>
          </w:p>
        </w:tc>
        <w:tc>
          <w:tcPr>
            <w:tcW w:w="1006" w:type="dxa"/>
            <w:vAlign w:val="center"/>
          </w:tcPr>
          <w:p w14:paraId="63DE03C2" w14:textId="77777777" w:rsidR="001364CD" w:rsidRPr="00AB2A62" w:rsidRDefault="001364CD" w:rsidP="00E128C5">
            <w:pPr>
              <w:pStyle w:val="af2"/>
              <w:rPr>
                <w:szCs w:val="21"/>
                <w:vertAlign w:val="superscript"/>
                <w:lang w:val="en-US"/>
              </w:rPr>
            </w:pPr>
            <w:r w:rsidRPr="00AB2A62">
              <w:rPr>
                <w:szCs w:val="21"/>
                <w:lang w:val="en-US"/>
              </w:rPr>
              <w:t>m</w:t>
            </w:r>
            <w:r w:rsidRPr="00AB2A62">
              <w:rPr>
                <w:szCs w:val="21"/>
                <w:vertAlign w:val="superscript"/>
                <w:lang w:val="en-US"/>
              </w:rPr>
              <w:t>2</w:t>
            </w:r>
          </w:p>
        </w:tc>
        <w:tc>
          <w:tcPr>
            <w:tcW w:w="2771" w:type="dxa"/>
            <w:vAlign w:val="center"/>
          </w:tcPr>
          <w:p w14:paraId="57431021" w14:textId="77777777" w:rsidR="001364CD" w:rsidRPr="00AB2A62" w:rsidRDefault="001364CD" w:rsidP="00E128C5">
            <w:pPr>
              <w:pStyle w:val="af2"/>
              <w:rPr>
                <w:bCs/>
                <w:vertAlign w:val="superscript"/>
                <w:lang w:val="en-US"/>
              </w:rPr>
            </w:pPr>
            <w:r w:rsidRPr="00AB2A62">
              <w:rPr>
                <w:rFonts w:hint="eastAsia"/>
                <w:bCs/>
                <w:lang w:val="en-US"/>
              </w:rPr>
              <w:t>1494.55</w:t>
            </w:r>
          </w:p>
        </w:tc>
      </w:tr>
      <w:tr w:rsidR="001364CD" w:rsidRPr="00AB2A62" w14:paraId="200185A5" w14:textId="77777777" w:rsidTr="00E128C5">
        <w:trPr>
          <w:trHeight w:val="397"/>
        </w:trPr>
        <w:tc>
          <w:tcPr>
            <w:tcW w:w="760" w:type="dxa"/>
            <w:vAlign w:val="center"/>
          </w:tcPr>
          <w:p w14:paraId="0A5CAFC7" w14:textId="77777777" w:rsidR="001364CD" w:rsidRPr="00AB2A62" w:rsidRDefault="001364CD" w:rsidP="00E128C5">
            <w:pPr>
              <w:jc w:val="center"/>
              <w:rPr>
                <w:sz w:val="21"/>
                <w:szCs w:val="21"/>
              </w:rPr>
            </w:pPr>
            <w:r w:rsidRPr="00AB2A62">
              <w:rPr>
                <w:sz w:val="21"/>
                <w:szCs w:val="21"/>
              </w:rPr>
              <w:t>2</w:t>
            </w:r>
          </w:p>
        </w:tc>
        <w:tc>
          <w:tcPr>
            <w:tcW w:w="4411" w:type="dxa"/>
            <w:vAlign w:val="center"/>
          </w:tcPr>
          <w:p w14:paraId="20D026DC" w14:textId="77777777" w:rsidR="001364CD" w:rsidRPr="00AB2A62" w:rsidRDefault="001364CD" w:rsidP="00E128C5">
            <w:pPr>
              <w:pStyle w:val="af2"/>
              <w:rPr>
                <w:szCs w:val="21"/>
                <w:lang w:val="en-US"/>
              </w:rPr>
            </w:pPr>
            <w:r w:rsidRPr="00AB2A62">
              <w:rPr>
                <w:rFonts w:hint="eastAsia"/>
                <w:szCs w:val="21"/>
                <w:lang w:val="en-US"/>
              </w:rPr>
              <w:t>建构（筑）物占地面积</w:t>
            </w:r>
          </w:p>
        </w:tc>
        <w:tc>
          <w:tcPr>
            <w:tcW w:w="1006" w:type="dxa"/>
            <w:vAlign w:val="center"/>
          </w:tcPr>
          <w:p w14:paraId="6C6F76EC" w14:textId="77777777" w:rsidR="001364CD" w:rsidRPr="00AB2A62" w:rsidRDefault="001364CD" w:rsidP="00E128C5">
            <w:pPr>
              <w:pStyle w:val="af2"/>
              <w:rPr>
                <w:szCs w:val="21"/>
                <w:lang w:val="en-US"/>
              </w:rPr>
            </w:pPr>
            <w:r w:rsidRPr="00AB2A62">
              <w:rPr>
                <w:szCs w:val="21"/>
                <w:lang w:val="en-US"/>
              </w:rPr>
              <w:t>m</w:t>
            </w:r>
            <w:r w:rsidRPr="00AB2A62">
              <w:rPr>
                <w:szCs w:val="21"/>
                <w:vertAlign w:val="superscript"/>
                <w:lang w:val="en-US"/>
              </w:rPr>
              <w:t>2</w:t>
            </w:r>
          </w:p>
        </w:tc>
        <w:tc>
          <w:tcPr>
            <w:tcW w:w="2771" w:type="dxa"/>
            <w:vAlign w:val="center"/>
          </w:tcPr>
          <w:p w14:paraId="0B3233FF" w14:textId="77777777" w:rsidR="001364CD" w:rsidRPr="00AB2A62" w:rsidRDefault="001364CD" w:rsidP="00E128C5">
            <w:pPr>
              <w:pStyle w:val="af2"/>
              <w:rPr>
                <w:bCs/>
                <w:lang w:val="en-US"/>
              </w:rPr>
            </w:pPr>
            <w:r w:rsidRPr="00AB2A62">
              <w:rPr>
                <w:rFonts w:hint="eastAsia"/>
                <w:bCs/>
                <w:lang w:val="en-US"/>
              </w:rPr>
              <w:t>172</w:t>
            </w:r>
          </w:p>
        </w:tc>
      </w:tr>
      <w:tr w:rsidR="001364CD" w:rsidRPr="00AB2A62" w14:paraId="3832FF1C" w14:textId="77777777" w:rsidTr="00E128C5">
        <w:trPr>
          <w:trHeight w:val="397"/>
        </w:trPr>
        <w:tc>
          <w:tcPr>
            <w:tcW w:w="760" w:type="dxa"/>
            <w:vAlign w:val="center"/>
          </w:tcPr>
          <w:p w14:paraId="7570D3C5" w14:textId="77777777" w:rsidR="001364CD" w:rsidRPr="00AB2A62" w:rsidRDefault="001364CD" w:rsidP="00E128C5">
            <w:pPr>
              <w:jc w:val="center"/>
              <w:rPr>
                <w:sz w:val="21"/>
                <w:szCs w:val="21"/>
              </w:rPr>
            </w:pPr>
            <w:r w:rsidRPr="00AB2A62">
              <w:rPr>
                <w:rFonts w:hint="eastAsia"/>
                <w:sz w:val="21"/>
                <w:szCs w:val="21"/>
              </w:rPr>
              <w:t>3</w:t>
            </w:r>
          </w:p>
        </w:tc>
        <w:tc>
          <w:tcPr>
            <w:tcW w:w="4411" w:type="dxa"/>
            <w:vAlign w:val="center"/>
          </w:tcPr>
          <w:p w14:paraId="04791BB0" w14:textId="77777777" w:rsidR="001364CD" w:rsidRPr="00AB2A62" w:rsidRDefault="001364CD" w:rsidP="00E128C5">
            <w:pPr>
              <w:pStyle w:val="af2"/>
              <w:rPr>
                <w:szCs w:val="21"/>
                <w:lang w:val="en-US"/>
              </w:rPr>
            </w:pPr>
            <w:r w:rsidRPr="00AB2A62">
              <w:rPr>
                <w:rFonts w:hint="eastAsia"/>
                <w:szCs w:val="21"/>
                <w:lang w:val="en-US"/>
              </w:rPr>
              <w:t>道路占地面积</w:t>
            </w:r>
          </w:p>
        </w:tc>
        <w:tc>
          <w:tcPr>
            <w:tcW w:w="1006" w:type="dxa"/>
            <w:vAlign w:val="center"/>
          </w:tcPr>
          <w:p w14:paraId="3527F0CD" w14:textId="77777777" w:rsidR="001364CD" w:rsidRPr="00AB2A62" w:rsidRDefault="001364CD" w:rsidP="00E128C5">
            <w:pPr>
              <w:pStyle w:val="af2"/>
              <w:rPr>
                <w:szCs w:val="21"/>
                <w:lang w:val="en-US"/>
              </w:rPr>
            </w:pPr>
            <w:r w:rsidRPr="00AB2A62">
              <w:rPr>
                <w:szCs w:val="21"/>
                <w:lang w:val="en-US"/>
              </w:rPr>
              <w:t>m</w:t>
            </w:r>
            <w:r w:rsidRPr="00AB2A62">
              <w:rPr>
                <w:szCs w:val="21"/>
                <w:vertAlign w:val="superscript"/>
                <w:lang w:val="en-US"/>
              </w:rPr>
              <w:t>2</w:t>
            </w:r>
          </w:p>
        </w:tc>
        <w:tc>
          <w:tcPr>
            <w:tcW w:w="2771" w:type="dxa"/>
            <w:vAlign w:val="center"/>
          </w:tcPr>
          <w:p w14:paraId="584DB559" w14:textId="77777777" w:rsidR="001364CD" w:rsidRPr="00AB2A62" w:rsidRDefault="001364CD" w:rsidP="00E128C5">
            <w:pPr>
              <w:pStyle w:val="af2"/>
              <w:rPr>
                <w:bCs/>
                <w:lang w:val="en-US"/>
              </w:rPr>
            </w:pPr>
            <w:r w:rsidRPr="00AB2A62">
              <w:rPr>
                <w:rFonts w:hint="eastAsia"/>
                <w:bCs/>
                <w:lang w:val="en-US"/>
              </w:rPr>
              <w:t>208</w:t>
            </w:r>
          </w:p>
        </w:tc>
      </w:tr>
      <w:tr w:rsidR="001364CD" w:rsidRPr="00AB2A62" w14:paraId="7FDBE726" w14:textId="77777777" w:rsidTr="00E128C5">
        <w:trPr>
          <w:trHeight w:val="397"/>
        </w:trPr>
        <w:tc>
          <w:tcPr>
            <w:tcW w:w="760" w:type="dxa"/>
            <w:vAlign w:val="center"/>
          </w:tcPr>
          <w:p w14:paraId="17719E9B" w14:textId="77777777" w:rsidR="001364CD" w:rsidRPr="00AB2A62" w:rsidRDefault="001364CD" w:rsidP="00E128C5">
            <w:pPr>
              <w:jc w:val="center"/>
              <w:rPr>
                <w:sz w:val="21"/>
                <w:szCs w:val="21"/>
              </w:rPr>
            </w:pPr>
            <w:r w:rsidRPr="00AB2A62">
              <w:rPr>
                <w:rFonts w:hint="eastAsia"/>
                <w:sz w:val="21"/>
                <w:szCs w:val="21"/>
              </w:rPr>
              <w:t>4</w:t>
            </w:r>
          </w:p>
        </w:tc>
        <w:tc>
          <w:tcPr>
            <w:tcW w:w="4411" w:type="dxa"/>
            <w:vAlign w:val="center"/>
          </w:tcPr>
          <w:p w14:paraId="7CDE5415" w14:textId="77777777" w:rsidR="001364CD" w:rsidRPr="00AB2A62" w:rsidRDefault="001364CD" w:rsidP="00E128C5">
            <w:pPr>
              <w:pStyle w:val="af2"/>
              <w:rPr>
                <w:szCs w:val="21"/>
                <w:lang w:val="en-US"/>
              </w:rPr>
            </w:pPr>
            <w:r w:rsidRPr="00AB2A62">
              <w:rPr>
                <w:rFonts w:hint="eastAsia"/>
                <w:szCs w:val="21"/>
                <w:lang w:val="en-US"/>
              </w:rPr>
              <w:t>绿化面积</w:t>
            </w:r>
          </w:p>
        </w:tc>
        <w:tc>
          <w:tcPr>
            <w:tcW w:w="1006" w:type="dxa"/>
            <w:vAlign w:val="center"/>
          </w:tcPr>
          <w:p w14:paraId="784C972C" w14:textId="77777777" w:rsidR="001364CD" w:rsidRPr="00AB2A62" w:rsidRDefault="001364CD" w:rsidP="00E128C5">
            <w:pPr>
              <w:pStyle w:val="af2"/>
              <w:rPr>
                <w:szCs w:val="21"/>
                <w:lang w:val="en-US"/>
              </w:rPr>
            </w:pPr>
            <w:r w:rsidRPr="00AB2A62">
              <w:rPr>
                <w:szCs w:val="21"/>
                <w:lang w:val="en-US"/>
              </w:rPr>
              <w:t>m</w:t>
            </w:r>
            <w:r w:rsidRPr="00AB2A62">
              <w:rPr>
                <w:szCs w:val="21"/>
                <w:vertAlign w:val="superscript"/>
                <w:lang w:val="en-US"/>
              </w:rPr>
              <w:t>2</w:t>
            </w:r>
          </w:p>
        </w:tc>
        <w:tc>
          <w:tcPr>
            <w:tcW w:w="2771" w:type="dxa"/>
            <w:vAlign w:val="center"/>
          </w:tcPr>
          <w:p w14:paraId="2D506267" w14:textId="77777777" w:rsidR="001364CD" w:rsidRPr="00AB2A62" w:rsidRDefault="001364CD" w:rsidP="00E128C5">
            <w:pPr>
              <w:pStyle w:val="af2"/>
              <w:rPr>
                <w:bCs/>
                <w:lang w:val="en-US"/>
              </w:rPr>
            </w:pPr>
            <w:r w:rsidRPr="00AB2A62">
              <w:rPr>
                <w:rFonts w:hint="eastAsia"/>
                <w:bCs/>
                <w:lang w:val="en-US"/>
              </w:rPr>
              <w:t>524</w:t>
            </w:r>
          </w:p>
        </w:tc>
      </w:tr>
      <w:tr w:rsidR="001364CD" w:rsidRPr="00AB2A62" w14:paraId="2B0C08A6" w14:textId="77777777" w:rsidTr="00E128C5">
        <w:trPr>
          <w:trHeight w:val="397"/>
        </w:trPr>
        <w:tc>
          <w:tcPr>
            <w:tcW w:w="760" w:type="dxa"/>
            <w:vAlign w:val="center"/>
          </w:tcPr>
          <w:p w14:paraId="323FA5ED" w14:textId="77777777" w:rsidR="001364CD" w:rsidRPr="00AB2A62" w:rsidRDefault="001364CD" w:rsidP="00E128C5">
            <w:pPr>
              <w:jc w:val="center"/>
              <w:rPr>
                <w:sz w:val="21"/>
                <w:szCs w:val="21"/>
              </w:rPr>
            </w:pPr>
            <w:r w:rsidRPr="00AB2A62">
              <w:rPr>
                <w:rFonts w:hint="eastAsia"/>
                <w:sz w:val="21"/>
                <w:szCs w:val="21"/>
              </w:rPr>
              <w:t>5</w:t>
            </w:r>
          </w:p>
        </w:tc>
        <w:tc>
          <w:tcPr>
            <w:tcW w:w="4411" w:type="dxa"/>
            <w:vAlign w:val="center"/>
          </w:tcPr>
          <w:p w14:paraId="4ECD3828" w14:textId="77777777" w:rsidR="001364CD" w:rsidRPr="00AB2A62" w:rsidRDefault="001364CD" w:rsidP="00E128C5">
            <w:pPr>
              <w:pStyle w:val="af2"/>
              <w:rPr>
                <w:szCs w:val="21"/>
                <w:lang w:val="en-US"/>
              </w:rPr>
            </w:pPr>
            <w:r w:rsidRPr="00AB2A62">
              <w:rPr>
                <w:rFonts w:hint="eastAsia"/>
                <w:szCs w:val="21"/>
                <w:lang w:val="en-US"/>
              </w:rPr>
              <w:t>绿化系数</w:t>
            </w:r>
          </w:p>
        </w:tc>
        <w:tc>
          <w:tcPr>
            <w:tcW w:w="1006" w:type="dxa"/>
            <w:vAlign w:val="center"/>
          </w:tcPr>
          <w:p w14:paraId="31F0462D" w14:textId="77777777" w:rsidR="001364CD" w:rsidRPr="00AB2A62" w:rsidRDefault="001364CD" w:rsidP="00E128C5">
            <w:pPr>
              <w:pStyle w:val="af2"/>
              <w:rPr>
                <w:szCs w:val="21"/>
                <w:lang w:val="en-US"/>
              </w:rPr>
            </w:pPr>
            <w:r w:rsidRPr="00AB2A62">
              <w:rPr>
                <w:szCs w:val="21"/>
                <w:lang w:val="en-US"/>
              </w:rPr>
              <w:t>%</w:t>
            </w:r>
          </w:p>
        </w:tc>
        <w:tc>
          <w:tcPr>
            <w:tcW w:w="2771" w:type="dxa"/>
            <w:vAlign w:val="center"/>
          </w:tcPr>
          <w:p w14:paraId="69C0F88C" w14:textId="77777777" w:rsidR="001364CD" w:rsidRPr="00AB2A62" w:rsidRDefault="001364CD" w:rsidP="00E128C5">
            <w:pPr>
              <w:pStyle w:val="af2"/>
              <w:rPr>
                <w:bCs/>
                <w:lang w:val="en-US"/>
              </w:rPr>
            </w:pPr>
            <w:r w:rsidRPr="00AB2A62">
              <w:rPr>
                <w:rFonts w:hint="eastAsia"/>
                <w:bCs/>
                <w:lang w:val="en-US"/>
              </w:rPr>
              <w:t>35.1</w:t>
            </w:r>
          </w:p>
        </w:tc>
      </w:tr>
      <w:tr w:rsidR="001364CD" w:rsidRPr="00AB2A62" w14:paraId="4AE306D2" w14:textId="77777777" w:rsidTr="00E128C5">
        <w:trPr>
          <w:trHeight w:val="397"/>
        </w:trPr>
        <w:tc>
          <w:tcPr>
            <w:tcW w:w="760" w:type="dxa"/>
            <w:vAlign w:val="center"/>
          </w:tcPr>
          <w:p w14:paraId="07B49077" w14:textId="77777777" w:rsidR="001364CD" w:rsidRPr="00AB2A62" w:rsidRDefault="001364CD" w:rsidP="00E128C5">
            <w:pPr>
              <w:jc w:val="center"/>
              <w:rPr>
                <w:sz w:val="21"/>
                <w:szCs w:val="21"/>
              </w:rPr>
            </w:pPr>
            <w:r w:rsidRPr="00AB2A62">
              <w:rPr>
                <w:rFonts w:hint="eastAsia"/>
                <w:sz w:val="21"/>
                <w:szCs w:val="21"/>
              </w:rPr>
              <w:t>6</w:t>
            </w:r>
          </w:p>
        </w:tc>
        <w:tc>
          <w:tcPr>
            <w:tcW w:w="4411" w:type="dxa"/>
            <w:vAlign w:val="center"/>
          </w:tcPr>
          <w:p w14:paraId="3516D5A3" w14:textId="77777777" w:rsidR="001364CD" w:rsidRPr="00AB2A62" w:rsidRDefault="001364CD" w:rsidP="00E128C5">
            <w:pPr>
              <w:pStyle w:val="af2"/>
              <w:rPr>
                <w:szCs w:val="21"/>
                <w:lang w:val="en-US"/>
              </w:rPr>
            </w:pPr>
            <w:r w:rsidRPr="00AB2A62">
              <w:rPr>
                <w:rFonts w:hint="eastAsia"/>
                <w:szCs w:val="21"/>
                <w:lang w:val="en-US"/>
              </w:rPr>
              <w:t>围墙</w:t>
            </w:r>
          </w:p>
        </w:tc>
        <w:tc>
          <w:tcPr>
            <w:tcW w:w="1006" w:type="dxa"/>
            <w:vAlign w:val="center"/>
          </w:tcPr>
          <w:p w14:paraId="480E8EBA" w14:textId="77777777" w:rsidR="001364CD" w:rsidRPr="00AB2A62" w:rsidRDefault="001364CD" w:rsidP="00E128C5">
            <w:pPr>
              <w:pStyle w:val="af2"/>
              <w:rPr>
                <w:szCs w:val="21"/>
                <w:lang w:val="en-US"/>
              </w:rPr>
            </w:pPr>
            <w:r w:rsidRPr="00AB2A62">
              <w:rPr>
                <w:szCs w:val="21"/>
                <w:lang w:val="en-US"/>
              </w:rPr>
              <w:t>m</w:t>
            </w:r>
          </w:p>
        </w:tc>
        <w:tc>
          <w:tcPr>
            <w:tcW w:w="2771" w:type="dxa"/>
            <w:vAlign w:val="center"/>
          </w:tcPr>
          <w:p w14:paraId="71865E78" w14:textId="77777777" w:rsidR="001364CD" w:rsidRPr="00AB2A62" w:rsidRDefault="001364CD" w:rsidP="00E128C5">
            <w:pPr>
              <w:pStyle w:val="af2"/>
              <w:rPr>
                <w:bCs/>
                <w:lang w:val="en-US"/>
              </w:rPr>
            </w:pPr>
            <w:r w:rsidRPr="00AB2A62">
              <w:rPr>
                <w:rFonts w:hint="eastAsia"/>
                <w:bCs/>
                <w:lang w:val="en-US"/>
              </w:rPr>
              <w:t>185m</w:t>
            </w:r>
          </w:p>
        </w:tc>
      </w:tr>
    </w:tbl>
    <w:p w14:paraId="5F7ADC4C" w14:textId="77777777" w:rsidR="00AD1D72" w:rsidRPr="00AB2A62" w:rsidRDefault="00000000">
      <w:pPr>
        <w:pStyle w:val="3-"/>
      </w:pPr>
      <w:bookmarkStart w:id="23" w:name="_Toc162218986"/>
      <w:r w:rsidRPr="00AB2A62">
        <w:rPr>
          <w:rFonts w:hint="eastAsia"/>
        </w:rPr>
        <w:t>2</w:t>
      </w:r>
      <w:r w:rsidRPr="00AB2A62">
        <w:t>.1.3</w:t>
      </w:r>
      <w:r w:rsidRPr="00AB2A62">
        <w:rPr>
          <w:rFonts w:hint="eastAsia"/>
        </w:rPr>
        <w:t>服务范围</w:t>
      </w:r>
      <w:bookmarkEnd w:id="23"/>
    </w:p>
    <w:p w14:paraId="076230DF" w14:textId="51355C64" w:rsidR="00AD1D72" w:rsidRPr="00AB2A62" w:rsidRDefault="00F70D05" w:rsidP="00E00E4A">
      <w:pPr>
        <w:pStyle w:val="-0"/>
        <w:rPr>
          <w:u w:val="none"/>
        </w:rPr>
      </w:pPr>
      <w:r w:rsidRPr="00AB2A62">
        <w:rPr>
          <w:rFonts w:hint="eastAsia"/>
          <w:u w:val="none"/>
        </w:rPr>
        <w:t>城连墟乡污水处理工程污水处理站主要服务区域为集镇区域，服务面积</w:t>
      </w:r>
      <w:r w:rsidR="001364CD" w:rsidRPr="00AB2A62">
        <w:rPr>
          <w:rFonts w:hint="eastAsia"/>
          <w:u w:val="none"/>
        </w:rPr>
        <w:t>1.11</w:t>
      </w:r>
      <w:r w:rsidRPr="00AB2A62">
        <w:rPr>
          <w:rFonts w:hint="eastAsia"/>
          <w:u w:val="none"/>
        </w:rPr>
        <w:t>km</w:t>
      </w:r>
      <w:r w:rsidRPr="00AB2A62">
        <w:rPr>
          <w:rFonts w:hint="eastAsia"/>
          <w:u w:val="none"/>
          <w:vertAlign w:val="superscript"/>
        </w:rPr>
        <w:t>2</w:t>
      </w:r>
      <w:r w:rsidRPr="00AB2A62">
        <w:rPr>
          <w:rFonts w:hint="eastAsia"/>
          <w:u w:val="none"/>
        </w:rPr>
        <w:t>。</w:t>
      </w:r>
    </w:p>
    <w:p w14:paraId="5CF985A5" w14:textId="77777777" w:rsidR="00AD1D72" w:rsidRPr="00AB2A62" w:rsidRDefault="00000000">
      <w:pPr>
        <w:pStyle w:val="3-"/>
      </w:pPr>
      <w:bookmarkStart w:id="24" w:name="_Toc162218987"/>
      <w:r w:rsidRPr="00AB2A62">
        <w:rPr>
          <w:rFonts w:hint="eastAsia"/>
        </w:rPr>
        <w:t>2</w:t>
      </w:r>
      <w:r w:rsidRPr="00AB2A62">
        <w:t>.1.4</w:t>
      </w:r>
      <w:r w:rsidRPr="00AB2A62">
        <w:rPr>
          <w:rFonts w:hint="eastAsia"/>
        </w:rPr>
        <w:t>污水量预测</w:t>
      </w:r>
      <w:bookmarkEnd w:id="24"/>
    </w:p>
    <w:p w14:paraId="114A1D0C" w14:textId="694C23B2" w:rsidR="005B27DD" w:rsidRPr="00AB2A62" w:rsidRDefault="00000000" w:rsidP="00E00E4A">
      <w:pPr>
        <w:pStyle w:val="-0"/>
        <w:rPr>
          <w:highlight w:val="green"/>
          <w:u w:val="none"/>
        </w:rPr>
      </w:pPr>
      <w:r w:rsidRPr="00AB2A62">
        <w:rPr>
          <w:u w:val="none"/>
        </w:rPr>
        <w:t>根据《村镇供水工程技术规范》SL310-2004及《室外排水设计规范</w:t>
      </w:r>
      <w:r w:rsidRPr="00AB2A62">
        <w:rPr>
          <w:rFonts w:hint="eastAsia"/>
          <w:u w:val="none"/>
        </w:rPr>
        <w:t>（</w:t>
      </w:r>
      <w:r w:rsidRPr="00AB2A62">
        <w:rPr>
          <w:u w:val="none"/>
        </w:rPr>
        <w:t>2016年版</w:t>
      </w:r>
      <w:r w:rsidRPr="00AB2A62">
        <w:rPr>
          <w:rFonts w:hint="eastAsia"/>
          <w:u w:val="none"/>
        </w:rPr>
        <w:t>）</w:t>
      </w:r>
      <w:r w:rsidRPr="00AB2A62">
        <w:rPr>
          <w:u w:val="none"/>
        </w:rPr>
        <w:t>》GB50014-2006；本项目乡镇属于5区，最高日用水定额为120～180L/人天，再根据住建厅发布的《湖南省镇（乡）村供排水工程专项规划设计技术导引》（2019）中，污水量以生活污水为主的乡镇，可采用综合指标法计算污水量，近期污水处理规模以镇区（集镇）建成区现状常住人口为依据，及本工程所在地区的经济和社会发展现状，水资源充沛程度和居民用水习惯，本项目乡镇居民综合生活用水量按照130L/人天计，</w:t>
      </w:r>
      <w:r w:rsidR="005B27DD" w:rsidRPr="00AB2A62">
        <w:rPr>
          <w:u w:val="none"/>
        </w:rPr>
        <w:t>近期（2023年）</w:t>
      </w:r>
      <w:r w:rsidR="005B27DD" w:rsidRPr="00AB2A62">
        <w:rPr>
          <w:rFonts w:hint="eastAsia"/>
          <w:u w:val="none"/>
        </w:rPr>
        <w:t>城连墟乡集镇</w:t>
      </w:r>
      <w:r w:rsidR="005B27DD" w:rsidRPr="00AB2A62">
        <w:rPr>
          <w:u w:val="none"/>
        </w:rPr>
        <w:t>人口约</w:t>
      </w:r>
      <w:r w:rsidR="005B27DD" w:rsidRPr="00AB2A62">
        <w:rPr>
          <w:rFonts w:hint="eastAsia"/>
          <w:u w:val="none"/>
        </w:rPr>
        <w:t>0.</w:t>
      </w:r>
      <w:r w:rsidR="00040B11" w:rsidRPr="00AB2A62">
        <w:rPr>
          <w:rFonts w:hint="eastAsia"/>
          <w:u w:val="none"/>
        </w:rPr>
        <w:t>15</w:t>
      </w:r>
      <w:r w:rsidR="005B27DD" w:rsidRPr="00AB2A62">
        <w:rPr>
          <w:u w:val="none"/>
        </w:rPr>
        <w:t>万，用水量约</w:t>
      </w:r>
      <w:r w:rsidR="00040B11" w:rsidRPr="00AB2A62">
        <w:rPr>
          <w:rFonts w:hint="eastAsia"/>
          <w:u w:val="none"/>
        </w:rPr>
        <w:t>195</w:t>
      </w:r>
      <w:r w:rsidR="005B27DD" w:rsidRPr="00AB2A62">
        <w:rPr>
          <w:u w:val="none"/>
        </w:rPr>
        <w:t>m</w:t>
      </w:r>
      <w:r w:rsidR="005B27DD" w:rsidRPr="00AB2A62">
        <w:rPr>
          <w:u w:val="none"/>
          <w:vertAlign w:val="superscript"/>
        </w:rPr>
        <w:t>3</w:t>
      </w:r>
      <w:r w:rsidR="005B27DD" w:rsidRPr="00AB2A62">
        <w:rPr>
          <w:u w:val="none"/>
        </w:rPr>
        <w:t>/d。</w:t>
      </w:r>
      <w:r w:rsidR="005B27DD" w:rsidRPr="00AB2A62">
        <w:rPr>
          <w:rFonts w:hint="eastAsia"/>
          <w:u w:val="none"/>
        </w:rPr>
        <w:t>污水处理厂</w:t>
      </w:r>
      <w:r w:rsidR="005B27DD" w:rsidRPr="00AB2A62">
        <w:rPr>
          <w:u w:val="none"/>
        </w:rPr>
        <w:t>的服务范围是乡镇镇区人口集中区域，居民生活污水排放量按照总用水量的80%计；污水收集率根据管网覆盖率来确定，近期污水管网覆盖率较低约为60%；则居民生活污水排放量约为</w:t>
      </w:r>
      <w:r w:rsidR="00040B11" w:rsidRPr="00AB2A62">
        <w:rPr>
          <w:rFonts w:hint="eastAsia"/>
          <w:u w:val="none"/>
        </w:rPr>
        <w:t>93.6</w:t>
      </w:r>
      <w:r w:rsidR="005B27DD" w:rsidRPr="00AB2A62">
        <w:rPr>
          <w:u w:val="none"/>
        </w:rPr>
        <w:t>m</w:t>
      </w:r>
      <w:r w:rsidR="005B27DD" w:rsidRPr="00AB2A62">
        <w:rPr>
          <w:u w:val="none"/>
          <w:vertAlign w:val="superscript"/>
        </w:rPr>
        <w:t>3</w:t>
      </w:r>
      <w:r w:rsidR="005B27DD" w:rsidRPr="00AB2A62">
        <w:rPr>
          <w:u w:val="none"/>
        </w:rPr>
        <w:t>/d；考虑乡镇具体情况，</w:t>
      </w:r>
      <w:r w:rsidR="005B27DD" w:rsidRPr="00AB2A62">
        <w:rPr>
          <w:rFonts w:hint="eastAsia"/>
          <w:u w:val="none"/>
        </w:rPr>
        <w:t>近期</w:t>
      </w:r>
      <w:r w:rsidR="005B27DD" w:rsidRPr="00AB2A62">
        <w:rPr>
          <w:u w:val="none"/>
        </w:rPr>
        <w:t>污水量预测规模取整为</w:t>
      </w:r>
      <w:r w:rsidR="00040B11" w:rsidRPr="00AB2A62">
        <w:rPr>
          <w:rFonts w:hint="eastAsia"/>
          <w:u w:val="none"/>
        </w:rPr>
        <w:t>1</w:t>
      </w:r>
      <w:r w:rsidR="005B27DD" w:rsidRPr="00AB2A62">
        <w:rPr>
          <w:rFonts w:hint="eastAsia"/>
          <w:u w:val="none"/>
        </w:rPr>
        <w:t>00</w:t>
      </w:r>
      <w:r w:rsidR="005B27DD" w:rsidRPr="00AB2A62">
        <w:rPr>
          <w:u w:val="none"/>
        </w:rPr>
        <w:t>m</w:t>
      </w:r>
      <w:r w:rsidR="005B27DD" w:rsidRPr="00AB2A62">
        <w:rPr>
          <w:u w:val="none"/>
          <w:vertAlign w:val="superscript"/>
        </w:rPr>
        <w:t>3</w:t>
      </w:r>
      <w:r w:rsidR="005B27DD" w:rsidRPr="00AB2A62">
        <w:rPr>
          <w:u w:val="none"/>
        </w:rPr>
        <w:t>/d。</w:t>
      </w:r>
      <w:r w:rsidR="005B27DD" w:rsidRPr="00AB2A62">
        <w:rPr>
          <w:rFonts w:hint="eastAsia"/>
          <w:u w:val="none"/>
        </w:rPr>
        <w:t>远</w:t>
      </w:r>
      <w:r w:rsidR="005B27DD" w:rsidRPr="00AB2A62">
        <w:rPr>
          <w:u w:val="none"/>
        </w:rPr>
        <w:t>期</w:t>
      </w:r>
      <w:r w:rsidR="005B27DD" w:rsidRPr="00AB2A62">
        <w:rPr>
          <w:rFonts w:hint="eastAsia"/>
          <w:u w:val="none"/>
        </w:rPr>
        <w:t>（2030年）</w:t>
      </w:r>
      <w:r w:rsidR="00040B11" w:rsidRPr="00AB2A62">
        <w:rPr>
          <w:rFonts w:hint="eastAsia"/>
          <w:u w:val="none"/>
        </w:rPr>
        <w:t>城连墟乡</w:t>
      </w:r>
      <w:r w:rsidR="005B27DD" w:rsidRPr="00AB2A62">
        <w:rPr>
          <w:rFonts w:hint="eastAsia"/>
          <w:u w:val="none"/>
        </w:rPr>
        <w:t>集镇</w:t>
      </w:r>
      <w:r w:rsidR="005B27DD" w:rsidRPr="00AB2A62">
        <w:rPr>
          <w:u w:val="none"/>
        </w:rPr>
        <w:t>人</w:t>
      </w:r>
      <w:r w:rsidR="005B27DD" w:rsidRPr="00AB2A62">
        <w:rPr>
          <w:u w:val="none"/>
        </w:rPr>
        <w:lastRenderedPageBreak/>
        <w:t>口约</w:t>
      </w:r>
      <w:r w:rsidR="005B27DD" w:rsidRPr="00AB2A62">
        <w:rPr>
          <w:rFonts w:hint="eastAsia"/>
          <w:u w:val="none"/>
        </w:rPr>
        <w:t>0.</w:t>
      </w:r>
      <w:r w:rsidR="00040B11" w:rsidRPr="00AB2A62">
        <w:rPr>
          <w:rFonts w:hint="eastAsia"/>
          <w:u w:val="none"/>
        </w:rPr>
        <w:t>4</w:t>
      </w:r>
      <w:r w:rsidR="005B27DD" w:rsidRPr="00AB2A62">
        <w:rPr>
          <w:u w:val="none"/>
        </w:rPr>
        <w:t>万，用水量约</w:t>
      </w:r>
      <w:r w:rsidR="00040B11" w:rsidRPr="00AB2A62">
        <w:rPr>
          <w:rFonts w:hint="eastAsia"/>
          <w:u w:val="none"/>
        </w:rPr>
        <w:t>520</w:t>
      </w:r>
      <w:r w:rsidR="005B27DD" w:rsidRPr="00AB2A62">
        <w:rPr>
          <w:u w:val="none"/>
        </w:rPr>
        <w:t>m</w:t>
      </w:r>
      <w:r w:rsidR="005B27DD" w:rsidRPr="00AB2A62">
        <w:rPr>
          <w:u w:val="none"/>
          <w:vertAlign w:val="superscript"/>
        </w:rPr>
        <w:t>3</w:t>
      </w:r>
      <w:r w:rsidR="005B27DD" w:rsidRPr="00AB2A62">
        <w:rPr>
          <w:u w:val="none"/>
        </w:rPr>
        <w:t>/d。排放量按照总用水量的80%计</w:t>
      </w:r>
      <w:r w:rsidR="005B27DD" w:rsidRPr="00AB2A62">
        <w:rPr>
          <w:rFonts w:hint="eastAsia"/>
          <w:u w:val="none"/>
        </w:rPr>
        <w:t>，</w:t>
      </w:r>
      <w:r w:rsidR="005B27DD" w:rsidRPr="00AB2A62">
        <w:rPr>
          <w:u w:val="none"/>
        </w:rPr>
        <w:t>居民生活污水排放量约为</w:t>
      </w:r>
      <w:r w:rsidR="00040B11" w:rsidRPr="00AB2A62">
        <w:rPr>
          <w:rFonts w:hint="eastAsia"/>
          <w:u w:val="none"/>
        </w:rPr>
        <w:t>249</w:t>
      </w:r>
      <w:r w:rsidR="005B27DD" w:rsidRPr="00AB2A62">
        <w:rPr>
          <w:u w:val="none"/>
        </w:rPr>
        <w:t>m</w:t>
      </w:r>
      <w:r w:rsidR="005B27DD" w:rsidRPr="00AB2A62">
        <w:rPr>
          <w:u w:val="none"/>
          <w:vertAlign w:val="superscript"/>
        </w:rPr>
        <w:t>3</w:t>
      </w:r>
      <w:r w:rsidR="005B27DD" w:rsidRPr="00AB2A62">
        <w:rPr>
          <w:u w:val="none"/>
        </w:rPr>
        <w:t>/d</w:t>
      </w:r>
      <w:r w:rsidR="005B27DD" w:rsidRPr="00AB2A62">
        <w:rPr>
          <w:rFonts w:hint="eastAsia"/>
          <w:u w:val="none"/>
        </w:rPr>
        <w:t>，远期</w:t>
      </w:r>
      <w:r w:rsidR="005B27DD" w:rsidRPr="00AB2A62">
        <w:rPr>
          <w:u w:val="none"/>
        </w:rPr>
        <w:t>污水量预测规模取整为</w:t>
      </w:r>
      <w:r w:rsidR="00040B11" w:rsidRPr="00AB2A62">
        <w:rPr>
          <w:rFonts w:hint="eastAsia"/>
          <w:u w:val="none"/>
        </w:rPr>
        <w:t>250</w:t>
      </w:r>
      <w:r w:rsidR="005B27DD" w:rsidRPr="00AB2A62">
        <w:rPr>
          <w:u w:val="none"/>
        </w:rPr>
        <w:t>m</w:t>
      </w:r>
      <w:r w:rsidR="005B27DD" w:rsidRPr="00AB2A62">
        <w:rPr>
          <w:u w:val="none"/>
          <w:vertAlign w:val="superscript"/>
        </w:rPr>
        <w:t>3</w:t>
      </w:r>
      <w:r w:rsidR="005B27DD" w:rsidRPr="00AB2A62">
        <w:rPr>
          <w:u w:val="none"/>
        </w:rPr>
        <w:t>/d。</w:t>
      </w:r>
    </w:p>
    <w:p w14:paraId="7FC5E6EB" w14:textId="77777777" w:rsidR="00AD1D72" w:rsidRPr="00AB2A62" w:rsidRDefault="00000000">
      <w:pPr>
        <w:pStyle w:val="3-"/>
      </w:pPr>
      <w:bookmarkStart w:id="25" w:name="_Toc162218988"/>
      <w:r w:rsidRPr="00AB2A62">
        <w:rPr>
          <w:rFonts w:hint="eastAsia"/>
        </w:rPr>
        <w:t>2</w:t>
      </w:r>
      <w:r w:rsidRPr="00AB2A62">
        <w:t>.1.5</w:t>
      </w:r>
      <w:r w:rsidRPr="00AB2A62">
        <w:rPr>
          <w:rFonts w:hint="eastAsia"/>
        </w:rPr>
        <w:t>设计进出水质</w:t>
      </w:r>
      <w:bookmarkEnd w:id="25"/>
    </w:p>
    <w:p w14:paraId="6638B430" w14:textId="77777777" w:rsidR="00AD1D72" w:rsidRPr="00AB2A62" w:rsidRDefault="00000000" w:rsidP="00E00E4A">
      <w:pPr>
        <w:pStyle w:val="-0"/>
        <w:rPr>
          <w:u w:val="none"/>
        </w:rPr>
      </w:pPr>
      <w:r w:rsidRPr="00AB2A62">
        <w:rPr>
          <w:rFonts w:hint="eastAsia"/>
          <w:u w:val="none"/>
        </w:rPr>
        <w:t>根据工程内容，项目区主要以生活污水为主，可接纳小部分的工业废水（排入比例不大于30%，不得接纳印染、化工、医药、钢铁、电镀、垃圾渗滤液、造纸废水等废水类型）。污水处理厂进水污染物浓度的高低决定污水处理工艺流程的选择，与污水厂的基建投资和运行费用密切相关。然而，污水厂进水水质又与居民生活水平、生活用水量、工业用水量以及污水收集方式等关联，要准确预测污水厂建成后服务期内的水质，难度较大。实际工作中往往根据实测法和类比法进行城市污水水质论证。综合考虑《给水排水设计手册》第5册，推荐的典型生活污水水质和住建厅发布的《湖南省镇（乡）村供排水工程专项规划设计技术导引》（2019）中表4.4.4的湖南省乡镇生活污水水质范围参考，根据各乡镇的实际发展情况及总体规划，综合确定祁东县各乡镇污水进水水质见表2.1-1。祁东县各乡镇污水处理厂主要拟收集各乡镇产生的生活污水。根据《室外排水设计规范》（GB50014-2006），出水执行《城镇污水处理厂污染物排放标准》（GB18918－2002）一级B标准。</w:t>
      </w:r>
      <w:r w:rsidRPr="00AB2A62">
        <w:rPr>
          <w:u w:val="none"/>
        </w:rPr>
        <w:t>本项目设计进出水水质见表2.1-3。</w:t>
      </w:r>
    </w:p>
    <w:p w14:paraId="28658828" w14:textId="77777777" w:rsidR="00AD1D72" w:rsidRPr="00AB2A62" w:rsidRDefault="00000000" w:rsidP="00E00E4A">
      <w:pPr>
        <w:pStyle w:val="-2"/>
        <w:rPr>
          <w:u w:val="none"/>
        </w:rPr>
      </w:pPr>
      <w:r w:rsidRPr="00AB2A62">
        <w:rPr>
          <w:rFonts w:hint="eastAsia"/>
          <w:u w:val="none"/>
        </w:rPr>
        <w:t>表2</w:t>
      </w:r>
      <w:r w:rsidRPr="00AB2A62">
        <w:rPr>
          <w:u w:val="none"/>
        </w:rPr>
        <w:t>.1-3  本项目污水处理厂</w:t>
      </w:r>
      <w:r w:rsidRPr="00AB2A62">
        <w:rPr>
          <w:rFonts w:hint="eastAsia"/>
          <w:u w:val="none"/>
        </w:rPr>
        <w:t>设计</w:t>
      </w:r>
      <w:r w:rsidRPr="00AB2A62">
        <w:rPr>
          <w:u w:val="none"/>
        </w:rPr>
        <w:t>进出</w:t>
      </w:r>
      <w:r w:rsidRPr="00AB2A62">
        <w:rPr>
          <w:rFonts w:hint="eastAsia"/>
          <w:u w:val="none"/>
        </w:rPr>
        <w:t>水</w:t>
      </w:r>
      <w:r w:rsidRPr="00AB2A62">
        <w:rPr>
          <w:u w:val="none"/>
        </w:rPr>
        <w:t>水质一览表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1"/>
        <w:gridCol w:w="1056"/>
        <w:gridCol w:w="1057"/>
        <w:gridCol w:w="1055"/>
        <w:gridCol w:w="1057"/>
        <w:gridCol w:w="1055"/>
        <w:gridCol w:w="1055"/>
      </w:tblGrid>
      <w:tr w:rsidR="00AD1D72" w:rsidRPr="00AB2A62" w14:paraId="4CE2ACF5" w14:textId="77777777">
        <w:trPr>
          <w:trHeight w:val="397"/>
        </w:trPr>
        <w:tc>
          <w:tcPr>
            <w:tcW w:w="1181" w:type="pct"/>
            <w:vAlign w:val="center"/>
          </w:tcPr>
          <w:p w14:paraId="5A251D87" w14:textId="77777777" w:rsidR="00AD1D72" w:rsidRPr="00AB2A62" w:rsidRDefault="00000000" w:rsidP="00E00E4A">
            <w:pPr>
              <w:pStyle w:val="1-1"/>
              <w:rPr>
                <w:u w:val="none"/>
              </w:rPr>
            </w:pPr>
            <w:r w:rsidRPr="00AB2A62">
              <w:rPr>
                <w:u w:val="none"/>
              </w:rPr>
              <w:t>项目</w:t>
            </w:r>
          </w:p>
        </w:tc>
        <w:tc>
          <w:tcPr>
            <w:tcW w:w="636" w:type="pct"/>
            <w:vAlign w:val="center"/>
          </w:tcPr>
          <w:p w14:paraId="5CEAAA52" w14:textId="77777777" w:rsidR="00AD1D72" w:rsidRPr="00AB2A62" w:rsidRDefault="00000000" w:rsidP="00E00E4A">
            <w:pPr>
              <w:pStyle w:val="1-1"/>
              <w:rPr>
                <w:u w:val="none"/>
              </w:rPr>
            </w:pPr>
            <w:r w:rsidRPr="00AB2A62">
              <w:rPr>
                <w:u w:val="none"/>
              </w:rPr>
              <w:t>COD</w:t>
            </w:r>
            <w:r w:rsidRPr="00AB2A62">
              <w:rPr>
                <w:u w:val="none"/>
                <w:vertAlign w:val="subscript"/>
              </w:rPr>
              <w:t>Cr</w:t>
            </w:r>
          </w:p>
        </w:tc>
        <w:tc>
          <w:tcPr>
            <w:tcW w:w="637" w:type="pct"/>
            <w:vAlign w:val="center"/>
          </w:tcPr>
          <w:p w14:paraId="3194E34E" w14:textId="77777777" w:rsidR="00AD1D72" w:rsidRPr="00AB2A62" w:rsidRDefault="00000000" w:rsidP="00E00E4A">
            <w:pPr>
              <w:pStyle w:val="1-1"/>
              <w:rPr>
                <w:u w:val="none"/>
              </w:rPr>
            </w:pPr>
            <w:r w:rsidRPr="00AB2A62">
              <w:rPr>
                <w:u w:val="none"/>
              </w:rPr>
              <w:t>BOD</w:t>
            </w:r>
            <w:r w:rsidRPr="00AB2A62">
              <w:rPr>
                <w:u w:val="none"/>
                <w:vertAlign w:val="subscript"/>
              </w:rPr>
              <w:t>5</w:t>
            </w:r>
          </w:p>
        </w:tc>
        <w:tc>
          <w:tcPr>
            <w:tcW w:w="636" w:type="pct"/>
            <w:vAlign w:val="center"/>
          </w:tcPr>
          <w:p w14:paraId="37E1072C" w14:textId="77777777" w:rsidR="00AD1D72" w:rsidRPr="00AB2A62" w:rsidRDefault="00000000" w:rsidP="00E00E4A">
            <w:pPr>
              <w:pStyle w:val="1-1"/>
              <w:rPr>
                <w:u w:val="none"/>
              </w:rPr>
            </w:pPr>
            <w:r w:rsidRPr="00AB2A62">
              <w:rPr>
                <w:u w:val="none"/>
              </w:rPr>
              <w:t>SS</w:t>
            </w:r>
          </w:p>
        </w:tc>
        <w:tc>
          <w:tcPr>
            <w:tcW w:w="637" w:type="pct"/>
            <w:vAlign w:val="center"/>
          </w:tcPr>
          <w:p w14:paraId="4EDCE2AC" w14:textId="77777777" w:rsidR="00AD1D72" w:rsidRPr="00AB2A62" w:rsidRDefault="00000000" w:rsidP="00E00E4A">
            <w:pPr>
              <w:pStyle w:val="1-1"/>
              <w:rPr>
                <w:u w:val="none"/>
              </w:rPr>
            </w:pPr>
            <w:r w:rsidRPr="00AB2A62">
              <w:rPr>
                <w:u w:val="none"/>
              </w:rPr>
              <w:t>NH</w:t>
            </w:r>
            <w:r w:rsidRPr="00AB2A62">
              <w:rPr>
                <w:u w:val="none"/>
                <w:vertAlign w:val="subscript"/>
              </w:rPr>
              <w:t>3</w:t>
            </w:r>
            <w:r w:rsidRPr="00AB2A62">
              <w:rPr>
                <w:u w:val="none"/>
              </w:rPr>
              <w:t>-N</w:t>
            </w:r>
          </w:p>
        </w:tc>
        <w:tc>
          <w:tcPr>
            <w:tcW w:w="636" w:type="pct"/>
            <w:vAlign w:val="center"/>
          </w:tcPr>
          <w:p w14:paraId="0AF0C976" w14:textId="77777777" w:rsidR="00AD1D72" w:rsidRPr="00AB2A62" w:rsidRDefault="00000000" w:rsidP="00E00E4A">
            <w:pPr>
              <w:pStyle w:val="1-1"/>
              <w:rPr>
                <w:u w:val="none"/>
              </w:rPr>
            </w:pPr>
            <w:r w:rsidRPr="00AB2A62">
              <w:rPr>
                <w:u w:val="none"/>
              </w:rPr>
              <w:t>TP</w:t>
            </w:r>
          </w:p>
        </w:tc>
        <w:tc>
          <w:tcPr>
            <w:tcW w:w="636" w:type="pct"/>
            <w:vAlign w:val="center"/>
          </w:tcPr>
          <w:p w14:paraId="526D79B3" w14:textId="77777777" w:rsidR="00AD1D72" w:rsidRPr="00AB2A62" w:rsidRDefault="00000000" w:rsidP="00E00E4A">
            <w:pPr>
              <w:pStyle w:val="1-1"/>
              <w:rPr>
                <w:u w:val="none"/>
              </w:rPr>
            </w:pPr>
            <w:r w:rsidRPr="00AB2A62">
              <w:rPr>
                <w:u w:val="none"/>
              </w:rPr>
              <w:t>TN</w:t>
            </w:r>
          </w:p>
        </w:tc>
      </w:tr>
      <w:tr w:rsidR="00AD1D72" w:rsidRPr="00AB2A62" w14:paraId="3F08BB1F" w14:textId="77777777">
        <w:trPr>
          <w:trHeight w:val="397"/>
        </w:trPr>
        <w:tc>
          <w:tcPr>
            <w:tcW w:w="1181" w:type="pct"/>
            <w:vAlign w:val="center"/>
          </w:tcPr>
          <w:p w14:paraId="2F12002E" w14:textId="77777777" w:rsidR="00AD1D72" w:rsidRPr="00AB2A62" w:rsidRDefault="00000000" w:rsidP="00E00E4A">
            <w:pPr>
              <w:pStyle w:val="1-1"/>
              <w:rPr>
                <w:u w:val="none"/>
              </w:rPr>
            </w:pPr>
            <w:r w:rsidRPr="00AB2A62">
              <w:rPr>
                <w:u w:val="none"/>
              </w:rPr>
              <w:t>设计进水</w:t>
            </w:r>
          </w:p>
        </w:tc>
        <w:tc>
          <w:tcPr>
            <w:tcW w:w="636" w:type="pct"/>
            <w:vAlign w:val="center"/>
          </w:tcPr>
          <w:p w14:paraId="609DC1FF" w14:textId="77777777" w:rsidR="00AD1D72" w:rsidRPr="00AB2A62" w:rsidRDefault="00000000" w:rsidP="00E00E4A">
            <w:pPr>
              <w:pStyle w:val="1-1"/>
              <w:rPr>
                <w:u w:val="none"/>
              </w:rPr>
            </w:pPr>
            <w:r w:rsidRPr="00AB2A62">
              <w:rPr>
                <w:u w:val="none"/>
              </w:rPr>
              <w:t>280</w:t>
            </w:r>
          </w:p>
        </w:tc>
        <w:tc>
          <w:tcPr>
            <w:tcW w:w="637" w:type="pct"/>
            <w:vAlign w:val="center"/>
          </w:tcPr>
          <w:p w14:paraId="1F2832F3" w14:textId="77777777" w:rsidR="00AD1D72" w:rsidRPr="00AB2A62" w:rsidRDefault="00000000" w:rsidP="00E00E4A">
            <w:pPr>
              <w:pStyle w:val="1-1"/>
              <w:rPr>
                <w:u w:val="none"/>
              </w:rPr>
            </w:pPr>
            <w:r w:rsidRPr="00AB2A62">
              <w:rPr>
                <w:u w:val="none"/>
              </w:rPr>
              <w:t>150</w:t>
            </w:r>
          </w:p>
        </w:tc>
        <w:tc>
          <w:tcPr>
            <w:tcW w:w="636" w:type="pct"/>
            <w:vAlign w:val="center"/>
          </w:tcPr>
          <w:p w14:paraId="6437498D" w14:textId="77777777" w:rsidR="00AD1D72" w:rsidRPr="00AB2A62" w:rsidRDefault="00000000" w:rsidP="00E00E4A">
            <w:pPr>
              <w:pStyle w:val="1-1"/>
              <w:rPr>
                <w:u w:val="none"/>
              </w:rPr>
            </w:pPr>
            <w:r w:rsidRPr="00AB2A62">
              <w:rPr>
                <w:u w:val="none"/>
              </w:rPr>
              <w:t>200</w:t>
            </w:r>
          </w:p>
        </w:tc>
        <w:tc>
          <w:tcPr>
            <w:tcW w:w="637" w:type="pct"/>
            <w:vAlign w:val="center"/>
          </w:tcPr>
          <w:p w14:paraId="380D85AF" w14:textId="77777777" w:rsidR="00AD1D72" w:rsidRPr="00AB2A62" w:rsidRDefault="00000000" w:rsidP="00E00E4A">
            <w:pPr>
              <w:pStyle w:val="1-1"/>
              <w:rPr>
                <w:u w:val="none"/>
              </w:rPr>
            </w:pPr>
            <w:r w:rsidRPr="00AB2A62">
              <w:rPr>
                <w:u w:val="none"/>
              </w:rPr>
              <w:t>35</w:t>
            </w:r>
          </w:p>
        </w:tc>
        <w:tc>
          <w:tcPr>
            <w:tcW w:w="636" w:type="pct"/>
            <w:vAlign w:val="center"/>
          </w:tcPr>
          <w:p w14:paraId="79CE4DC8" w14:textId="77777777" w:rsidR="00AD1D72" w:rsidRPr="00AB2A62" w:rsidRDefault="00000000" w:rsidP="00E00E4A">
            <w:pPr>
              <w:pStyle w:val="1-1"/>
              <w:rPr>
                <w:u w:val="none"/>
              </w:rPr>
            </w:pPr>
            <w:r w:rsidRPr="00AB2A62">
              <w:rPr>
                <w:u w:val="none"/>
              </w:rPr>
              <w:t>3</w:t>
            </w:r>
          </w:p>
        </w:tc>
        <w:tc>
          <w:tcPr>
            <w:tcW w:w="636" w:type="pct"/>
            <w:vAlign w:val="center"/>
          </w:tcPr>
          <w:p w14:paraId="7A8AEF3C" w14:textId="77777777" w:rsidR="00AD1D72" w:rsidRPr="00AB2A62" w:rsidRDefault="00000000" w:rsidP="00E00E4A">
            <w:pPr>
              <w:pStyle w:val="1-1"/>
              <w:rPr>
                <w:u w:val="none"/>
              </w:rPr>
            </w:pPr>
            <w:r w:rsidRPr="00AB2A62">
              <w:rPr>
                <w:u w:val="none"/>
              </w:rPr>
              <w:t>40</w:t>
            </w:r>
          </w:p>
        </w:tc>
      </w:tr>
      <w:tr w:rsidR="00AD1D72" w:rsidRPr="00AB2A62" w14:paraId="33A89CC0" w14:textId="77777777">
        <w:trPr>
          <w:trHeight w:val="397"/>
        </w:trPr>
        <w:tc>
          <w:tcPr>
            <w:tcW w:w="1181" w:type="pct"/>
            <w:vAlign w:val="center"/>
          </w:tcPr>
          <w:p w14:paraId="4CFF6482" w14:textId="77777777" w:rsidR="00AD1D72" w:rsidRPr="00AB2A62" w:rsidRDefault="00000000" w:rsidP="00E00E4A">
            <w:pPr>
              <w:pStyle w:val="1-1"/>
              <w:rPr>
                <w:u w:val="none"/>
              </w:rPr>
            </w:pPr>
            <w:r w:rsidRPr="00AB2A62">
              <w:rPr>
                <w:u w:val="none"/>
              </w:rPr>
              <w:t>设计出水</w:t>
            </w:r>
          </w:p>
        </w:tc>
        <w:tc>
          <w:tcPr>
            <w:tcW w:w="636" w:type="pct"/>
            <w:vAlign w:val="center"/>
          </w:tcPr>
          <w:p w14:paraId="7CBFBDAB" w14:textId="77777777" w:rsidR="00AD1D72" w:rsidRPr="00AB2A62" w:rsidRDefault="00000000" w:rsidP="00E00E4A">
            <w:pPr>
              <w:pStyle w:val="1-1"/>
              <w:rPr>
                <w:u w:val="none"/>
              </w:rPr>
            </w:pPr>
            <w:r w:rsidRPr="00AB2A62">
              <w:rPr>
                <w:u w:val="none"/>
              </w:rPr>
              <w:t>60</w:t>
            </w:r>
          </w:p>
        </w:tc>
        <w:tc>
          <w:tcPr>
            <w:tcW w:w="637" w:type="pct"/>
            <w:vAlign w:val="center"/>
          </w:tcPr>
          <w:p w14:paraId="62DC3F48" w14:textId="77777777" w:rsidR="00AD1D72" w:rsidRPr="00AB2A62" w:rsidRDefault="00000000" w:rsidP="00E00E4A">
            <w:pPr>
              <w:pStyle w:val="1-1"/>
              <w:rPr>
                <w:u w:val="none"/>
              </w:rPr>
            </w:pPr>
            <w:r w:rsidRPr="00AB2A62">
              <w:rPr>
                <w:u w:val="none"/>
              </w:rPr>
              <w:t>20</w:t>
            </w:r>
          </w:p>
        </w:tc>
        <w:tc>
          <w:tcPr>
            <w:tcW w:w="636" w:type="pct"/>
            <w:vAlign w:val="center"/>
          </w:tcPr>
          <w:p w14:paraId="3674983B" w14:textId="77777777" w:rsidR="00AD1D72" w:rsidRPr="00AB2A62" w:rsidRDefault="00000000" w:rsidP="00E00E4A">
            <w:pPr>
              <w:pStyle w:val="1-1"/>
              <w:rPr>
                <w:u w:val="none"/>
              </w:rPr>
            </w:pPr>
            <w:r w:rsidRPr="00AB2A62">
              <w:rPr>
                <w:u w:val="none"/>
              </w:rPr>
              <w:t>20</w:t>
            </w:r>
          </w:p>
        </w:tc>
        <w:tc>
          <w:tcPr>
            <w:tcW w:w="637" w:type="pct"/>
            <w:vAlign w:val="center"/>
          </w:tcPr>
          <w:p w14:paraId="3200D891" w14:textId="77777777" w:rsidR="00AD1D72" w:rsidRPr="00AB2A62" w:rsidRDefault="00000000" w:rsidP="00E00E4A">
            <w:pPr>
              <w:pStyle w:val="1-1"/>
              <w:rPr>
                <w:u w:val="none"/>
              </w:rPr>
            </w:pPr>
            <w:r w:rsidRPr="00AB2A62">
              <w:rPr>
                <w:u w:val="none"/>
              </w:rPr>
              <w:t>8</w:t>
            </w:r>
          </w:p>
        </w:tc>
        <w:tc>
          <w:tcPr>
            <w:tcW w:w="636" w:type="pct"/>
            <w:vAlign w:val="center"/>
          </w:tcPr>
          <w:p w14:paraId="6580F0F0" w14:textId="77777777" w:rsidR="00AD1D72" w:rsidRPr="00AB2A62" w:rsidRDefault="00000000" w:rsidP="00E00E4A">
            <w:pPr>
              <w:pStyle w:val="1-1"/>
              <w:rPr>
                <w:u w:val="none"/>
              </w:rPr>
            </w:pPr>
            <w:r w:rsidRPr="00AB2A62">
              <w:rPr>
                <w:u w:val="none"/>
              </w:rPr>
              <w:t>1</w:t>
            </w:r>
          </w:p>
        </w:tc>
        <w:tc>
          <w:tcPr>
            <w:tcW w:w="636" w:type="pct"/>
            <w:vAlign w:val="center"/>
          </w:tcPr>
          <w:p w14:paraId="1EA82538" w14:textId="77777777" w:rsidR="00AD1D72" w:rsidRPr="00AB2A62" w:rsidRDefault="00000000" w:rsidP="00E00E4A">
            <w:pPr>
              <w:pStyle w:val="1-1"/>
              <w:rPr>
                <w:u w:val="none"/>
              </w:rPr>
            </w:pPr>
            <w:r w:rsidRPr="00AB2A62">
              <w:rPr>
                <w:u w:val="none"/>
              </w:rPr>
              <w:t>20</w:t>
            </w:r>
          </w:p>
        </w:tc>
      </w:tr>
      <w:tr w:rsidR="00AD1D72" w:rsidRPr="00AB2A62" w14:paraId="6E05A6A9" w14:textId="77777777">
        <w:trPr>
          <w:trHeight w:val="458"/>
        </w:trPr>
        <w:tc>
          <w:tcPr>
            <w:tcW w:w="1181" w:type="pct"/>
            <w:vAlign w:val="center"/>
          </w:tcPr>
          <w:p w14:paraId="66924F8F" w14:textId="77777777" w:rsidR="00AD1D72" w:rsidRPr="00AB2A62" w:rsidRDefault="00000000" w:rsidP="00E00E4A">
            <w:pPr>
              <w:pStyle w:val="1-1"/>
              <w:rPr>
                <w:u w:val="none"/>
              </w:rPr>
            </w:pPr>
            <w:r w:rsidRPr="00AB2A62">
              <w:rPr>
                <w:u w:val="none"/>
              </w:rPr>
              <w:t>去除率（%）</w:t>
            </w:r>
          </w:p>
        </w:tc>
        <w:tc>
          <w:tcPr>
            <w:tcW w:w="636" w:type="pct"/>
            <w:vAlign w:val="center"/>
          </w:tcPr>
          <w:p w14:paraId="16030AAD" w14:textId="77777777" w:rsidR="00AD1D72" w:rsidRPr="00AB2A62" w:rsidRDefault="00000000" w:rsidP="00E00E4A">
            <w:pPr>
              <w:pStyle w:val="1-1"/>
              <w:rPr>
                <w:u w:val="none"/>
              </w:rPr>
            </w:pPr>
            <w:r w:rsidRPr="00AB2A62">
              <w:rPr>
                <w:rFonts w:hint="eastAsia"/>
                <w:u w:val="none"/>
              </w:rPr>
              <w:t>7</w:t>
            </w:r>
            <w:r w:rsidRPr="00AB2A62">
              <w:rPr>
                <w:u w:val="none"/>
              </w:rPr>
              <w:t>8.57</w:t>
            </w:r>
          </w:p>
        </w:tc>
        <w:tc>
          <w:tcPr>
            <w:tcW w:w="637" w:type="pct"/>
            <w:vAlign w:val="center"/>
          </w:tcPr>
          <w:p w14:paraId="0DBD4DA4" w14:textId="77777777" w:rsidR="00AD1D72" w:rsidRPr="00AB2A62" w:rsidRDefault="00000000" w:rsidP="00E00E4A">
            <w:pPr>
              <w:pStyle w:val="1-1"/>
              <w:rPr>
                <w:u w:val="none"/>
              </w:rPr>
            </w:pPr>
            <w:r w:rsidRPr="00AB2A62">
              <w:rPr>
                <w:rFonts w:hint="eastAsia"/>
                <w:u w:val="none"/>
              </w:rPr>
              <w:t>8</w:t>
            </w:r>
            <w:r w:rsidRPr="00AB2A62">
              <w:rPr>
                <w:u w:val="none"/>
              </w:rPr>
              <w:t>6.67</w:t>
            </w:r>
          </w:p>
        </w:tc>
        <w:tc>
          <w:tcPr>
            <w:tcW w:w="636" w:type="pct"/>
            <w:vAlign w:val="center"/>
          </w:tcPr>
          <w:p w14:paraId="3258484C" w14:textId="77777777" w:rsidR="00AD1D72" w:rsidRPr="00AB2A62" w:rsidRDefault="00000000" w:rsidP="00E00E4A">
            <w:pPr>
              <w:pStyle w:val="1-1"/>
              <w:rPr>
                <w:u w:val="none"/>
              </w:rPr>
            </w:pPr>
            <w:r w:rsidRPr="00AB2A62">
              <w:rPr>
                <w:rFonts w:hint="eastAsia"/>
                <w:u w:val="none"/>
              </w:rPr>
              <w:t>9</w:t>
            </w:r>
            <w:r w:rsidRPr="00AB2A62">
              <w:rPr>
                <w:u w:val="none"/>
              </w:rPr>
              <w:t>0.00</w:t>
            </w:r>
          </w:p>
        </w:tc>
        <w:tc>
          <w:tcPr>
            <w:tcW w:w="637" w:type="pct"/>
            <w:vAlign w:val="center"/>
          </w:tcPr>
          <w:p w14:paraId="7FDA5C87" w14:textId="77777777" w:rsidR="00AD1D72" w:rsidRPr="00AB2A62" w:rsidRDefault="00000000" w:rsidP="00E00E4A">
            <w:pPr>
              <w:pStyle w:val="1-1"/>
              <w:rPr>
                <w:u w:val="none"/>
              </w:rPr>
            </w:pPr>
            <w:r w:rsidRPr="00AB2A62">
              <w:rPr>
                <w:rFonts w:hint="eastAsia"/>
                <w:u w:val="none"/>
              </w:rPr>
              <w:t>7</w:t>
            </w:r>
            <w:r w:rsidRPr="00AB2A62">
              <w:rPr>
                <w:u w:val="none"/>
              </w:rPr>
              <w:t>7.14</w:t>
            </w:r>
          </w:p>
        </w:tc>
        <w:tc>
          <w:tcPr>
            <w:tcW w:w="636" w:type="pct"/>
            <w:vAlign w:val="center"/>
          </w:tcPr>
          <w:p w14:paraId="771CADD6" w14:textId="77777777" w:rsidR="00AD1D72" w:rsidRPr="00AB2A62" w:rsidRDefault="00000000" w:rsidP="00E00E4A">
            <w:pPr>
              <w:pStyle w:val="1-1"/>
              <w:rPr>
                <w:u w:val="none"/>
              </w:rPr>
            </w:pPr>
            <w:r w:rsidRPr="00AB2A62">
              <w:rPr>
                <w:rFonts w:hint="eastAsia"/>
                <w:u w:val="none"/>
              </w:rPr>
              <w:t>6</w:t>
            </w:r>
            <w:r w:rsidRPr="00AB2A62">
              <w:rPr>
                <w:u w:val="none"/>
              </w:rPr>
              <w:t>6.67</w:t>
            </w:r>
          </w:p>
        </w:tc>
        <w:tc>
          <w:tcPr>
            <w:tcW w:w="636" w:type="pct"/>
            <w:vAlign w:val="center"/>
          </w:tcPr>
          <w:p w14:paraId="2245E241" w14:textId="77777777" w:rsidR="00AD1D72" w:rsidRPr="00AB2A62" w:rsidRDefault="00000000" w:rsidP="00E00E4A">
            <w:pPr>
              <w:pStyle w:val="1-1"/>
              <w:rPr>
                <w:u w:val="none"/>
              </w:rPr>
            </w:pPr>
            <w:r w:rsidRPr="00AB2A62">
              <w:rPr>
                <w:rFonts w:hint="eastAsia"/>
                <w:u w:val="none"/>
              </w:rPr>
              <w:t>5</w:t>
            </w:r>
            <w:r w:rsidRPr="00AB2A62">
              <w:rPr>
                <w:u w:val="none"/>
              </w:rPr>
              <w:t>0</w:t>
            </w:r>
          </w:p>
        </w:tc>
      </w:tr>
    </w:tbl>
    <w:p w14:paraId="69D7936F" w14:textId="77777777" w:rsidR="00AD1D72" w:rsidRPr="00AB2A62" w:rsidRDefault="00000000">
      <w:pPr>
        <w:pStyle w:val="3-"/>
      </w:pPr>
      <w:bookmarkStart w:id="26" w:name="_Toc162218989"/>
      <w:r w:rsidRPr="00AB2A62">
        <w:rPr>
          <w:rFonts w:hint="eastAsia"/>
        </w:rPr>
        <w:t>2</w:t>
      </w:r>
      <w:r w:rsidRPr="00AB2A62">
        <w:t>.1.6</w:t>
      </w:r>
      <w:r w:rsidRPr="00AB2A62">
        <w:rPr>
          <w:rFonts w:hint="eastAsia"/>
        </w:rPr>
        <w:t>污水处理工艺</w:t>
      </w:r>
      <w:bookmarkEnd w:id="26"/>
    </w:p>
    <w:p w14:paraId="0E3FF4DA" w14:textId="77777777" w:rsidR="00AD1D72" w:rsidRPr="00AB2A62" w:rsidRDefault="00000000" w:rsidP="00E00E4A">
      <w:pPr>
        <w:pStyle w:val="-0"/>
        <w:rPr>
          <w:u w:val="none"/>
        </w:rPr>
      </w:pPr>
      <w:r w:rsidRPr="00AB2A62">
        <w:rPr>
          <w:rFonts w:hint="eastAsia"/>
          <w:u w:val="none"/>
        </w:rPr>
        <w:t>污水处理工艺均为“组合池+一体化污水处理站”，其中一体化污水处理站工艺采用A</w:t>
      </w:r>
      <w:r w:rsidRPr="00AB2A62">
        <w:rPr>
          <w:rFonts w:hint="eastAsia"/>
          <w:u w:val="none"/>
          <w:vertAlign w:val="superscript"/>
        </w:rPr>
        <w:t>2</w:t>
      </w:r>
      <w:r w:rsidRPr="00AB2A62">
        <w:rPr>
          <w:rFonts w:hint="eastAsia"/>
          <w:u w:val="none"/>
        </w:rPr>
        <w:t>/O工艺，A</w:t>
      </w:r>
      <w:r w:rsidRPr="00AB2A62">
        <w:rPr>
          <w:rFonts w:hint="eastAsia"/>
          <w:u w:val="none"/>
          <w:vertAlign w:val="superscript"/>
        </w:rPr>
        <w:t>2</w:t>
      </w:r>
      <w:r w:rsidRPr="00AB2A62">
        <w:rPr>
          <w:rFonts w:hint="eastAsia"/>
          <w:u w:val="none"/>
        </w:rPr>
        <w:t>/O工艺是一种典型的脱氮除磷工艺，其生物反应池由ANAEROBIC（厌氧）、ANOXIC（缺氧）和OXIC（好氧）三段组成，是一种以缺氧、厌氧为主，好氧为辅的高效低耗的处理工艺，其典型工艺流程见图1.5-1，污水处理工程处理工艺流程见图</w:t>
      </w:r>
      <w:r w:rsidRPr="00AB2A62">
        <w:rPr>
          <w:u w:val="none"/>
        </w:rPr>
        <w:t>2.1-5</w:t>
      </w:r>
      <w:r w:rsidRPr="00AB2A62">
        <w:rPr>
          <w:rFonts w:hint="eastAsia"/>
          <w:u w:val="none"/>
        </w:rPr>
        <w:t>。</w:t>
      </w:r>
    </w:p>
    <w:p w14:paraId="46A0F569" w14:textId="77777777" w:rsidR="00AD1D72" w:rsidRPr="00AB2A62" w:rsidRDefault="00000000" w:rsidP="00E00E4A">
      <w:pPr>
        <w:pStyle w:val="-0"/>
        <w:rPr>
          <w:u w:val="none"/>
        </w:rPr>
      </w:pPr>
      <w:r w:rsidRPr="00AB2A62">
        <w:rPr>
          <w:noProof/>
          <w:u w:val="none"/>
        </w:rPr>
        <w:lastRenderedPageBreak/>
        <w:drawing>
          <wp:inline distT="0" distB="0" distL="0" distR="0" wp14:anchorId="2C75A113" wp14:editId="6A2051A9">
            <wp:extent cx="5274310" cy="1375410"/>
            <wp:effectExtent l="0" t="0" r="2540" b="0"/>
            <wp:docPr id="170505888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058888" name="图片 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a:xfrm>
                      <a:off x="0" y="0"/>
                      <a:ext cx="5274310" cy="1375410"/>
                    </a:xfrm>
                    <a:prstGeom prst="rect">
                      <a:avLst/>
                    </a:prstGeom>
                    <a:noFill/>
                    <a:ln>
                      <a:noFill/>
                    </a:ln>
                  </pic:spPr>
                </pic:pic>
              </a:graphicData>
            </a:graphic>
          </wp:inline>
        </w:drawing>
      </w:r>
    </w:p>
    <w:p w14:paraId="27F3890C" w14:textId="77777777" w:rsidR="00AD1D72" w:rsidRPr="00AB2A62" w:rsidRDefault="00000000" w:rsidP="00E00E4A">
      <w:pPr>
        <w:pStyle w:val="-2"/>
        <w:rPr>
          <w:u w:val="none"/>
        </w:rPr>
      </w:pPr>
      <w:r w:rsidRPr="00AB2A62">
        <w:rPr>
          <w:rFonts w:hint="eastAsia"/>
          <w:u w:val="none"/>
        </w:rPr>
        <w:t>图2</w:t>
      </w:r>
      <w:r w:rsidRPr="00AB2A62">
        <w:rPr>
          <w:u w:val="none"/>
        </w:rPr>
        <w:t xml:space="preserve">.1-5  </w:t>
      </w:r>
      <w:r w:rsidRPr="00AB2A62">
        <w:rPr>
          <w:rFonts w:hint="eastAsia"/>
          <w:u w:val="none"/>
        </w:rPr>
        <w:t>A</w:t>
      </w:r>
      <w:r w:rsidRPr="00AB2A62">
        <w:rPr>
          <w:rFonts w:hint="eastAsia"/>
          <w:u w:val="none"/>
          <w:vertAlign w:val="superscript"/>
        </w:rPr>
        <w:t>2</w:t>
      </w:r>
      <w:r w:rsidRPr="00AB2A62">
        <w:rPr>
          <w:rFonts w:hint="eastAsia"/>
          <w:u w:val="none"/>
        </w:rPr>
        <w:t>/O工艺流程图</w:t>
      </w:r>
    </w:p>
    <w:p w14:paraId="44DD6B46" w14:textId="77777777" w:rsidR="00AD1D72" w:rsidRPr="00AB2A62" w:rsidRDefault="00000000" w:rsidP="00E00E4A">
      <w:pPr>
        <w:pStyle w:val="1-1"/>
        <w:rPr>
          <w:u w:val="none"/>
        </w:rPr>
      </w:pPr>
      <w:r w:rsidRPr="00AB2A62">
        <w:rPr>
          <w:noProof/>
          <w:u w:val="none"/>
        </w:rPr>
        <w:drawing>
          <wp:inline distT="0" distB="0" distL="0" distR="0" wp14:anchorId="211A3960" wp14:editId="0617CA75">
            <wp:extent cx="5149850" cy="5274310"/>
            <wp:effectExtent l="0" t="0" r="0" b="2540"/>
            <wp:docPr id="101567663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676632" name="图片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5149850" cy="5274310"/>
                    </a:xfrm>
                    <a:prstGeom prst="rect">
                      <a:avLst/>
                    </a:prstGeom>
                    <a:noFill/>
                    <a:ln>
                      <a:noFill/>
                    </a:ln>
                  </pic:spPr>
                </pic:pic>
              </a:graphicData>
            </a:graphic>
          </wp:inline>
        </w:drawing>
      </w:r>
    </w:p>
    <w:p w14:paraId="7D693511" w14:textId="77777777" w:rsidR="00AD1D72" w:rsidRPr="00AB2A62" w:rsidRDefault="00000000" w:rsidP="00E00E4A">
      <w:pPr>
        <w:pStyle w:val="-2"/>
        <w:rPr>
          <w:u w:val="none"/>
        </w:rPr>
      </w:pPr>
      <w:r w:rsidRPr="00AB2A62">
        <w:rPr>
          <w:rFonts w:hint="eastAsia"/>
          <w:u w:val="none"/>
        </w:rPr>
        <w:t>图2</w:t>
      </w:r>
      <w:r w:rsidRPr="00AB2A62">
        <w:rPr>
          <w:u w:val="none"/>
        </w:rPr>
        <w:t xml:space="preserve">.1-6  </w:t>
      </w:r>
      <w:r w:rsidRPr="00AB2A62">
        <w:rPr>
          <w:rFonts w:hint="eastAsia"/>
          <w:u w:val="none"/>
        </w:rPr>
        <w:t>污水处理工艺流程图</w:t>
      </w:r>
    </w:p>
    <w:p w14:paraId="4825C8CF" w14:textId="77777777" w:rsidR="00AD1D72" w:rsidRPr="00AB2A62" w:rsidRDefault="00000000" w:rsidP="00E00E4A">
      <w:pPr>
        <w:pStyle w:val="-0"/>
        <w:rPr>
          <w:u w:val="none"/>
        </w:rPr>
      </w:pPr>
      <w:r w:rsidRPr="00AB2A62">
        <w:rPr>
          <w:rFonts w:hint="eastAsia"/>
          <w:u w:val="none"/>
        </w:rPr>
        <w:t>本项目变更后处理工艺采用“组合池（格栅井+调节池）+一体化污水处理站”工艺，与原环评基本保持一致，基于缩减占地的角度将格栅井和调节池于一处组合池内建设，同时取消了人工湿地处理环节，其中一体化污水处理站工艺均采用A</w:t>
      </w:r>
      <w:r w:rsidRPr="00AB2A62">
        <w:rPr>
          <w:rFonts w:hint="eastAsia"/>
          <w:u w:val="none"/>
          <w:vertAlign w:val="superscript"/>
        </w:rPr>
        <w:t>2</w:t>
      </w:r>
      <w:r w:rsidRPr="00AB2A62">
        <w:rPr>
          <w:rFonts w:hint="eastAsia"/>
          <w:u w:val="none"/>
        </w:rPr>
        <w:t>/O工艺。各乡镇生活污水经场外管网收集自留汇聚于组合池内格栅井中，经格栅后进入组合池内调节池中，废水经调节池均化水质水量后由提升泵抽至一体化</w:t>
      </w:r>
      <w:r w:rsidRPr="00AB2A62">
        <w:rPr>
          <w:rFonts w:hint="eastAsia"/>
          <w:u w:val="none"/>
        </w:rPr>
        <w:lastRenderedPageBreak/>
        <w:t>污水处理站中。</w:t>
      </w:r>
    </w:p>
    <w:p w14:paraId="6C957BF2" w14:textId="77777777" w:rsidR="00AD1D72" w:rsidRPr="00AB2A62" w:rsidRDefault="00000000" w:rsidP="00E00E4A">
      <w:pPr>
        <w:pStyle w:val="-0"/>
        <w:rPr>
          <w:u w:val="none"/>
        </w:rPr>
      </w:pPr>
      <w:r w:rsidRPr="00AB2A62">
        <w:rPr>
          <w:rFonts w:hint="eastAsia"/>
          <w:u w:val="none"/>
        </w:rPr>
        <w:t>一体化污水处理站中，在水解酸化池（A段），在大量水解细菌、酸化菌作用下将不溶性有机物水解为溶性有机物，将难生物降解的大分子物质转化为易生物降解的小分子物质。水解酸化池出水自流入生物接触氧化池（O段），自上向下流动，运行中废水与填料接触，微生物附着在填料上，水中的有机物被微生物吸附，氧化分解部分转化为新的生物膜，废水得以净化。在缺氧段（A段），异养菌将蛋白质、脂肪等污染物进行氨化（有机链上的N或氨基酸中的氨基）游离出氨（NH</w:t>
      </w:r>
      <w:r w:rsidRPr="00AB2A62">
        <w:rPr>
          <w:rFonts w:hint="eastAsia"/>
          <w:u w:val="none"/>
          <w:vertAlign w:val="subscript"/>
        </w:rPr>
        <w:t>3</w:t>
      </w:r>
      <w:r w:rsidRPr="00AB2A62">
        <w:rPr>
          <w:rFonts w:hint="eastAsia"/>
          <w:u w:val="none"/>
        </w:rPr>
        <w:t>、NH4</w:t>
      </w:r>
      <w:r w:rsidRPr="00AB2A62">
        <w:rPr>
          <w:rFonts w:hint="eastAsia"/>
          <w:u w:val="none"/>
          <w:vertAlign w:val="superscript"/>
        </w:rPr>
        <w:t>+</w:t>
      </w:r>
      <w:r w:rsidRPr="00AB2A62">
        <w:rPr>
          <w:rFonts w:hint="eastAsia"/>
          <w:u w:val="none"/>
        </w:rPr>
        <w:t>），在充足供氧条件下（O段），自养菌的硝化作用将NH</w:t>
      </w:r>
      <w:r w:rsidRPr="00AB2A62">
        <w:rPr>
          <w:rFonts w:hint="eastAsia"/>
          <w:u w:val="none"/>
          <w:vertAlign w:val="subscript"/>
        </w:rPr>
        <w:t>3</w:t>
      </w:r>
      <w:r w:rsidRPr="00AB2A62">
        <w:rPr>
          <w:rFonts w:hint="eastAsia"/>
          <w:u w:val="none"/>
        </w:rPr>
        <w:t>-N（NH</w:t>
      </w:r>
      <w:r w:rsidRPr="00AB2A62">
        <w:rPr>
          <w:rFonts w:hint="eastAsia"/>
          <w:u w:val="none"/>
          <w:vertAlign w:val="subscript"/>
        </w:rPr>
        <w:t>4</w:t>
      </w:r>
      <w:r w:rsidRPr="00AB2A62">
        <w:rPr>
          <w:rFonts w:hint="eastAsia"/>
          <w:u w:val="none"/>
          <w:vertAlign w:val="superscript"/>
        </w:rPr>
        <w:t>+</w:t>
      </w:r>
      <w:r w:rsidRPr="00AB2A62">
        <w:rPr>
          <w:rFonts w:hint="eastAsia"/>
          <w:u w:val="none"/>
        </w:rPr>
        <w:t>）氧化为NO</w:t>
      </w:r>
      <w:r w:rsidRPr="00AB2A62">
        <w:rPr>
          <w:rFonts w:hint="eastAsia"/>
          <w:u w:val="none"/>
          <w:vertAlign w:val="subscript"/>
        </w:rPr>
        <w:t>3</w:t>
      </w:r>
      <w:r w:rsidRPr="00AB2A62">
        <w:rPr>
          <w:rFonts w:hint="eastAsia"/>
          <w:u w:val="none"/>
          <w:vertAlign w:val="superscript"/>
        </w:rPr>
        <w:t>-</w:t>
      </w:r>
      <w:r w:rsidRPr="00AB2A62">
        <w:rPr>
          <w:rFonts w:hint="eastAsia"/>
          <w:u w:val="none"/>
        </w:rPr>
        <w:t>，通过回流控制返回至A池，在缺氧条件下，异氧菌的反硝化作用将NO</w:t>
      </w:r>
      <w:r w:rsidRPr="00AB2A62">
        <w:rPr>
          <w:rFonts w:hint="eastAsia"/>
          <w:u w:val="none"/>
          <w:vertAlign w:val="subscript"/>
        </w:rPr>
        <w:t>3</w:t>
      </w:r>
      <w:r w:rsidRPr="00AB2A62">
        <w:rPr>
          <w:rFonts w:hint="eastAsia"/>
          <w:u w:val="none"/>
          <w:vertAlign w:val="superscript"/>
        </w:rPr>
        <w:t>-</w:t>
      </w:r>
      <w:r w:rsidRPr="00AB2A62">
        <w:rPr>
          <w:rFonts w:hint="eastAsia"/>
          <w:u w:val="none"/>
        </w:rPr>
        <w:t>还原为分子态氮（N</w:t>
      </w:r>
      <w:r w:rsidRPr="00AB2A62">
        <w:rPr>
          <w:rFonts w:hint="eastAsia"/>
          <w:u w:val="none"/>
          <w:vertAlign w:val="subscript"/>
        </w:rPr>
        <w:t>2</w:t>
      </w:r>
      <w:r w:rsidRPr="00AB2A62">
        <w:rPr>
          <w:rFonts w:hint="eastAsia"/>
          <w:u w:val="none"/>
        </w:rPr>
        <w:t>）完成C、N、O在生态中的循环，实现污水无害化处理。经过两级AO后出水自流至沉淀池，进行泥水分离，部分污泥通过管道离心泵回流至污泥池中，沉淀池上层清液溢流至中间提升泵站，由提升泵泵入清水池，采用紫外线消毒后达标排放。</w:t>
      </w:r>
    </w:p>
    <w:p w14:paraId="3DC0EF72" w14:textId="77777777" w:rsidR="00AD1D72" w:rsidRPr="00AB2A62" w:rsidRDefault="00000000" w:rsidP="00E00E4A">
      <w:pPr>
        <w:pStyle w:val="-0"/>
        <w:rPr>
          <w:u w:val="none"/>
        </w:rPr>
      </w:pPr>
      <w:r w:rsidRPr="00AB2A62">
        <w:rPr>
          <w:rFonts w:hint="eastAsia"/>
          <w:u w:val="none"/>
        </w:rPr>
        <w:t>沉淀池与生化处理池都设置了排泥管道，底泥定期排入集泥池，再经提升泵抽至污泥池进行沉淀、重力浓缩，下层污泥定期清运，污泥池池上清液回流至组合池。</w:t>
      </w:r>
    </w:p>
    <w:p w14:paraId="2DAEBE0F" w14:textId="77777777" w:rsidR="00AD1D72" w:rsidRPr="00AB2A62" w:rsidRDefault="00000000">
      <w:pPr>
        <w:pStyle w:val="2-"/>
      </w:pPr>
      <w:bookmarkStart w:id="27" w:name="_Toc162218990"/>
      <w:r w:rsidRPr="00AB2A62">
        <w:rPr>
          <w:rFonts w:hint="eastAsia"/>
        </w:rPr>
        <w:t>2</w:t>
      </w:r>
      <w:r w:rsidRPr="00AB2A62">
        <w:t>.2</w:t>
      </w:r>
      <w:r w:rsidRPr="00AB2A62">
        <w:rPr>
          <w:rFonts w:hint="eastAsia"/>
        </w:rPr>
        <w:t>项目所在区域概况</w:t>
      </w:r>
      <w:bookmarkEnd w:id="27"/>
    </w:p>
    <w:p w14:paraId="23BE1088" w14:textId="77777777" w:rsidR="00AD1D72" w:rsidRPr="00AB2A62" w:rsidRDefault="00000000">
      <w:pPr>
        <w:pStyle w:val="3-"/>
      </w:pPr>
      <w:bookmarkStart w:id="28" w:name="_Toc162218991"/>
      <w:r w:rsidRPr="00AB2A62">
        <w:rPr>
          <w:rFonts w:hint="eastAsia"/>
        </w:rPr>
        <w:t>2</w:t>
      </w:r>
      <w:r w:rsidRPr="00AB2A62">
        <w:t>.2.1</w:t>
      </w:r>
      <w:r w:rsidRPr="00AB2A62">
        <w:rPr>
          <w:rFonts w:hint="eastAsia"/>
        </w:rPr>
        <w:t>地理位置</w:t>
      </w:r>
      <w:bookmarkEnd w:id="28"/>
    </w:p>
    <w:p w14:paraId="4D8CE508" w14:textId="77777777" w:rsidR="00AD1D72" w:rsidRPr="00AB2A62" w:rsidRDefault="00000000" w:rsidP="00E00E4A">
      <w:pPr>
        <w:pStyle w:val="-0"/>
        <w:rPr>
          <w:rStyle w:val="textbrbij"/>
          <w:u w:val="none"/>
        </w:rPr>
      </w:pPr>
      <w:r w:rsidRPr="00AB2A62">
        <w:rPr>
          <w:rStyle w:val="textbrbij"/>
          <w:u w:val="none"/>
        </w:rPr>
        <w:t>祁东县位于湖南省衡邵盆地西南边缘，</w:t>
      </w:r>
      <w:hyperlink r:id="rId22" w:tgtFrame="_blank" w:history="1">
        <w:r w:rsidRPr="00AB2A62">
          <w:rPr>
            <w:rStyle w:val="af0"/>
            <w:color w:val="auto"/>
            <w:u w:val="none"/>
          </w:rPr>
          <w:t>湘江</w:t>
        </w:r>
      </w:hyperlink>
      <w:r w:rsidRPr="00AB2A62">
        <w:rPr>
          <w:rStyle w:val="textbrbij"/>
          <w:u w:val="none"/>
        </w:rPr>
        <w:t>中游北岸，地势自西北向东南倾斜，西部为四明山，中部为祁山，东南为湘江之滨，湘江流经境域51公里。东接</w:t>
      </w:r>
      <w:hyperlink r:id="rId23" w:tgtFrame="_blank" w:history="1">
        <w:r w:rsidRPr="00AB2A62">
          <w:rPr>
            <w:rStyle w:val="af0"/>
            <w:color w:val="auto"/>
            <w:u w:val="none"/>
          </w:rPr>
          <w:t>衡南县</w:t>
        </w:r>
      </w:hyperlink>
      <w:r w:rsidRPr="00AB2A62">
        <w:rPr>
          <w:rStyle w:val="textbrbij"/>
          <w:u w:val="none"/>
        </w:rPr>
        <w:t>、</w:t>
      </w:r>
      <w:hyperlink r:id="rId24" w:tgtFrame="_blank" w:history="1">
        <w:r w:rsidRPr="00AB2A62">
          <w:rPr>
            <w:rStyle w:val="af0"/>
            <w:color w:val="auto"/>
            <w:u w:val="none"/>
          </w:rPr>
          <w:t>常宁市</w:t>
        </w:r>
      </w:hyperlink>
      <w:r w:rsidRPr="00AB2A62">
        <w:rPr>
          <w:rStyle w:val="textbrbij"/>
          <w:u w:val="none"/>
        </w:rPr>
        <w:t>，南连</w:t>
      </w:r>
      <w:hyperlink r:id="rId25" w:tgtFrame="_blank" w:history="1">
        <w:r w:rsidRPr="00AB2A62">
          <w:rPr>
            <w:rStyle w:val="af0"/>
            <w:color w:val="auto"/>
            <w:u w:val="none"/>
          </w:rPr>
          <w:t>永州市</w:t>
        </w:r>
      </w:hyperlink>
      <w:hyperlink r:id="rId26" w:tgtFrame="_blank" w:history="1">
        <w:r w:rsidRPr="00AB2A62">
          <w:rPr>
            <w:rStyle w:val="af0"/>
            <w:color w:val="auto"/>
            <w:u w:val="none"/>
          </w:rPr>
          <w:t>祁阳县</w:t>
        </w:r>
      </w:hyperlink>
      <w:r w:rsidRPr="00AB2A62">
        <w:rPr>
          <w:rStyle w:val="textbrbij"/>
          <w:u w:val="none"/>
        </w:rPr>
        <w:t>、</w:t>
      </w:r>
      <w:hyperlink r:id="rId27" w:tgtFrame="_blank" w:history="1">
        <w:r w:rsidRPr="00AB2A62">
          <w:rPr>
            <w:rStyle w:val="af0"/>
            <w:color w:val="auto"/>
            <w:u w:val="none"/>
          </w:rPr>
          <w:t>冷水滩区</w:t>
        </w:r>
      </w:hyperlink>
      <w:r w:rsidRPr="00AB2A62">
        <w:rPr>
          <w:rStyle w:val="textbrbij"/>
          <w:u w:val="none"/>
        </w:rPr>
        <w:t>，西邻</w:t>
      </w:r>
      <w:hyperlink r:id="rId28" w:tgtFrame="_blank" w:history="1">
        <w:r w:rsidRPr="00AB2A62">
          <w:rPr>
            <w:rStyle w:val="af0"/>
            <w:color w:val="auto"/>
            <w:u w:val="none"/>
          </w:rPr>
          <w:t>东安县</w:t>
        </w:r>
      </w:hyperlink>
      <w:r w:rsidRPr="00AB2A62">
        <w:rPr>
          <w:rStyle w:val="textbrbij"/>
          <w:u w:val="none"/>
        </w:rPr>
        <w:t>、</w:t>
      </w:r>
      <w:hyperlink r:id="rId29" w:tgtFrame="_blank" w:history="1">
        <w:r w:rsidRPr="00AB2A62">
          <w:rPr>
            <w:rStyle w:val="af0"/>
            <w:color w:val="auto"/>
            <w:u w:val="none"/>
          </w:rPr>
          <w:t>邵阳市</w:t>
        </w:r>
      </w:hyperlink>
      <w:hyperlink r:id="rId30" w:tgtFrame="_blank" w:history="1">
        <w:r w:rsidRPr="00AB2A62">
          <w:rPr>
            <w:rStyle w:val="af0"/>
            <w:color w:val="auto"/>
            <w:u w:val="none"/>
          </w:rPr>
          <w:t>邵阳县</w:t>
        </w:r>
      </w:hyperlink>
      <w:r w:rsidRPr="00AB2A62">
        <w:rPr>
          <w:rStyle w:val="textbrbij"/>
          <w:u w:val="none"/>
        </w:rPr>
        <w:t>，北抵</w:t>
      </w:r>
      <w:hyperlink r:id="rId31" w:tgtFrame="_blank" w:history="1">
        <w:r w:rsidRPr="00AB2A62">
          <w:rPr>
            <w:rStyle w:val="af0"/>
            <w:color w:val="auto"/>
            <w:u w:val="none"/>
          </w:rPr>
          <w:t>邵东县</w:t>
        </w:r>
      </w:hyperlink>
      <w:r w:rsidRPr="00AB2A62">
        <w:rPr>
          <w:rStyle w:val="textbrbij"/>
          <w:u w:val="none"/>
        </w:rPr>
        <w:t>、</w:t>
      </w:r>
      <w:hyperlink r:id="rId32" w:tgtFrame="_blank" w:history="1">
        <w:r w:rsidRPr="00AB2A62">
          <w:rPr>
            <w:rStyle w:val="af0"/>
            <w:color w:val="auto"/>
            <w:u w:val="none"/>
          </w:rPr>
          <w:t>衡阳县</w:t>
        </w:r>
      </w:hyperlink>
      <w:r w:rsidRPr="00AB2A62">
        <w:rPr>
          <w:rStyle w:val="textbrbij"/>
          <w:u w:val="none"/>
        </w:rPr>
        <w:t>。介于东经111°32′16″～112°20′10″，北纬26°28′1″～27°4′34″之间，总面积1872平方千米。</w:t>
      </w:r>
    </w:p>
    <w:p w14:paraId="313B4384" w14:textId="1C33149E" w:rsidR="00AD1D72" w:rsidRPr="00AB2A62" w:rsidRDefault="00F70D05" w:rsidP="00E00E4A">
      <w:pPr>
        <w:pStyle w:val="-0"/>
        <w:rPr>
          <w:u w:val="none"/>
        </w:rPr>
      </w:pPr>
      <w:r w:rsidRPr="00AB2A62">
        <w:rPr>
          <w:rFonts w:hint="eastAsia"/>
          <w:u w:val="none"/>
        </w:rPr>
        <w:t>城连墟乡地处</w:t>
      </w:r>
      <w:hyperlink r:id="rId33" w:tgtFrame="https://baike.baidu.com/item/%E7%A0%96%E5%A1%98%E9%95%87/_blank" w:history="1">
        <w:r w:rsidRPr="00AB2A62">
          <w:rPr>
            <w:rFonts w:hint="eastAsia"/>
            <w:u w:val="none"/>
          </w:rPr>
          <w:t>祁东县</w:t>
        </w:r>
      </w:hyperlink>
      <w:r w:rsidRPr="00AB2A62">
        <w:rPr>
          <w:rFonts w:hint="eastAsia"/>
          <w:u w:val="none"/>
        </w:rPr>
        <w:t>西部，</w:t>
      </w:r>
      <w:r w:rsidR="00011568" w:rsidRPr="00AB2A62">
        <w:rPr>
          <w:rFonts w:hint="eastAsia"/>
          <w:u w:val="none"/>
        </w:rPr>
        <w:t>东邻砖塘镇，南接祁阳县龚家坪镇，西抵太和堂镇，北接蒋家桥镇。</w:t>
      </w:r>
      <w:r w:rsidRPr="00AB2A62">
        <w:rPr>
          <w:rFonts w:hint="eastAsia"/>
          <w:u w:val="none"/>
        </w:rPr>
        <w:t>行政区域面积</w:t>
      </w:r>
      <w:r w:rsidR="00011568" w:rsidRPr="00AB2A62">
        <w:rPr>
          <w:rFonts w:hint="eastAsia"/>
          <w:u w:val="none"/>
        </w:rPr>
        <w:t>39.8</w:t>
      </w:r>
      <w:r w:rsidRPr="00AB2A62">
        <w:rPr>
          <w:rFonts w:hint="eastAsia"/>
          <w:u w:val="none"/>
        </w:rPr>
        <w:t>平方千米。</w:t>
      </w:r>
    </w:p>
    <w:p w14:paraId="4999F01A" w14:textId="1C2FACAF" w:rsidR="00AD1D72" w:rsidRPr="00AB2A62" w:rsidRDefault="00F70D05" w:rsidP="00E00E4A">
      <w:pPr>
        <w:pStyle w:val="-0"/>
        <w:rPr>
          <w:u w:val="none"/>
        </w:rPr>
      </w:pPr>
      <w:r w:rsidRPr="00AB2A62">
        <w:rPr>
          <w:rFonts w:hint="eastAsia"/>
          <w:u w:val="none"/>
        </w:rPr>
        <w:t>城连墟乡污水处理工程位于城连墟乡集镇区</w:t>
      </w:r>
      <w:r w:rsidR="00011568" w:rsidRPr="00AB2A62">
        <w:rPr>
          <w:rFonts w:hint="eastAsia"/>
          <w:u w:val="none"/>
        </w:rPr>
        <w:t>东</w:t>
      </w:r>
      <w:r w:rsidRPr="00AB2A62">
        <w:rPr>
          <w:rFonts w:hint="eastAsia"/>
          <w:u w:val="none"/>
        </w:rPr>
        <w:t>侧，中心地理坐标为</w:t>
      </w:r>
      <w:r w:rsidR="00011568" w:rsidRPr="00AB2A62">
        <w:rPr>
          <w:u w:val="none"/>
        </w:rPr>
        <w:t>E</w:t>
      </w:r>
      <w:r w:rsidR="00011568" w:rsidRPr="00AB2A62">
        <w:rPr>
          <w:rFonts w:hint="eastAsia"/>
          <w:u w:val="none"/>
        </w:rPr>
        <w:t xml:space="preserve"> 111°41′5.05″, 26°52′12.23″</w:t>
      </w:r>
      <w:r w:rsidRPr="00AB2A62">
        <w:rPr>
          <w:u w:val="none"/>
        </w:rPr>
        <w:t>。</w:t>
      </w:r>
    </w:p>
    <w:p w14:paraId="319CE46C" w14:textId="1E20D905" w:rsidR="00AD1D72" w:rsidRPr="00AB2A62" w:rsidRDefault="00011568" w:rsidP="00E00E4A">
      <w:pPr>
        <w:pStyle w:val="-0"/>
        <w:rPr>
          <w:u w:val="none"/>
        </w:rPr>
      </w:pPr>
      <w:r w:rsidRPr="00AB2A62">
        <w:rPr>
          <w:noProof/>
          <w:u w:val="none"/>
        </w:rPr>
        <w:lastRenderedPageBreak/>
        <mc:AlternateContent>
          <mc:Choice Requires="wps">
            <w:drawing>
              <wp:anchor distT="0" distB="0" distL="114300" distR="114300" simplePos="0" relativeHeight="251664384" behindDoc="0" locked="0" layoutInCell="1" allowOverlap="1" wp14:anchorId="59BE8EEB" wp14:editId="519E394A">
                <wp:simplePos x="0" y="0"/>
                <wp:positionH relativeFrom="margin">
                  <wp:posOffset>190500</wp:posOffset>
                </wp:positionH>
                <wp:positionV relativeFrom="paragraph">
                  <wp:posOffset>1752600</wp:posOffset>
                </wp:positionV>
                <wp:extent cx="1111885" cy="270510"/>
                <wp:effectExtent l="0" t="342900" r="12065" b="15240"/>
                <wp:wrapNone/>
                <wp:docPr id="751489380" name="对话气泡: 矩形 12"/>
                <wp:cNvGraphicFramePr/>
                <a:graphic xmlns:a="http://schemas.openxmlformats.org/drawingml/2006/main">
                  <a:graphicData uri="http://schemas.microsoft.com/office/word/2010/wordprocessingShape">
                    <wps:wsp>
                      <wps:cNvSpPr/>
                      <wps:spPr>
                        <a:xfrm>
                          <a:off x="0" y="0"/>
                          <a:ext cx="1111885" cy="270510"/>
                        </a:xfrm>
                        <a:prstGeom prst="wedgeRectCallout">
                          <a:avLst>
                            <a:gd name="adj1" fmla="val 46744"/>
                            <a:gd name="adj2" fmla="val -164085"/>
                          </a:avLst>
                        </a:prstGeom>
                      </wps:spPr>
                      <wps:style>
                        <a:lnRef idx="2">
                          <a:schemeClr val="dk1"/>
                        </a:lnRef>
                        <a:fillRef idx="1">
                          <a:schemeClr val="lt1"/>
                        </a:fillRef>
                        <a:effectRef idx="0">
                          <a:schemeClr val="dk1"/>
                        </a:effectRef>
                        <a:fontRef idx="minor">
                          <a:schemeClr val="dk1"/>
                        </a:fontRef>
                      </wps:style>
                      <wps:txbx>
                        <w:txbxContent>
                          <w:p w14:paraId="52F5ED65" w14:textId="77777777" w:rsidR="00AD1D72" w:rsidRDefault="00000000">
                            <w:pPr>
                              <w:jc w:val="center"/>
                            </w:pPr>
                            <w:r>
                              <w:rPr>
                                <w:rFonts w:hint="eastAsia"/>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59BE8EEB" id="对话气泡: 矩形 12" o:spid="_x0000_s1034" type="#_x0000_t61" style="position:absolute;left:0;text-align:left;margin-left:15pt;margin-top:138pt;width:87.55pt;height:21.3pt;z-index:25166438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" adj="20897,-24642" fillcolor="white [3201]" strokecolor="black [3200]" strokeweight="1pt">
                <v:textbox>
                  <w:txbxContent>
                    <w:p w14:paraId="52F5ED65" w14:textId="77777777" w:rsidR="00AD1D72" w:rsidRDefault="00000000">
                      <w:pPr>
                        <w:jc w:val="center"/>
                      </w:pPr>
                      <w:r>
                        <w:rPr>
                          <w:rFonts w:hint="eastAsia"/>
                        </w:rPr>
                        <w:t>本项目位置</w:t>
                      </w:r>
                    </w:p>
                  </w:txbxContent>
                </v:textbox>
                <w10:wrap anchorx="margin"/>
              </v:shape>
            </w:pict>
          </mc:Fallback>
        </mc:AlternateContent>
      </w:r>
      <w:r w:rsidRPr="00AB2A62">
        <w:rPr>
          <w:noProof/>
          <w:u w:val="none"/>
        </w:rPr>
        <mc:AlternateContent>
          <mc:Choice Requires="wps">
            <w:drawing>
              <wp:anchor distT="0" distB="0" distL="114300" distR="114300" simplePos="0" relativeHeight="251663360" behindDoc="0" locked="0" layoutInCell="1" allowOverlap="1" wp14:anchorId="371CC1ED" wp14:editId="0F035D88">
                <wp:simplePos x="0" y="0"/>
                <wp:positionH relativeFrom="column">
                  <wp:posOffset>1219200</wp:posOffset>
                </wp:positionH>
                <wp:positionV relativeFrom="paragraph">
                  <wp:posOffset>1317625</wp:posOffset>
                </wp:positionV>
                <wp:extent cx="131445" cy="131445"/>
                <wp:effectExtent l="19050" t="38100" r="40005" b="40005"/>
                <wp:wrapNone/>
                <wp:docPr id="1582948458" name="星形: 五角 11"/>
                <wp:cNvGraphicFramePr/>
                <a:graphic xmlns:a="http://schemas.openxmlformats.org/drawingml/2006/main">
                  <a:graphicData uri="http://schemas.microsoft.com/office/word/2010/wordprocessingShape">
                    <wps:wsp>
                      <wps:cNvSpPr/>
                      <wps:spPr>
                        <a:xfrm>
                          <a:off x="0" y="0"/>
                          <a:ext cx="131445" cy="131445"/>
                        </a:xfrm>
                        <a:prstGeom prst="star5">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7FDA4750" id="星形: 五角 11" o:spid="_x0000_s1026" style="position:absolute;left:0;text-align:left;margin-left:96pt;margin-top:103.75pt;width:10.35pt;height:10.35pt;z-index:251663360;visibility:visible;mso-wrap-style:square;mso-wrap-distance-left:9pt;mso-wrap-distance-top:0;mso-wrap-distance-right:9pt;mso-wrap-distance-bottom:0;mso-position-horizontal:absolute;mso-position-horizontal-relative:text;mso-position-vertical:absolute;mso-position-vertical-relative:text;v-text-anchor:middle" coordsize="131445,1314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" path="m,50207r50208,1l65723,,81237,50208r50208,-1l90826,81237r15515,50208l65723,100414,25104,131445,40619,81237,,50207xe" fillcolor="red" strokecolor="red" strokeweight="1pt">
                <v:stroke joinstyle="miter"/>
                <v:path arrowok="t" o:connecttype="custom" o:connectlocs="0,50207;50208,50208;65723,0;81237,50208;131445,50207;90826,81237;106341,131445;65723,100414;25104,131445;40619,81237;0,50207" o:connectangles="0,0,0,0,0,0,0,0,0,0,0"/>
              </v:shape>
            </w:pict>
          </mc:Fallback>
        </mc:AlternateContent>
      </w:r>
      <w:r w:rsidRPr="00AB2A62">
        <w:rPr>
          <w:noProof/>
          <w:u w:val="none"/>
        </w:rPr>
        <w:drawing>
          <wp:inline distT="0" distB="0" distL="0" distR="0" wp14:anchorId="271A2C73" wp14:editId="3228022F">
            <wp:extent cx="5229860" cy="3787140"/>
            <wp:effectExtent l="0" t="0" r="8890" b="3810"/>
            <wp:docPr id="114620387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203875" name="图片 10"/>
                    <pic:cNvPicPr>
                      <a:picLocks noChangeAspect="1" noChangeArrowheads="1"/>
                    </pic:cNvPicPr>
                  </pic:nvPicPr>
                  <pic:blipFill>
                    <a:blip r:embed="rId34" cstate="print">
                      <a:extLst>
                        <a:ext uri="{28A0092B-C50C-407E-A947-70E740481C1C}">
                          <a14:useLocalDpi xmlns:a14="http://schemas.microsoft.com/office/drawing/2010/main" val="0"/>
                        </a:ext>
                      </a:extLst>
                    </a:blip>
                    <a:srcRect l="6104" t="4724" r="5963" b="4935"/>
                    <a:stretch>
                      <a:fillRect/>
                    </a:stretch>
                  </pic:blipFill>
                  <pic:spPr>
                    <a:xfrm>
                      <a:off x="0" y="0"/>
                      <a:ext cx="5244349" cy="3797352"/>
                    </a:xfrm>
                    <a:prstGeom prst="rect">
                      <a:avLst/>
                    </a:prstGeom>
                    <a:noFill/>
                    <a:ln>
                      <a:noFill/>
                    </a:ln>
                  </pic:spPr>
                </pic:pic>
              </a:graphicData>
            </a:graphic>
          </wp:inline>
        </w:drawing>
      </w:r>
    </w:p>
    <w:p w14:paraId="6AF3C7F1" w14:textId="77777777" w:rsidR="00AD1D72" w:rsidRPr="00AB2A62" w:rsidRDefault="00000000" w:rsidP="00E00E4A">
      <w:pPr>
        <w:pStyle w:val="-2"/>
        <w:rPr>
          <w:u w:val="none"/>
        </w:rPr>
      </w:pPr>
      <w:r w:rsidRPr="00AB2A62">
        <w:rPr>
          <w:rFonts w:hint="eastAsia"/>
          <w:u w:val="none"/>
        </w:rPr>
        <w:t>图2</w:t>
      </w:r>
      <w:r w:rsidRPr="00AB2A62">
        <w:rPr>
          <w:u w:val="none"/>
        </w:rPr>
        <w:t xml:space="preserve">.2-1  </w:t>
      </w:r>
      <w:r w:rsidRPr="00AB2A62">
        <w:rPr>
          <w:rFonts w:hint="eastAsia"/>
          <w:u w:val="none"/>
        </w:rPr>
        <w:t>项目地理位置图</w:t>
      </w:r>
    </w:p>
    <w:p w14:paraId="254A580C" w14:textId="77777777" w:rsidR="00AD1D72" w:rsidRPr="00AB2A62" w:rsidRDefault="00000000">
      <w:pPr>
        <w:pStyle w:val="3-"/>
      </w:pPr>
      <w:bookmarkStart w:id="29" w:name="_Toc162218992"/>
      <w:r w:rsidRPr="00AB2A62">
        <w:rPr>
          <w:rFonts w:hint="eastAsia"/>
        </w:rPr>
        <w:t>2</w:t>
      </w:r>
      <w:r w:rsidRPr="00AB2A62">
        <w:t>.2.2</w:t>
      </w:r>
      <w:r w:rsidRPr="00AB2A62">
        <w:rPr>
          <w:rFonts w:hint="eastAsia"/>
        </w:rPr>
        <w:t>地形地貌地质</w:t>
      </w:r>
      <w:bookmarkEnd w:id="29"/>
    </w:p>
    <w:p w14:paraId="302082A0" w14:textId="77777777" w:rsidR="00AD1D72" w:rsidRPr="00AB2A62" w:rsidRDefault="00000000" w:rsidP="00E00E4A">
      <w:pPr>
        <w:pStyle w:val="-0"/>
        <w:rPr>
          <w:rStyle w:val="textbrbij"/>
          <w:u w:val="none"/>
        </w:rPr>
      </w:pPr>
      <w:r w:rsidRPr="00AB2A62">
        <w:rPr>
          <w:rStyle w:val="textbrbij"/>
          <w:u w:val="none"/>
        </w:rPr>
        <w:t>祁东县县境狭长，地势自西北向东南倾斜，平均坡降为12.5‰。最高点位于四明山乡的腾云岭主峰，海拔1043.2米。最低点为粮市镇枫冲村江河组湘江河床，海拔54.8米，与腾云岭高差988.4米。全境地貌组合呈三条横列带状。西北的中山、中低山、低山山地呈镰刀形环绕县境边陲；南部中段突起系祁山余脉，多为中低山、低山山地；两山地之间的狭长地带为地势低平、呈波状起伏的岗地、丘陵和平原。以形态类型划分，地貌以岗、山居多，平、丘、水兼有。山地、丘陵、岗地、平原和水面的组合比例大致为1:0.4:1.1:0.7:0.2。山地主要分布在西北部和南部中段，海拔均在300米以上，相对高度大于200米，坡度大于20度，地势起伏变化大，脉络明显，面积541.31平方公里，占总面积28.93%；丘陵海拔均在350米以下，相对高度60～200米，丘体稍有脉络，其顶浑圆，流水侵蚀中等，面积236.07平方公里，占12.61%；岗地，主要分布在两山地之间的狭长地带及东南红岩区，海拔均在300米以下，切割破碎，相对高度10～60米，坡度5～15度，面积595.41平方公里，占31.82%；平原主要分布在湘江、白河、祁水沿岸和丘陵山区的垄间，地势平坦，稍有起伏,一般由第四纪松散堆积物组</w:t>
      </w:r>
      <w:r w:rsidRPr="00AB2A62">
        <w:rPr>
          <w:rStyle w:val="textbrbij"/>
          <w:u w:val="none"/>
        </w:rPr>
        <w:lastRenderedPageBreak/>
        <w:t>成,面积383.52平方公里,占20.46%。</w:t>
      </w:r>
    </w:p>
    <w:p w14:paraId="6A400BCA" w14:textId="3604D825" w:rsidR="00AD1D72" w:rsidRPr="00AB2A62" w:rsidRDefault="00000000" w:rsidP="00E00E4A">
      <w:pPr>
        <w:pStyle w:val="-0"/>
        <w:rPr>
          <w:u w:val="none"/>
        </w:rPr>
      </w:pPr>
      <w:r w:rsidRPr="00AB2A62">
        <w:rPr>
          <w:rFonts w:hint="eastAsia"/>
          <w:u w:val="none"/>
        </w:rPr>
        <w:t>本项目位于</w:t>
      </w:r>
      <w:r w:rsidR="00F70D05" w:rsidRPr="00AB2A62">
        <w:rPr>
          <w:rFonts w:hint="eastAsia"/>
          <w:u w:val="none"/>
        </w:rPr>
        <w:t>城连墟乡</w:t>
      </w:r>
      <w:r w:rsidRPr="00AB2A62">
        <w:rPr>
          <w:rFonts w:hint="eastAsia"/>
          <w:u w:val="none"/>
        </w:rPr>
        <w:t>集镇区</w:t>
      </w:r>
      <w:r w:rsidR="00011568" w:rsidRPr="00AB2A62">
        <w:rPr>
          <w:rFonts w:hint="eastAsia"/>
          <w:u w:val="none"/>
        </w:rPr>
        <w:t>东</w:t>
      </w:r>
      <w:r w:rsidRPr="00AB2A62">
        <w:rPr>
          <w:rFonts w:hint="eastAsia"/>
          <w:u w:val="none"/>
        </w:rPr>
        <w:t>侧，集镇区地势较为平坦，本项目管网采用重力自流方式收集污水，污水排放通过</w:t>
      </w:r>
      <w:r w:rsidR="007C0ADF">
        <w:rPr>
          <w:rFonts w:hint="eastAsia"/>
          <w:u w:val="none"/>
        </w:rPr>
        <w:t>管道</w:t>
      </w:r>
      <w:r w:rsidRPr="00AB2A62">
        <w:rPr>
          <w:rFonts w:hint="eastAsia"/>
          <w:u w:val="none"/>
        </w:rPr>
        <w:t>重力自流排入祁水。</w:t>
      </w:r>
    </w:p>
    <w:p w14:paraId="36113227" w14:textId="77777777" w:rsidR="00AD1D72" w:rsidRPr="00AB2A62" w:rsidRDefault="00000000">
      <w:pPr>
        <w:pStyle w:val="3-"/>
      </w:pPr>
      <w:bookmarkStart w:id="30" w:name="_Toc162218993"/>
      <w:r w:rsidRPr="00AB2A62">
        <w:rPr>
          <w:rFonts w:hint="eastAsia"/>
        </w:rPr>
        <w:t>2</w:t>
      </w:r>
      <w:r w:rsidRPr="00AB2A62">
        <w:t>.2.3</w:t>
      </w:r>
      <w:r w:rsidRPr="00AB2A62">
        <w:rPr>
          <w:rFonts w:hint="eastAsia"/>
        </w:rPr>
        <w:t>气候气象</w:t>
      </w:r>
      <w:bookmarkEnd w:id="30"/>
    </w:p>
    <w:p w14:paraId="4CBDDFFA" w14:textId="77777777" w:rsidR="00AD1D72" w:rsidRPr="00AB2A62" w:rsidRDefault="00000000" w:rsidP="00E00E4A">
      <w:pPr>
        <w:pStyle w:val="-0"/>
        <w:rPr>
          <w:u w:val="none"/>
        </w:rPr>
      </w:pPr>
      <w:r w:rsidRPr="00AB2A62">
        <w:rPr>
          <w:u w:val="none"/>
        </w:rPr>
        <w:t>祁东县属中亚热带季风湿润气候，具有气候温和、四季分明、热量充足、雨季集中、降水充沛等特点，受季风环流影响较明显。夏季为低纬度海洋暖温气团所控制，温高湿重，天气炎热。冬季受西伯利亚干冷气团影响，寒流频频南下，造成雪雨冰霜。春、夏之交，正处于冷暖气团交界处，锋面和气旋活动频繁，形成梅雨天气，常有山洪暴发。</w:t>
      </w:r>
    </w:p>
    <w:p w14:paraId="2B46638C" w14:textId="77777777" w:rsidR="00AD1D72" w:rsidRPr="00AB2A62" w:rsidRDefault="00000000" w:rsidP="00E00E4A">
      <w:pPr>
        <w:pStyle w:val="-0"/>
        <w:rPr>
          <w:u w:val="none"/>
        </w:rPr>
      </w:pPr>
      <w:r w:rsidRPr="00AB2A62">
        <w:rPr>
          <w:rFonts w:hint="eastAsia"/>
          <w:u w:val="none"/>
        </w:rPr>
        <w:t>祁东气象站</w:t>
      </w:r>
      <w:r w:rsidRPr="00AB2A62">
        <w:rPr>
          <w:u w:val="none"/>
        </w:rPr>
        <w:t>站台编号为57870，站点地理坐标为东经112.0825度，北纬26.7633度，测站高度218.9米。该气象站位于拟建厂区西侧，距离8.4km。据祁东气象站2003～2022年累计气象观测资料，本地区多年最大日降水量为87.25mm(极值为159.6mm，出现时间：2021.8.18)，多年最高气温为3</w:t>
      </w:r>
      <w:r w:rsidRPr="00AB2A62">
        <w:rPr>
          <w:rFonts w:hint="eastAsia"/>
          <w:u w:val="none"/>
        </w:rPr>
        <w:t>8</w:t>
      </w:r>
      <w:r w:rsidRPr="00AB2A62">
        <w:rPr>
          <w:u w:val="none"/>
        </w:rPr>
        <w:t>.73℃(极值为40.6℃，出现时间：2010.78.5)，多年最低气温为-1.86℃(极值为-4.5℃，出现时间：2008.2.3)，多年最大风速为16.22m/s(极值为26.5m/s，出现时间：2002.8.8)，多年平均气压为996.48hPa。</w:t>
      </w:r>
    </w:p>
    <w:p w14:paraId="4665B0A6" w14:textId="77777777" w:rsidR="00AD1D72" w:rsidRPr="00AB2A62" w:rsidRDefault="00000000">
      <w:pPr>
        <w:pStyle w:val="3-"/>
      </w:pPr>
      <w:bookmarkStart w:id="31" w:name="_Toc162218994"/>
      <w:r w:rsidRPr="00AB2A62">
        <w:rPr>
          <w:rFonts w:hint="eastAsia"/>
        </w:rPr>
        <w:t>2</w:t>
      </w:r>
      <w:r w:rsidRPr="00AB2A62">
        <w:t>.2.4</w:t>
      </w:r>
      <w:r w:rsidRPr="00AB2A62">
        <w:rPr>
          <w:rFonts w:hint="eastAsia"/>
        </w:rPr>
        <w:t>水文条件</w:t>
      </w:r>
      <w:bookmarkEnd w:id="31"/>
    </w:p>
    <w:p w14:paraId="4636B263" w14:textId="77777777" w:rsidR="00AD1D72" w:rsidRPr="00AB2A62" w:rsidRDefault="00000000" w:rsidP="00E00E4A">
      <w:pPr>
        <w:pStyle w:val="-0"/>
        <w:rPr>
          <w:u w:val="none"/>
        </w:rPr>
      </w:pPr>
      <w:r w:rsidRPr="00AB2A62">
        <w:rPr>
          <w:rFonts w:hint="eastAsia"/>
          <w:u w:val="none"/>
        </w:rPr>
        <w:t>1、地表水</w:t>
      </w:r>
    </w:p>
    <w:p w14:paraId="3B6650E3" w14:textId="77777777" w:rsidR="00AD1D72" w:rsidRPr="00AB2A62" w:rsidRDefault="00000000" w:rsidP="00E00E4A">
      <w:pPr>
        <w:pStyle w:val="-0"/>
        <w:rPr>
          <w:u w:val="none"/>
        </w:rPr>
      </w:pPr>
      <w:r w:rsidRPr="00AB2A62">
        <w:rPr>
          <w:u w:val="none"/>
        </w:rPr>
        <w:t>祁东县属湘江流域。境内有湘江一级支流6条，长达278公里</w:t>
      </w:r>
      <w:r w:rsidRPr="00AB2A62">
        <w:rPr>
          <w:rFonts w:hint="eastAsia"/>
          <w:u w:val="none"/>
        </w:rPr>
        <w:t>，</w:t>
      </w:r>
      <w:r w:rsidRPr="00AB2A62">
        <w:rPr>
          <w:u w:val="none"/>
        </w:rPr>
        <w:t>二级支流17条，长达407.4公里，三级支流23条，长达237.9公里，四级支流2条，长24.3公里。此外，河长小于5公里或控制流域面积不足10平方公里的小溪沟有210条，长513公里。全县河网平均密度每平方公里0.77公里。境内水系可分祁水水系和归阳河水系，二水系以白地市的花屋、毛坪、七宝山一带的抬升地段为分水岭，祁水居西，归阳河居东。主要河流有湘江、祁水、归阳河及清江。归阳河的最长支流是清江，汇合前又自成水系。归阳河与清江是以断岭冲至双桥一带的山丘脊岭为界，归阳河居东，清江居南。</w:t>
      </w:r>
    </w:p>
    <w:p w14:paraId="5F39F4E5" w14:textId="77777777" w:rsidR="00AD1D72" w:rsidRPr="00AB2A62" w:rsidRDefault="00000000" w:rsidP="00E00E4A">
      <w:pPr>
        <w:pStyle w:val="-0"/>
        <w:rPr>
          <w:u w:val="none"/>
        </w:rPr>
      </w:pPr>
      <w:r w:rsidRPr="00AB2A62">
        <w:rPr>
          <w:u w:val="none"/>
        </w:rPr>
        <w:t>湘江从祁阳县楼梯乡水桐流入祁东县归阳镇清塘堰村狮子头，经归阳、七碗、樟木、五家围、河洲、粮市等乡镇，从粮市乡枫冲村江河组进入衡南县境内流长引公里，最宽处是五家围乡林埠头至祁阳县林家塘，宽1210米。最窄处是五家</w:t>
      </w:r>
      <w:r w:rsidRPr="00AB2A62">
        <w:rPr>
          <w:u w:val="none"/>
        </w:rPr>
        <w:lastRenderedPageBreak/>
        <w:t>围乡戏台坪至常宁县大堡，宽255米。境内平均坡降12.9%。接纳了本县全部水系，累年平均流量每秒774.5立方米，实测流量每秒1.33万立方米（1976年），最小流量每秒23.5立方米（1966年）。归阳水文站确定，归山河段警戒为44米（折海拔高程69.69米）。50年来，最高水位达49.52米，最低水位38.5米（1966），归阳以下，小火轮可终年通航，归阳以上在枯水季节停航。</w:t>
      </w:r>
    </w:p>
    <w:p w14:paraId="4D74ECA0" w14:textId="77777777" w:rsidR="00AD1D72" w:rsidRPr="00AB2A62" w:rsidRDefault="00000000" w:rsidP="00E00E4A">
      <w:pPr>
        <w:pStyle w:val="-0"/>
        <w:rPr>
          <w:u w:val="none"/>
        </w:rPr>
      </w:pPr>
      <w:r w:rsidRPr="00AB2A62">
        <w:rPr>
          <w:rFonts w:hint="eastAsia"/>
          <w:u w:val="none"/>
        </w:rPr>
        <w:t>祁水又名“小东江”，湘江一级支流，发源于湖南省邵阳市四明山东侧的九塘坳。该河流流经邵阳县、祁东县、祁阳县，于祁阳县浯溪镇-东江村头海水湾入湘江。祁水长114公里，流域面积1685平方公里，流域内属亚热带季风气候，祁水为祁东县西北部和祁阳县北部农田灌溉主要水源。为祁阳县浯溪镇内唯一一条支流。多年平均流量23.9秒立米，多年平均径流量7.55亿立方米。</w:t>
      </w:r>
    </w:p>
    <w:p w14:paraId="24B7632D" w14:textId="4D1BD217" w:rsidR="001D0AAA" w:rsidRPr="00114574" w:rsidRDefault="001D0AAA" w:rsidP="001D0AAA">
      <w:pPr>
        <w:widowControl/>
        <w:spacing w:line="360" w:lineRule="auto"/>
        <w:ind w:firstLineChars="200" w:firstLine="480"/>
        <w:jc w:val="left"/>
        <w:rPr>
          <w:sz w:val="24"/>
          <w:szCs w:val="24"/>
          <w:u w:val="single"/>
        </w:rPr>
      </w:pPr>
      <w:r w:rsidRPr="00114574">
        <w:rPr>
          <w:color w:val="000000"/>
          <w:kern w:val="0"/>
          <w:sz w:val="24"/>
          <w:szCs w:val="24"/>
          <w:u w:val="single"/>
          <w:lang w:bidi="ar"/>
        </w:rPr>
        <w:t>根据项目区域水系与排水路径图可知，污水处理工程达标尾水经</w:t>
      </w:r>
      <w:r w:rsidR="007C0ADF">
        <w:rPr>
          <w:rFonts w:hint="eastAsia"/>
          <w:color w:val="000000"/>
          <w:kern w:val="0"/>
          <w:sz w:val="24"/>
          <w:szCs w:val="24"/>
          <w:u w:val="single"/>
          <w:lang w:bidi="ar"/>
        </w:rPr>
        <w:t>管道</w:t>
      </w:r>
      <w:r w:rsidRPr="00114574">
        <w:rPr>
          <w:color w:val="000000"/>
          <w:kern w:val="0"/>
          <w:sz w:val="24"/>
          <w:szCs w:val="24"/>
          <w:u w:val="single"/>
          <w:lang w:bidi="ar"/>
        </w:rPr>
        <w:t>排入</w:t>
      </w:r>
      <w:r w:rsidRPr="00114574">
        <w:rPr>
          <w:rFonts w:hint="eastAsia"/>
          <w:color w:val="000000"/>
          <w:kern w:val="0"/>
          <w:sz w:val="24"/>
          <w:szCs w:val="24"/>
          <w:u w:val="single"/>
          <w:lang w:bidi="ar"/>
        </w:rPr>
        <w:t>水</w:t>
      </w:r>
      <w:r w:rsidRPr="00114574">
        <w:rPr>
          <w:color w:val="000000"/>
          <w:kern w:val="0"/>
          <w:sz w:val="24"/>
          <w:szCs w:val="24"/>
          <w:u w:val="single"/>
          <w:lang w:bidi="ar"/>
        </w:rPr>
        <w:t>河右岸，</w:t>
      </w:r>
      <w:r w:rsidRPr="00114574">
        <w:rPr>
          <w:rFonts w:hint="eastAsia"/>
          <w:color w:val="000000"/>
          <w:kern w:val="0"/>
          <w:sz w:val="24"/>
          <w:szCs w:val="24"/>
          <w:u w:val="single"/>
          <w:lang w:bidi="ar"/>
        </w:rPr>
        <w:t>根据现场调查可知</w:t>
      </w:r>
      <w:r w:rsidRPr="00114574">
        <w:rPr>
          <w:color w:val="000000"/>
          <w:kern w:val="0"/>
          <w:sz w:val="24"/>
          <w:szCs w:val="24"/>
          <w:u w:val="single"/>
          <w:lang w:bidi="ar"/>
        </w:rPr>
        <w:t>排水路径沿途周边主要以农用地为主，包括水田、菜地等，</w:t>
      </w:r>
      <w:r w:rsidRPr="00114574">
        <w:rPr>
          <w:rFonts w:hint="eastAsia"/>
          <w:color w:val="000000"/>
          <w:kern w:val="0"/>
          <w:sz w:val="24"/>
          <w:szCs w:val="24"/>
          <w:u w:val="single"/>
          <w:lang w:bidi="ar"/>
        </w:rPr>
        <w:t>祁水论证范围为渔业用水，不涉及水产种植资源保护区、饮用水源保护区等</w:t>
      </w:r>
      <w:r w:rsidRPr="00114574">
        <w:rPr>
          <w:color w:val="000000"/>
          <w:kern w:val="0"/>
          <w:sz w:val="24"/>
          <w:szCs w:val="24"/>
          <w:u w:val="single"/>
          <w:lang w:bidi="ar"/>
        </w:rPr>
        <w:t>其它需特别保护的水环境敏感目标。</w:t>
      </w:r>
    </w:p>
    <w:p w14:paraId="19A6A47F" w14:textId="77777777" w:rsidR="00AD1D72" w:rsidRPr="00AB2A62" w:rsidRDefault="00000000" w:rsidP="00E00E4A">
      <w:pPr>
        <w:pStyle w:val="-0"/>
        <w:rPr>
          <w:u w:val="none"/>
        </w:rPr>
      </w:pPr>
      <w:r w:rsidRPr="00AB2A62">
        <w:rPr>
          <w:rFonts w:hint="eastAsia"/>
          <w:u w:val="none"/>
        </w:rPr>
        <w:t>2、地下水</w:t>
      </w:r>
    </w:p>
    <w:p w14:paraId="290164F8" w14:textId="77777777" w:rsidR="00AD1D72" w:rsidRPr="00AB2A62" w:rsidRDefault="00000000" w:rsidP="00E00E4A">
      <w:pPr>
        <w:pStyle w:val="-0"/>
        <w:rPr>
          <w:u w:val="none"/>
        </w:rPr>
      </w:pPr>
      <w:r w:rsidRPr="00AB2A62">
        <w:rPr>
          <w:rFonts w:hint="eastAsia"/>
          <w:u w:val="none"/>
        </w:rPr>
        <w:t>（1）地下水类型及富水性</w:t>
      </w:r>
    </w:p>
    <w:p w14:paraId="358B46DA" w14:textId="77777777" w:rsidR="00AD1D72" w:rsidRPr="00AB2A62" w:rsidRDefault="00000000" w:rsidP="00E00E4A">
      <w:pPr>
        <w:pStyle w:val="-0"/>
        <w:rPr>
          <w:u w:val="none"/>
        </w:rPr>
      </w:pPr>
      <w:r w:rsidRPr="00AB2A62">
        <w:rPr>
          <w:u w:val="none"/>
        </w:rPr>
        <w:t>场地地下水类型按埋藏条件，可分为上层滞水和基岩裂隙水。</w:t>
      </w:r>
    </w:p>
    <w:p w14:paraId="3B29DAFC" w14:textId="77777777" w:rsidR="00AD1D72" w:rsidRPr="00AB2A62" w:rsidRDefault="00000000" w:rsidP="00E00E4A">
      <w:pPr>
        <w:pStyle w:val="-0"/>
        <w:rPr>
          <w:u w:val="none"/>
        </w:rPr>
      </w:pPr>
      <w:r w:rsidRPr="00AB2A62">
        <w:rPr>
          <w:rFonts w:hint="eastAsia"/>
          <w:u w:val="none"/>
        </w:rPr>
        <w:t>1</w:t>
      </w:r>
      <w:r w:rsidRPr="00AB2A62">
        <w:rPr>
          <w:u w:val="none"/>
        </w:rPr>
        <w:t>）上层滞水</w:t>
      </w:r>
    </w:p>
    <w:p w14:paraId="4FC2BB74" w14:textId="77777777" w:rsidR="00AD1D72" w:rsidRPr="00AB2A62" w:rsidRDefault="00000000" w:rsidP="00E00E4A">
      <w:pPr>
        <w:pStyle w:val="-0"/>
        <w:rPr>
          <w:u w:val="none"/>
        </w:rPr>
      </w:pPr>
      <w:r w:rsidRPr="00AB2A62">
        <w:rPr>
          <w:u w:val="none"/>
        </w:rPr>
        <w:t>赋存于人工填土</w:t>
      </w:r>
      <w:r w:rsidRPr="00AB2A62">
        <w:rPr>
          <w:rFonts w:cs="宋体" w:hint="eastAsia"/>
          <w:u w:val="none"/>
        </w:rPr>
        <w:t>①</w:t>
      </w:r>
      <w:r w:rsidRPr="00AB2A62">
        <w:rPr>
          <w:u w:val="none"/>
        </w:rPr>
        <w:t>和耕土</w:t>
      </w:r>
      <w:r w:rsidRPr="00AB2A62">
        <w:rPr>
          <w:rFonts w:cs="宋体" w:hint="eastAsia"/>
          <w:u w:val="none"/>
        </w:rPr>
        <w:t>②</w:t>
      </w:r>
      <w:r w:rsidRPr="00AB2A62">
        <w:rPr>
          <w:u w:val="none"/>
        </w:rPr>
        <w:t>层中，主要接受地表排水与大气降水的补给，上层滞水水位不连续，无统一自由水面，本次勘察仅在ZK5、ZK10中揭露到地下水，上层滞水稳定水位埋深0.20-1.50m，水位标高为102.71-105.60m。</w:t>
      </w:r>
    </w:p>
    <w:p w14:paraId="7C9E3D09" w14:textId="77777777" w:rsidR="00AD1D72" w:rsidRPr="00AB2A62" w:rsidRDefault="00000000" w:rsidP="00E00E4A">
      <w:pPr>
        <w:pStyle w:val="-0"/>
        <w:rPr>
          <w:u w:val="none"/>
        </w:rPr>
      </w:pPr>
      <w:r w:rsidRPr="00AB2A62">
        <w:rPr>
          <w:rFonts w:hint="eastAsia"/>
          <w:u w:val="none"/>
        </w:rPr>
        <w:t>2</w:t>
      </w:r>
      <w:r w:rsidRPr="00AB2A62">
        <w:rPr>
          <w:u w:val="none"/>
        </w:rPr>
        <w:t>）基岩裂隙水</w:t>
      </w:r>
    </w:p>
    <w:p w14:paraId="5D9871B0" w14:textId="77777777" w:rsidR="00AD1D72" w:rsidRPr="00AB2A62" w:rsidRDefault="00000000" w:rsidP="00E00E4A">
      <w:pPr>
        <w:pStyle w:val="-0"/>
        <w:rPr>
          <w:u w:val="none"/>
        </w:rPr>
      </w:pPr>
      <w:r w:rsidRPr="00AB2A62">
        <w:rPr>
          <w:u w:val="none"/>
        </w:rPr>
        <w:t>基岩裂隙水赋存场地泥质粉砂岩裂隙中，该场地强风化岩节理裂隙发育，中风化岩节理裂隙稍发育，基岩裂隙水分布不均匀，主要受大气降水补给，地下水总体沿基岩裂隙顺地势降低或渗出，水量贫乏，勘察期间未能测得其水位。</w:t>
      </w:r>
    </w:p>
    <w:p w14:paraId="3C4E4AAC" w14:textId="77777777" w:rsidR="00AD1D72" w:rsidRPr="00AB2A62" w:rsidRDefault="00000000" w:rsidP="00E00E4A">
      <w:pPr>
        <w:pStyle w:val="-0"/>
        <w:rPr>
          <w:u w:val="none"/>
        </w:rPr>
      </w:pPr>
      <w:r w:rsidRPr="00AB2A62">
        <w:rPr>
          <w:rFonts w:hint="eastAsia"/>
          <w:u w:val="none"/>
        </w:rPr>
        <w:t>（2）地下水补、迳、排条件及动态特征</w:t>
      </w:r>
    </w:p>
    <w:p w14:paraId="22938B3E" w14:textId="77777777" w:rsidR="00AD1D72" w:rsidRPr="00AB2A62" w:rsidRDefault="00000000" w:rsidP="00E00E4A">
      <w:pPr>
        <w:pStyle w:val="-0"/>
        <w:rPr>
          <w:u w:val="none"/>
        </w:rPr>
      </w:pPr>
      <w:r w:rsidRPr="00AB2A62">
        <w:rPr>
          <w:u w:val="none"/>
        </w:rPr>
        <w:t>场地上层滞水主要靠大气降水入渗补给，以大气蒸发方式排泄，该层地下水年变化幅度一般为水位变幅在0.5～2.0m左右。基岩裂隙水主要存在泥质粉砂岩中，水量较小，主要受大气降水补给。</w:t>
      </w:r>
    </w:p>
    <w:p w14:paraId="11518C70" w14:textId="186553BC" w:rsidR="00AD1D72" w:rsidRPr="00AB2A62" w:rsidRDefault="00C72783" w:rsidP="00E00E4A">
      <w:pPr>
        <w:pStyle w:val="-0"/>
        <w:rPr>
          <w:u w:val="none"/>
        </w:rPr>
      </w:pPr>
      <w:r w:rsidRPr="00AB2A62">
        <w:rPr>
          <w:noProof/>
          <w:u w:val="none"/>
        </w:rPr>
        <w:lastRenderedPageBreak/>
        <mc:AlternateContent>
          <mc:Choice Requires="wps">
            <w:drawing>
              <wp:anchor distT="0" distB="0" distL="114300" distR="114300" simplePos="0" relativeHeight="251667456" behindDoc="0" locked="0" layoutInCell="1" allowOverlap="1" wp14:anchorId="43E886B6" wp14:editId="4B77BDC2">
                <wp:simplePos x="0" y="0"/>
                <wp:positionH relativeFrom="column">
                  <wp:posOffset>1043305</wp:posOffset>
                </wp:positionH>
                <wp:positionV relativeFrom="paragraph">
                  <wp:posOffset>1629410</wp:posOffset>
                </wp:positionV>
                <wp:extent cx="1484630" cy="319405"/>
                <wp:effectExtent l="6985" t="923290" r="13335" b="14605"/>
                <wp:wrapNone/>
                <wp:docPr id="905851288" name="对话气泡: 矩形 15"/>
                <wp:cNvGraphicFramePr/>
                <a:graphic xmlns:a="http://schemas.openxmlformats.org/drawingml/2006/main">
                  <a:graphicData uri="http://schemas.microsoft.com/office/word/2010/wordprocessingShape">
                    <wps:wsp>
                      <wps:cNvSpPr/>
                      <wps:spPr>
                        <a:xfrm>
                          <a:off x="0" y="0"/>
                          <a:ext cx="1484630" cy="319405"/>
                        </a:xfrm>
                        <a:prstGeom prst="wedgeRectCallout">
                          <a:avLst>
                            <a:gd name="adj1" fmla="val -49401"/>
                            <a:gd name="adj2" fmla="val -328330"/>
                          </a:avLst>
                        </a:prstGeom>
                      </wps:spPr>
                      <wps:style>
                        <a:lnRef idx="2">
                          <a:schemeClr val="dk1"/>
                        </a:lnRef>
                        <a:fillRef idx="1">
                          <a:schemeClr val="lt1"/>
                        </a:fillRef>
                        <a:effectRef idx="0">
                          <a:schemeClr val="dk1"/>
                        </a:effectRef>
                        <a:fontRef idx="minor">
                          <a:schemeClr val="dk1"/>
                        </a:fontRef>
                      </wps:style>
                      <wps:txbx>
                        <w:txbxContent>
                          <w:p w14:paraId="2081E291" w14:textId="77777777" w:rsidR="00AD1D72" w:rsidRDefault="00000000">
                            <w:pPr>
                              <w:jc w:val="center"/>
                            </w:pPr>
                            <w:r>
                              <w:rPr>
                                <w:rFonts w:hint="eastAsia"/>
                              </w:rPr>
                              <w:t>祁水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43E886B6" id="对话气泡: 矩形 15" o:spid="_x0000_s1035" type="#_x0000_t61" style="position:absolute;left:0;text-align:left;margin-left:82.15pt;margin-top:128.3pt;width:116.9pt;height:25.15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" adj="129,-60119" fillcolor="white [3201]" strokecolor="black [3200]" strokeweight="1pt">
                <v:textbox>
                  <w:txbxContent>
                    <w:p w14:paraId="2081E291" w14:textId="77777777" w:rsidR="00AD1D72" w:rsidRDefault="00000000">
                      <w:pPr>
                        <w:jc w:val="center"/>
                      </w:pPr>
                      <w:r>
                        <w:rPr>
                          <w:rFonts w:hint="eastAsia"/>
                        </w:rPr>
                        <w:t>祁水</w:t>
                      </w:r>
                    </w:p>
                  </w:txbxContent>
                </v:textbox>
              </v:shape>
            </w:pict>
          </mc:Fallback>
        </mc:AlternateContent>
      </w:r>
      <w:r w:rsidRPr="00AB2A62">
        <w:rPr>
          <w:noProof/>
          <w:u w:val="none"/>
        </w:rPr>
        <mc:AlternateContent>
          <mc:Choice Requires="wps">
            <w:drawing>
              <wp:anchor distT="0" distB="0" distL="114300" distR="114300" simplePos="0" relativeHeight="251666432" behindDoc="0" locked="0" layoutInCell="1" allowOverlap="1" wp14:anchorId="0E7E758E" wp14:editId="6914363D">
                <wp:simplePos x="0" y="0"/>
                <wp:positionH relativeFrom="column">
                  <wp:posOffset>2149475</wp:posOffset>
                </wp:positionH>
                <wp:positionV relativeFrom="paragraph">
                  <wp:posOffset>120650</wp:posOffset>
                </wp:positionV>
                <wp:extent cx="1484630" cy="308610"/>
                <wp:effectExtent l="1390650" t="0" r="20320" b="262890"/>
                <wp:wrapNone/>
                <wp:docPr id="1099650787" name="对话气泡: 矩形 15"/>
                <wp:cNvGraphicFramePr/>
                <a:graphic xmlns:a="http://schemas.openxmlformats.org/drawingml/2006/main">
                  <a:graphicData uri="http://schemas.microsoft.com/office/word/2010/wordprocessingShape">
                    <wps:wsp>
                      <wps:cNvSpPr/>
                      <wps:spPr>
                        <a:xfrm>
                          <a:off x="0" y="0"/>
                          <a:ext cx="1484630" cy="308610"/>
                        </a:xfrm>
                        <a:prstGeom prst="wedgeRectCallout">
                          <a:avLst>
                            <a:gd name="adj1" fmla="val -141018"/>
                            <a:gd name="adj2" fmla="val 124279"/>
                          </a:avLst>
                        </a:prstGeom>
                      </wps:spPr>
                      <wps:style>
                        <a:lnRef idx="2">
                          <a:schemeClr val="dk1"/>
                        </a:lnRef>
                        <a:fillRef idx="1">
                          <a:schemeClr val="lt1"/>
                        </a:fillRef>
                        <a:effectRef idx="0">
                          <a:schemeClr val="dk1"/>
                        </a:effectRef>
                        <a:fontRef idx="minor">
                          <a:schemeClr val="dk1"/>
                        </a:fontRef>
                      </wps:style>
                      <wps:txbx>
                        <w:txbxContent>
                          <w:p w14:paraId="1AD9D08D" w14:textId="77777777" w:rsidR="00AD1D72" w:rsidRDefault="00000000">
                            <w:pPr>
                              <w:jc w:val="center"/>
                            </w:pPr>
                            <w:r>
                              <w:rPr>
                                <w:rFonts w:hint="eastAsia"/>
                              </w:rPr>
                              <w:t>本项目排污口位置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0E7E758E" id="_x0000_s1036" type="#_x0000_t61" style="position:absolute;left:0;text-align:left;margin-left:169.25pt;margin-top:9.5pt;width:116.9pt;height:24.3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" adj="-19660,37644" fillcolor="white [3201]" strokecolor="black [3200]" strokeweight="1pt">
                <v:textbox>
                  <w:txbxContent>
                    <w:p w14:paraId="1AD9D08D" w14:textId="77777777" w:rsidR="00AD1D72" w:rsidRDefault="00000000">
                      <w:pPr>
                        <w:jc w:val="center"/>
                      </w:pPr>
                      <w:r>
                        <w:rPr>
                          <w:rFonts w:hint="eastAsia"/>
                        </w:rPr>
                        <w:t>本项目排污口位置</w:t>
                      </w:r>
                    </w:p>
                  </w:txbxContent>
                </v:textbox>
              </v:shape>
            </w:pict>
          </mc:Fallback>
        </mc:AlternateContent>
      </w:r>
      <w:r w:rsidRPr="00AB2A62">
        <w:rPr>
          <w:noProof/>
          <w:u w:val="none"/>
        </w:rPr>
        <mc:AlternateContent>
          <mc:Choice Requires="wps">
            <w:drawing>
              <wp:anchor distT="0" distB="0" distL="114300" distR="114300" simplePos="0" relativeHeight="251665408" behindDoc="0" locked="0" layoutInCell="1" allowOverlap="1" wp14:anchorId="648A79EA" wp14:editId="55C074C6">
                <wp:simplePos x="0" y="0"/>
                <wp:positionH relativeFrom="column">
                  <wp:posOffset>800100</wp:posOffset>
                </wp:positionH>
                <wp:positionV relativeFrom="paragraph">
                  <wp:posOffset>650240</wp:posOffset>
                </wp:positionV>
                <wp:extent cx="125730" cy="127635"/>
                <wp:effectExtent l="38100" t="38100" r="26670" b="24765"/>
                <wp:wrapNone/>
                <wp:docPr id="2076862647" name="直接箭头连接符 14"/>
                <wp:cNvGraphicFramePr/>
                <a:graphic xmlns:a="http://schemas.openxmlformats.org/drawingml/2006/main">
                  <a:graphicData uri="http://schemas.microsoft.com/office/word/2010/wordprocessingShape">
                    <wps:wsp>
                      <wps:cNvCnPr/>
                      <wps:spPr>
                        <a:xfrm flipH="1" flipV="1">
                          <a:off x="0" y="0"/>
                          <a:ext cx="125730" cy="12763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389CDAFF" id="_x0000_t32" coordsize="21600,21600" o:spt="32" o:oned="t" path="m,l21600,21600e" filled="f">
                <v:path arrowok="t" fillok="f" o:connecttype="none"/>
                <o:lock v:ext="edit" shapetype="t"/>
              </v:shapetype>
              <v:shape id="直接箭头连接符 14" o:spid="_x0000_s1026" type="#_x0000_t32" style="position:absolute;left:0;text-align:left;margin-left:63pt;margin-top:51.2pt;width:9.9pt;height:10.05pt;flip:x y;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" strokecolor="red" strokeweight="3pt">
                <v:stroke endarrow="block" joinstyle="miter"/>
              </v:shape>
            </w:pict>
          </mc:Fallback>
        </mc:AlternateContent>
      </w:r>
      <w:r w:rsidRPr="00AB2A62">
        <w:rPr>
          <w:noProof/>
          <w:u w:val="none"/>
        </w:rPr>
        <w:drawing>
          <wp:inline distT="0" distB="0" distL="114300" distR="114300" wp14:anchorId="0B0C3B36" wp14:editId="6F483E70">
            <wp:extent cx="5270500" cy="3211195"/>
            <wp:effectExtent l="0" t="0" r="6350" b="8255"/>
            <wp:docPr id="1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8"/>
                    <pic:cNvPicPr>
                      <a:picLocks noChangeAspect="1"/>
                    </pic:cNvPicPr>
                  </pic:nvPicPr>
                  <pic:blipFill>
                    <a:blip r:embed="rId35"/>
                    <a:stretch>
                      <a:fillRect/>
                    </a:stretch>
                  </pic:blipFill>
                  <pic:spPr>
                    <a:xfrm>
                      <a:off x="0" y="0"/>
                      <a:ext cx="5270500" cy="3211195"/>
                    </a:xfrm>
                    <a:prstGeom prst="rect">
                      <a:avLst/>
                    </a:prstGeom>
                    <a:noFill/>
                    <a:ln>
                      <a:noFill/>
                    </a:ln>
                  </pic:spPr>
                </pic:pic>
              </a:graphicData>
            </a:graphic>
          </wp:inline>
        </w:drawing>
      </w:r>
    </w:p>
    <w:p w14:paraId="00856009" w14:textId="77777777" w:rsidR="00AD1D72" w:rsidRPr="00AB2A62" w:rsidRDefault="00000000" w:rsidP="00E00E4A">
      <w:pPr>
        <w:pStyle w:val="-2"/>
        <w:rPr>
          <w:u w:val="none"/>
        </w:rPr>
      </w:pPr>
      <w:r w:rsidRPr="00AB2A62">
        <w:rPr>
          <w:rFonts w:hint="eastAsia"/>
          <w:u w:val="none"/>
        </w:rPr>
        <w:t>图2</w:t>
      </w:r>
      <w:r w:rsidRPr="00AB2A62">
        <w:rPr>
          <w:u w:val="none"/>
        </w:rPr>
        <w:t xml:space="preserve">.2-2  </w:t>
      </w:r>
      <w:r w:rsidRPr="00AB2A62">
        <w:rPr>
          <w:rFonts w:hint="eastAsia"/>
          <w:u w:val="none"/>
        </w:rPr>
        <w:t>项目区域水系图</w:t>
      </w:r>
    </w:p>
    <w:p w14:paraId="17C1E75A" w14:textId="77777777" w:rsidR="00AD1D72" w:rsidRPr="00AB2A62" w:rsidRDefault="00000000">
      <w:pPr>
        <w:pStyle w:val="3-"/>
      </w:pPr>
      <w:bookmarkStart w:id="32" w:name="_Toc162218995"/>
      <w:r w:rsidRPr="00AB2A62">
        <w:rPr>
          <w:rFonts w:hint="eastAsia"/>
        </w:rPr>
        <w:t>2</w:t>
      </w:r>
      <w:r w:rsidRPr="00AB2A62">
        <w:t>.2.5</w:t>
      </w:r>
      <w:r w:rsidRPr="00AB2A62">
        <w:rPr>
          <w:rFonts w:hint="eastAsia"/>
        </w:rPr>
        <w:t>区域水资源开发利用情况</w:t>
      </w:r>
      <w:bookmarkEnd w:id="32"/>
    </w:p>
    <w:p w14:paraId="04D53660" w14:textId="77777777" w:rsidR="00AD1D72" w:rsidRPr="00AB2A62" w:rsidRDefault="00000000" w:rsidP="00E00E4A">
      <w:pPr>
        <w:pStyle w:val="-0"/>
        <w:rPr>
          <w:u w:val="none"/>
        </w:rPr>
      </w:pPr>
      <w:r w:rsidRPr="00AB2A62">
        <w:rPr>
          <w:rFonts w:hint="eastAsia"/>
          <w:u w:val="none"/>
        </w:rPr>
        <w:t>（1）</w:t>
      </w:r>
      <w:r w:rsidRPr="00AB2A62">
        <w:rPr>
          <w:u w:val="none"/>
        </w:rPr>
        <w:t>降水</w:t>
      </w:r>
    </w:p>
    <w:p w14:paraId="0293B537" w14:textId="77777777" w:rsidR="00AD1D72" w:rsidRPr="00AB2A62" w:rsidRDefault="00000000" w:rsidP="00E00E4A">
      <w:pPr>
        <w:pStyle w:val="-0"/>
        <w:rPr>
          <w:u w:val="none"/>
        </w:rPr>
      </w:pPr>
      <w:r w:rsidRPr="00AB2A62">
        <w:rPr>
          <w:u w:val="none"/>
        </w:rPr>
        <w:t>20</w:t>
      </w:r>
      <w:r w:rsidRPr="00AB2A62">
        <w:rPr>
          <w:rFonts w:hint="eastAsia"/>
          <w:u w:val="none"/>
        </w:rPr>
        <w:t>2</w:t>
      </w:r>
      <w:r w:rsidRPr="00AB2A62">
        <w:rPr>
          <w:u w:val="none"/>
        </w:rPr>
        <w:t>2年衡阳市平均降水量达1390.4mm，因受季节环流和地形影响，降水在季节和地域分布上不均匀，一年中春夏两季的降雨量占全年的降雨量的70.1﹪。耒阳市、常宁市、南岳区降雨量分别位居前3位。</w:t>
      </w:r>
    </w:p>
    <w:p w14:paraId="779BC0E0" w14:textId="77777777" w:rsidR="00AD1D72" w:rsidRPr="00AB2A62" w:rsidRDefault="00000000" w:rsidP="00E00E4A">
      <w:pPr>
        <w:pStyle w:val="-0"/>
        <w:rPr>
          <w:u w:val="none"/>
        </w:rPr>
      </w:pPr>
      <w:r w:rsidRPr="00AB2A62">
        <w:rPr>
          <w:u w:val="none"/>
        </w:rPr>
        <w:t>（2）水资源</w:t>
      </w:r>
    </w:p>
    <w:p w14:paraId="2D435B49" w14:textId="77777777" w:rsidR="00AD1D72" w:rsidRPr="00AB2A62" w:rsidRDefault="00000000" w:rsidP="00E00E4A">
      <w:pPr>
        <w:pStyle w:val="-0"/>
        <w:rPr>
          <w:u w:val="none"/>
        </w:rPr>
      </w:pPr>
      <w:r w:rsidRPr="00AB2A62">
        <w:rPr>
          <w:u w:val="none"/>
        </w:rPr>
        <w:t>据湖南省水利厅发布的水资源公报初步统计，衡阳市地表水资源量（当地天然河川径流量）83.87亿立方米，年降水量累计186.2亿立方米，产水系数0.45，较多年平均水资源量109.4亿立方米明显偏少。衡阳市大中型水库蓄水量10.73亿立方米。</w:t>
      </w:r>
    </w:p>
    <w:p w14:paraId="0C11C2BC" w14:textId="77777777" w:rsidR="00AD1D72" w:rsidRPr="00AB2A62" w:rsidRDefault="00000000" w:rsidP="00E00E4A">
      <w:pPr>
        <w:pStyle w:val="-0"/>
        <w:rPr>
          <w:u w:val="none"/>
        </w:rPr>
      </w:pPr>
      <w:r w:rsidRPr="00AB2A62">
        <w:rPr>
          <w:u w:val="none"/>
        </w:rPr>
        <w:t>衡阳市总用水量34.26亿立方米（其中地表供水32.02亿立方米，地下供水2.24亿立方米），较上年度上升7.9%。其中农业用水20.76亿立方米，工业用水8.79亿立方米，居民生活用水3.19亿立方米，城镇公共用水1.37亿立方米，生态环境用水0.15亿立方米。衡阳市人均综合用水量473立方米/年（城镇居民140.34升/年，农村居民97.74升/年）；万元GDP、万元用水工业增加值分别为111.32立方米、81.91立方米（当年价）、534.4立方米，农田灌溉有效利用系数0.5148。</w:t>
      </w:r>
      <w:r w:rsidRPr="00AB2A62">
        <w:rPr>
          <w:rFonts w:hint="eastAsia"/>
          <w:u w:val="none"/>
        </w:rPr>
        <w:t>衡阳市主要河流流域特征见表2.2-2。</w:t>
      </w:r>
    </w:p>
    <w:p w14:paraId="20685727" w14:textId="77777777" w:rsidR="00AD1D72" w:rsidRPr="00AB2A62" w:rsidRDefault="00AD1D72" w:rsidP="00E00E4A">
      <w:pPr>
        <w:pStyle w:val="-0"/>
        <w:rPr>
          <w:u w:val="none"/>
        </w:rPr>
      </w:pPr>
    </w:p>
    <w:p w14:paraId="5DE43720" w14:textId="77777777" w:rsidR="00AD1D72" w:rsidRPr="00AB2A62" w:rsidRDefault="00000000" w:rsidP="00E00E4A">
      <w:pPr>
        <w:pStyle w:val="-2"/>
        <w:rPr>
          <w:u w:val="none"/>
        </w:rPr>
      </w:pPr>
      <w:r w:rsidRPr="00AB2A62">
        <w:rPr>
          <w:u w:val="none"/>
        </w:rPr>
        <w:t>表</w:t>
      </w:r>
      <w:r w:rsidRPr="00AB2A62">
        <w:rPr>
          <w:rFonts w:hint="eastAsia"/>
          <w:u w:val="none"/>
        </w:rPr>
        <w:t>2.2-2</w:t>
      </w:r>
      <w:r w:rsidRPr="00AB2A62">
        <w:rPr>
          <w:u w:val="none"/>
        </w:rPr>
        <w:t xml:space="preserve">  衡阳市主要河流流域特征</w:t>
      </w:r>
    </w:p>
    <w:tbl>
      <w:tblPr>
        <w:tblW w:w="83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83"/>
        <w:gridCol w:w="720"/>
        <w:gridCol w:w="1260"/>
        <w:gridCol w:w="1440"/>
        <w:gridCol w:w="1558"/>
        <w:gridCol w:w="1260"/>
        <w:gridCol w:w="1221"/>
      </w:tblGrid>
      <w:tr w:rsidR="00AD1D72" w:rsidRPr="00AB2A62" w14:paraId="5554C5B7" w14:textId="77777777">
        <w:trPr>
          <w:trHeight w:hRule="exact" w:val="312"/>
          <w:jc w:val="center"/>
        </w:trPr>
        <w:tc>
          <w:tcPr>
            <w:tcW w:w="883" w:type="dxa"/>
            <w:vMerge w:val="restart"/>
            <w:vAlign w:val="center"/>
          </w:tcPr>
          <w:p w14:paraId="1723BD2A" w14:textId="77777777" w:rsidR="00AD1D72" w:rsidRPr="00AB2A62" w:rsidRDefault="00000000">
            <w:pPr>
              <w:rPr>
                <w:sz w:val="21"/>
                <w:szCs w:val="21"/>
              </w:rPr>
            </w:pPr>
            <w:r w:rsidRPr="00AB2A62">
              <w:rPr>
                <w:b/>
                <w:sz w:val="21"/>
                <w:szCs w:val="21"/>
              </w:rPr>
              <w:t>名</w:t>
            </w:r>
            <w:r w:rsidRPr="00AB2A62">
              <w:rPr>
                <w:b/>
                <w:sz w:val="21"/>
                <w:szCs w:val="21"/>
              </w:rPr>
              <w:t xml:space="preserve">  </w:t>
            </w:r>
            <w:r w:rsidRPr="00AB2A62">
              <w:rPr>
                <w:b/>
                <w:sz w:val="21"/>
                <w:szCs w:val="21"/>
              </w:rPr>
              <w:t>称</w:t>
            </w:r>
          </w:p>
        </w:tc>
        <w:tc>
          <w:tcPr>
            <w:tcW w:w="1980" w:type="dxa"/>
            <w:gridSpan w:val="2"/>
            <w:vAlign w:val="center"/>
          </w:tcPr>
          <w:p w14:paraId="511CB55F" w14:textId="77777777" w:rsidR="00AD1D72" w:rsidRPr="00AB2A62" w:rsidRDefault="00000000">
            <w:pPr>
              <w:jc w:val="center"/>
              <w:rPr>
                <w:sz w:val="21"/>
                <w:szCs w:val="21"/>
              </w:rPr>
            </w:pPr>
            <w:r w:rsidRPr="00AB2A62">
              <w:rPr>
                <w:b/>
                <w:sz w:val="21"/>
                <w:szCs w:val="21"/>
              </w:rPr>
              <w:t>河长（公里）</w:t>
            </w:r>
          </w:p>
        </w:tc>
        <w:tc>
          <w:tcPr>
            <w:tcW w:w="1440" w:type="dxa"/>
            <w:vMerge w:val="restart"/>
            <w:vAlign w:val="center"/>
          </w:tcPr>
          <w:p w14:paraId="5566D16E" w14:textId="77777777" w:rsidR="00AD1D72" w:rsidRPr="00AB2A62" w:rsidRDefault="00000000">
            <w:pPr>
              <w:jc w:val="center"/>
              <w:rPr>
                <w:b/>
                <w:sz w:val="21"/>
                <w:szCs w:val="21"/>
              </w:rPr>
            </w:pPr>
            <w:r w:rsidRPr="00AB2A62">
              <w:rPr>
                <w:b/>
                <w:sz w:val="21"/>
                <w:szCs w:val="21"/>
              </w:rPr>
              <w:t>流域面积</w:t>
            </w:r>
          </w:p>
          <w:p w14:paraId="647D5395" w14:textId="77777777" w:rsidR="00AD1D72" w:rsidRPr="00AB2A62" w:rsidRDefault="00000000">
            <w:pPr>
              <w:jc w:val="center"/>
              <w:rPr>
                <w:b/>
                <w:sz w:val="21"/>
                <w:szCs w:val="21"/>
              </w:rPr>
            </w:pPr>
            <w:r w:rsidRPr="00AB2A62">
              <w:rPr>
                <w:b/>
                <w:sz w:val="21"/>
                <w:szCs w:val="21"/>
              </w:rPr>
              <w:t>（平方公里）</w:t>
            </w:r>
          </w:p>
        </w:tc>
        <w:tc>
          <w:tcPr>
            <w:tcW w:w="1558" w:type="dxa"/>
            <w:vMerge w:val="restart"/>
            <w:vAlign w:val="center"/>
          </w:tcPr>
          <w:p w14:paraId="36FC672D" w14:textId="77777777" w:rsidR="00AD1D72" w:rsidRPr="00AB2A62" w:rsidRDefault="00000000">
            <w:pPr>
              <w:jc w:val="center"/>
              <w:rPr>
                <w:b/>
                <w:sz w:val="21"/>
                <w:szCs w:val="21"/>
              </w:rPr>
            </w:pPr>
            <w:r w:rsidRPr="00AB2A62">
              <w:rPr>
                <w:b/>
                <w:sz w:val="21"/>
                <w:szCs w:val="21"/>
              </w:rPr>
              <w:t>水能理论蕴藏量（万千瓦）</w:t>
            </w:r>
          </w:p>
        </w:tc>
        <w:tc>
          <w:tcPr>
            <w:tcW w:w="1260" w:type="dxa"/>
            <w:vMerge w:val="restart"/>
            <w:vAlign w:val="center"/>
          </w:tcPr>
          <w:p w14:paraId="0C0F0058" w14:textId="77777777" w:rsidR="00AD1D72" w:rsidRPr="00AB2A62" w:rsidRDefault="00000000">
            <w:pPr>
              <w:jc w:val="center"/>
              <w:rPr>
                <w:b/>
                <w:sz w:val="21"/>
                <w:szCs w:val="21"/>
              </w:rPr>
            </w:pPr>
            <w:r w:rsidRPr="00AB2A62">
              <w:rPr>
                <w:b/>
                <w:sz w:val="21"/>
                <w:szCs w:val="21"/>
              </w:rPr>
              <w:t>可开发量（万千瓦）</w:t>
            </w:r>
          </w:p>
        </w:tc>
        <w:tc>
          <w:tcPr>
            <w:tcW w:w="1221" w:type="dxa"/>
            <w:vMerge w:val="restart"/>
            <w:vAlign w:val="center"/>
          </w:tcPr>
          <w:p w14:paraId="368CDF06" w14:textId="77777777" w:rsidR="00AD1D72" w:rsidRPr="00AB2A62" w:rsidRDefault="00000000">
            <w:pPr>
              <w:jc w:val="center"/>
              <w:rPr>
                <w:b/>
                <w:sz w:val="21"/>
                <w:szCs w:val="21"/>
              </w:rPr>
            </w:pPr>
            <w:r w:rsidRPr="00AB2A62">
              <w:rPr>
                <w:b/>
                <w:sz w:val="21"/>
                <w:szCs w:val="21"/>
              </w:rPr>
              <w:t>已开发量（万千瓦）</w:t>
            </w:r>
          </w:p>
        </w:tc>
      </w:tr>
      <w:tr w:rsidR="00AD1D72" w:rsidRPr="00AB2A62" w14:paraId="71B2F34A" w14:textId="77777777">
        <w:trPr>
          <w:trHeight w:hRule="exact" w:val="279"/>
          <w:jc w:val="center"/>
        </w:trPr>
        <w:tc>
          <w:tcPr>
            <w:tcW w:w="883" w:type="dxa"/>
            <w:vMerge/>
            <w:vAlign w:val="center"/>
          </w:tcPr>
          <w:p w14:paraId="3031E3D5" w14:textId="77777777" w:rsidR="00AD1D72" w:rsidRPr="00AB2A62" w:rsidRDefault="00AD1D72">
            <w:pPr>
              <w:jc w:val="center"/>
              <w:rPr>
                <w:sz w:val="21"/>
                <w:szCs w:val="21"/>
              </w:rPr>
            </w:pPr>
          </w:p>
        </w:tc>
        <w:tc>
          <w:tcPr>
            <w:tcW w:w="720" w:type="dxa"/>
            <w:vAlign w:val="center"/>
          </w:tcPr>
          <w:p w14:paraId="04FE40DE" w14:textId="77777777" w:rsidR="00AD1D72" w:rsidRPr="00AB2A62" w:rsidRDefault="00000000">
            <w:pPr>
              <w:rPr>
                <w:b/>
                <w:sz w:val="21"/>
                <w:szCs w:val="21"/>
              </w:rPr>
            </w:pPr>
            <w:r w:rsidRPr="00AB2A62">
              <w:rPr>
                <w:b/>
                <w:sz w:val="21"/>
                <w:szCs w:val="21"/>
              </w:rPr>
              <w:t>总长</w:t>
            </w:r>
          </w:p>
        </w:tc>
        <w:tc>
          <w:tcPr>
            <w:tcW w:w="1260" w:type="dxa"/>
            <w:vAlign w:val="center"/>
          </w:tcPr>
          <w:p w14:paraId="290B3A00" w14:textId="77777777" w:rsidR="00AD1D72" w:rsidRPr="00AB2A62" w:rsidRDefault="00000000">
            <w:pPr>
              <w:jc w:val="center"/>
              <w:rPr>
                <w:b/>
                <w:sz w:val="21"/>
                <w:szCs w:val="21"/>
              </w:rPr>
            </w:pPr>
            <w:r w:rsidRPr="00AB2A62">
              <w:rPr>
                <w:b/>
                <w:sz w:val="21"/>
                <w:szCs w:val="21"/>
              </w:rPr>
              <w:t>境内河长</w:t>
            </w:r>
          </w:p>
        </w:tc>
        <w:tc>
          <w:tcPr>
            <w:tcW w:w="1440" w:type="dxa"/>
            <w:vMerge/>
            <w:vAlign w:val="center"/>
          </w:tcPr>
          <w:p w14:paraId="2EBCD211" w14:textId="77777777" w:rsidR="00AD1D72" w:rsidRPr="00AB2A62" w:rsidRDefault="00AD1D72">
            <w:pPr>
              <w:jc w:val="center"/>
              <w:rPr>
                <w:sz w:val="21"/>
                <w:szCs w:val="21"/>
              </w:rPr>
            </w:pPr>
          </w:p>
        </w:tc>
        <w:tc>
          <w:tcPr>
            <w:tcW w:w="1558" w:type="dxa"/>
            <w:vMerge/>
            <w:vAlign w:val="center"/>
          </w:tcPr>
          <w:p w14:paraId="1CD39545" w14:textId="77777777" w:rsidR="00AD1D72" w:rsidRPr="00AB2A62" w:rsidRDefault="00AD1D72">
            <w:pPr>
              <w:jc w:val="center"/>
              <w:rPr>
                <w:sz w:val="21"/>
                <w:szCs w:val="21"/>
              </w:rPr>
            </w:pPr>
          </w:p>
        </w:tc>
        <w:tc>
          <w:tcPr>
            <w:tcW w:w="1260" w:type="dxa"/>
            <w:vMerge/>
            <w:vAlign w:val="center"/>
          </w:tcPr>
          <w:p w14:paraId="7C12294A" w14:textId="77777777" w:rsidR="00AD1D72" w:rsidRPr="00AB2A62" w:rsidRDefault="00AD1D72">
            <w:pPr>
              <w:jc w:val="center"/>
              <w:rPr>
                <w:sz w:val="21"/>
                <w:szCs w:val="21"/>
              </w:rPr>
            </w:pPr>
          </w:p>
        </w:tc>
        <w:tc>
          <w:tcPr>
            <w:tcW w:w="1221" w:type="dxa"/>
            <w:vMerge/>
            <w:vAlign w:val="center"/>
          </w:tcPr>
          <w:p w14:paraId="5FC7090C" w14:textId="77777777" w:rsidR="00AD1D72" w:rsidRPr="00AB2A62" w:rsidRDefault="00AD1D72">
            <w:pPr>
              <w:jc w:val="center"/>
              <w:rPr>
                <w:sz w:val="21"/>
                <w:szCs w:val="21"/>
              </w:rPr>
            </w:pPr>
          </w:p>
        </w:tc>
      </w:tr>
      <w:tr w:rsidR="00AD1D72" w:rsidRPr="00AB2A62" w14:paraId="64180D5C" w14:textId="77777777">
        <w:trPr>
          <w:trHeight w:hRule="exact" w:val="312"/>
          <w:jc w:val="center"/>
        </w:trPr>
        <w:tc>
          <w:tcPr>
            <w:tcW w:w="883" w:type="dxa"/>
            <w:vAlign w:val="center"/>
          </w:tcPr>
          <w:p w14:paraId="792C473B" w14:textId="77777777" w:rsidR="00AD1D72" w:rsidRPr="00AB2A62" w:rsidRDefault="00000000">
            <w:pPr>
              <w:rPr>
                <w:sz w:val="21"/>
                <w:szCs w:val="21"/>
              </w:rPr>
            </w:pPr>
            <w:r w:rsidRPr="00AB2A62">
              <w:rPr>
                <w:sz w:val="21"/>
                <w:szCs w:val="21"/>
              </w:rPr>
              <w:t>湘</w:t>
            </w:r>
            <w:r w:rsidRPr="00AB2A62">
              <w:rPr>
                <w:sz w:val="21"/>
                <w:szCs w:val="21"/>
              </w:rPr>
              <w:t xml:space="preserve">  </w:t>
            </w:r>
            <w:r w:rsidRPr="00AB2A62">
              <w:rPr>
                <w:sz w:val="21"/>
                <w:szCs w:val="21"/>
              </w:rPr>
              <w:t>江</w:t>
            </w:r>
          </w:p>
        </w:tc>
        <w:tc>
          <w:tcPr>
            <w:tcW w:w="720" w:type="dxa"/>
            <w:vAlign w:val="center"/>
          </w:tcPr>
          <w:p w14:paraId="32B58B42" w14:textId="77777777" w:rsidR="00AD1D72" w:rsidRPr="00AB2A62" w:rsidRDefault="00000000">
            <w:pPr>
              <w:jc w:val="center"/>
              <w:rPr>
                <w:sz w:val="21"/>
                <w:szCs w:val="21"/>
              </w:rPr>
            </w:pPr>
            <w:r w:rsidRPr="00AB2A62">
              <w:rPr>
                <w:rFonts w:hint="eastAsia"/>
                <w:sz w:val="21"/>
                <w:szCs w:val="21"/>
              </w:rPr>
              <w:t>948</w:t>
            </w:r>
          </w:p>
        </w:tc>
        <w:tc>
          <w:tcPr>
            <w:tcW w:w="1260" w:type="dxa"/>
            <w:vAlign w:val="center"/>
          </w:tcPr>
          <w:p w14:paraId="79AC414F" w14:textId="77777777" w:rsidR="00AD1D72" w:rsidRPr="00AB2A62" w:rsidRDefault="00000000">
            <w:pPr>
              <w:jc w:val="center"/>
              <w:rPr>
                <w:sz w:val="21"/>
                <w:szCs w:val="21"/>
              </w:rPr>
            </w:pPr>
            <w:r w:rsidRPr="00AB2A62">
              <w:rPr>
                <w:sz w:val="21"/>
                <w:szCs w:val="21"/>
              </w:rPr>
              <w:t>226</w:t>
            </w:r>
          </w:p>
        </w:tc>
        <w:tc>
          <w:tcPr>
            <w:tcW w:w="1440" w:type="dxa"/>
            <w:vAlign w:val="center"/>
          </w:tcPr>
          <w:p w14:paraId="605267D6" w14:textId="77777777" w:rsidR="00AD1D72" w:rsidRPr="00AB2A62" w:rsidRDefault="00000000">
            <w:pPr>
              <w:jc w:val="center"/>
              <w:rPr>
                <w:sz w:val="21"/>
                <w:szCs w:val="21"/>
              </w:rPr>
            </w:pPr>
            <w:r w:rsidRPr="00AB2A62">
              <w:rPr>
                <w:sz w:val="21"/>
                <w:szCs w:val="21"/>
              </w:rPr>
              <w:t>94660</w:t>
            </w:r>
          </w:p>
        </w:tc>
        <w:tc>
          <w:tcPr>
            <w:tcW w:w="1558" w:type="dxa"/>
            <w:vAlign w:val="center"/>
          </w:tcPr>
          <w:p w14:paraId="54666B8F" w14:textId="77777777" w:rsidR="00AD1D72" w:rsidRPr="00AB2A62" w:rsidRDefault="00000000">
            <w:pPr>
              <w:jc w:val="center"/>
              <w:rPr>
                <w:sz w:val="21"/>
                <w:szCs w:val="21"/>
              </w:rPr>
            </w:pPr>
            <w:r w:rsidRPr="00AB2A62">
              <w:rPr>
                <w:sz w:val="21"/>
                <w:szCs w:val="21"/>
              </w:rPr>
              <w:t>41.5</w:t>
            </w:r>
          </w:p>
        </w:tc>
        <w:tc>
          <w:tcPr>
            <w:tcW w:w="1260" w:type="dxa"/>
            <w:vAlign w:val="center"/>
          </w:tcPr>
          <w:p w14:paraId="78393F96" w14:textId="77777777" w:rsidR="00AD1D72" w:rsidRPr="00AB2A62" w:rsidRDefault="00000000">
            <w:pPr>
              <w:jc w:val="center"/>
              <w:rPr>
                <w:sz w:val="21"/>
                <w:szCs w:val="21"/>
              </w:rPr>
            </w:pPr>
            <w:r w:rsidRPr="00AB2A62">
              <w:rPr>
                <w:sz w:val="21"/>
                <w:szCs w:val="21"/>
              </w:rPr>
              <w:t>37.50</w:t>
            </w:r>
          </w:p>
        </w:tc>
        <w:tc>
          <w:tcPr>
            <w:tcW w:w="1221" w:type="dxa"/>
            <w:vAlign w:val="center"/>
          </w:tcPr>
          <w:p w14:paraId="47495A3F" w14:textId="77777777" w:rsidR="00AD1D72" w:rsidRPr="00AB2A62" w:rsidRDefault="00000000">
            <w:pPr>
              <w:jc w:val="center"/>
              <w:rPr>
                <w:sz w:val="21"/>
                <w:szCs w:val="21"/>
              </w:rPr>
            </w:pPr>
            <w:r w:rsidRPr="00AB2A62">
              <w:rPr>
                <w:sz w:val="21"/>
                <w:szCs w:val="21"/>
              </w:rPr>
              <w:t>/</w:t>
            </w:r>
          </w:p>
        </w:tc>
      </w:tr>
      <w:tr w:rsidR="00AD1D72" w:rsidRPr="00AB2A62" w14:paraId="2EDB7B21" w14:textId="77777777">
        <w:trPr>
          <w:trHeight w:hRule="exact" w:val="312"/>
          <w:jc w:val="center"/>
        </w:trPr>
        <w:tc>
          <w:tcPr>
            <w:tcW w:w="883" w:type="dxa"/>
            <w:vAlign w:val="center"/>
          </w:tcPr>
          <w:p w14:paraId="09C56089" w14:textId="77777777" w:rsidR="00AD1D72" w:rsidRPr="00AB2A62" w:rsidRDefault="00000000">
            <w:pPr>
              <w:rPr>
                <w:sz w:val="21"/>
                <w:szCs w:val="21"/>
              </w:rPr>
            </w:pPr>
            <w:r w:rsidRPr="00AB2A62">
              <w:rPr>
                <w:sz w:val="21"/>
                <w:szCs w:val="21"/>
              </w:rPr>
              <w:t>祁</w:t>
            </w:r>
            <w:r w:rsidRPr="00AB2A62">
              <w:rPr>
                <w:sz w:val="21"/>
                <w:szCs w:val="21"/>
              </w:rPr>
              <w:t xml:space="preserve">  </w:t>
            </w:r>
            <w:r w:rsidRPr="00AB2A62">
              <w:rPr>
                <w:sz w:val="21"/>
                <w:szCs w:val="21"/>
              </w:rPr>
              <w:t>水</w:t>
            </w:r>
          </w:p>
        </w:tc>
        <w:tc>
          <w:tcPr>
            <w:tcW w:w="720" w:type="dxa"/>
            <w:vAlign w:val="center"/>
          </w:tcPr>
          <w:p w14:paraId="741520A3" w14:textId="77777777" w:rsidR="00AD1D72" w:rsidRPr="00AB2A62" w:rsidRDefault="00000000">
            <w:pPr>
              <w:jc w:val="center"/>
              <w:rPr>
                <w:sz w:val="21"/>
                <w:szCs w:val="21"/>
              </w:rPr>
            </w:pPr>
            <w:r w:rsidRPr="00AB2A62">
              <w:rPr>
                <w:sz w:val="21"/>
                <w:szCs w:val="21"/>
              </w:rPr>
              <w:t>114</w:t>
            </w:r>
          </w:p>
        </w:tc>
        <w:tc>
          <w:tcPr>
            <w:tcW w:w="1260" w:type="dxa"/>
            <w:vAlign w:val="center"/>
          </w:tcPr>
          <w:p w14:paraId="6992083F" w14:textId="77777777" w:rsidR="00AD1D72" w:rsidRPr="00AB2A62" w:rsidRDefault="00000000">
            <w:pPr>
              <w:jc w:val="center"/>
              <w:rPr>
                <w:sz w:val="21"/>
                <w:szCs w:val="21"/>
              </w:rPr>
            </w:pPr>
            <w:r w:rsidRPr="00AB2A62">
              <w:rPr>
                <w:sz w:val="21"/>
                <w:szCs w:val="21"/>
              </w:rPr>
              <w:t>55</w:t>
            </w:r>
          </w:p>
        </w:tc>
        <w:tc>
          <w:tcPr>
            <w:tcW w:w="1440" w:type="dxa"/>
            <w:vAlign w:val="center"/>
          </w:tcPr>
          <w:p w14:paraId="22533C9E" w14:textId="77777777" w:rsidR="00AD1D72" w:rsidRPr="00AB2A62" w:rsidRDefault="00000000">
            <w:pPr>
              <w:jc w:val="center"/>
              <w:rPr>
                <w:sz w:val="21"/>
                <w:szCs w:val="21"/>
              </w:rPr>
            </w:pPr>
            <w:r w:rsidRPr="00AB2A62">
              <w:rPr>
                <w:sz w:val="21"/>
                <w:szCs w:val="21"/>
              </w:rPr>
              <w:t>1685</w:t>
            </w:r>
          </w:p>
        </w:tc>
        <w:tc>
          <w:tcPr>
            <w:tcW w:w="1558" w:type="dxa"/>
            <w:vAlign w:val="center"/>
          </w:tcPr>
          <w:p w14:paraId="6E494A2B" w14:textId="77777777" w:rsidR="00AD1D72" w:rsidRPr="00AB2A62" w:rsidRDefault="00000000">
            <w:pPr>
              <w:jc w:val="center"/>
              <w:rPr>
                <w:sz w:val="21"/>
                <w:szCs w:val="21"/>
              </w:rPr>
            </w:pPr>
            <w:r w:rsidRPr="00AB2A62">
              <w:rPr>
                <w:sz w:val="21"/>
                <w:szCs w:val="21"/>
              </w:rPr>
              <w:t>2.00</w:t>
            </w:r>
          </w:p>
        </w:tc>
        <w:tc>
          <w:tcPr>
            <w:tcW w:w="1260" w:type="dxa"/>
            <w:vAlign w:val="center"/>
          </w:tcPr>
          <w:p w14:paraId="0CAF4C7C" w14:textId="77777777" w:rsidR="00AD1D72" w:rsidRPr="00AB2A62" w:rsidRDefault="00000000">
            <w:pPr>
              <w:jc w:val="center"/>
              <w:rPr>
                <w:sz w:val="21"/>
                <w:szCs w:val="21"/>
              </w:rPr>
            </w:pPr>
            <w:r w:rsidRPr="00AB2A62">
              <w:rPr>
                <w:sz w:val="21"/>
                <w:szCs w:val="21"/>
              </w:rPr>
              <w:t>0.41</w:t>
            </w:r>
          </w:p>
        </w:tc>
        <w:tc>
          <w:tcPr>
            <w:tcW w:w="1221" w:type="dxa"/>
            <w:vAlign w:val="center"/>
          </w:tcPr>
          <w:p w14:paraId="3C15E413" w14:textId="77777777" w:rsidR="00AD1D72" w:rsidRPr="00AB2A62" w:rsidRDefault="00000000">
            <w:pPr>
              <w:jc w:val="center"/>
              <w:rPr>
                <w:sz w:val="21"/>
                <w:szCs w:val="21"/>
              </w:rPr>
            </w:pPr>
            <w:r w:rsidRPr="00AB2A62">
              <w:rPr>
                <w:sz w:val="21"/>
                <w:szCs w:val="21"/>
              </w:rPr>
              <w:t>0.19</w:t>
            </w:r>
          </w:p>
        </w:tc>
      </w:tr>
      <w:tr w:rsidR="00AD1D72" w:rsidRPr="00AB2A62" w14:paraId="399F6F12" w14:textId="77777777">
        <w:trPr>
          <w:trHeight w:hRule="exact" w:val="312"/>
          <w:jc w:val="center"/>
        </w:trPr>
        <w:tc>
          <w:tcPr>
            <w:tcW w:w="883" w:type="dxa"/>
            <w:vAlign w:val="center"/>
          </w:tcPr>
          <w:p w14:paraId="350F6CBE" w14:textId="77777777" w:rsidR="00AD1D72" w:rsidRPr="00AB2A62" w:rsidRDefault="00000000">
            <w:pPr>
              <w:rPr>
                <w:sz w:val="21"/>
                <w:szCs w:val="21"/>
              </w:rPr>
            </w:pPr>
            <w:r w:rsidRPr="00AB2A62">
              <w:rPr>
                <w:sz w:val="21"/>
                <w:szCs w:val="21"/>
              </w:rPr>
              <w:t>耒</w:t>
            </w:r>
            <w:r w:rsidRPr="00AB2A62">
              <w:rPr>
                <w:sz w:val="21"/>
                <w:szCs w:val="21"/>
              </w:rPr>
              <w:t xml:space="preserve">  </w:t>
            </w:r>
            <w:r w:rsidRPr="00AB2A62">
              <w:rPr>
                <w:sz w:val="21"/>
                <w:szCs w:val="21"/>
              </w:rPr>
              <w:t>水</w:t>
            </w:r>
          </w:p>
        </w:tc>
        <w:tc>
          <w:tcPr>
            <w:tcW w:w="720" w:type="dxa"/>
            <w:vAlign w:val="center"/>
          </w:tcPr>
          <w:p w14:paraId="2BCB8101" w14:textId="77777777" w:rsidR="00AD1D72" w:rsidRPr="00AB2A62" w:rsidRDefault="00000000">
            <w:pPr>
              <w:jc w:val="center"/>
              <w:rPr>
                <w:sz w:val="21"/>
                <w:szCs w:val="21"/>
              </w:rPr>
            </w:pPr>
            <w:r w:rsidRPr="00AB2A62">
              <w:rPr>
                <w:sz w:val="21"/>
                <w:szCs w:val="21"/>
              </w:rPr>
              <w:t>453</w:t>
            </w:r>
          </w:p>
        </w:tc>
        <w:tc>
          <w:tcPr>
            <w:tcW w:w="1260" w:type="dxa"/>
            <w:vAlign w:val="center"/>
          </w:tcPr>
          <w:p w14:paraId="3920BDE2" w14:textId="77777777" w:rsidR="00AD1D72" w:rsidRPr="00AB2A62" w:rsidRDefault="00000000">
            <w:pPr>
              <w:jc w:val="center"/>
              <w:rPr>
                <w:sz w:val="21"/>
                <w:szCs w:val="21"/>
              </w:rPr>
            </w:pPr>
            <w:r w:rsidRPr="00AB2A62">
              <w:rPr>
                <w:sz w:val="21"/>
                <w:szCs w:val="21"/>
              </w:rPr>
              <w:t>179</w:t>
            </w:r>
          </w:p>
        </w:tc>
        <w:tc>
          <w:tcPr>
            <w:tcW w:w="1440" w:type="dxa"/>
            <w:vAlign w:val="center"/>
          </w:tcPr>
          <w:p w14:paraId="38215B9F" w14:textId="77777777" w:rsidR="00AD1D72" w:rsidRPr="00AB2A62" w:rsidRDefault="00000000">
            <w:pPr>
              <w:jc w:val="center"/>
              <w:rPr>
                <w:sz w:val="21"/>
                <w:szCs w:val="21"/>
              </w:rPr>
            </w:pPr>
            <w:r w:rsidRPr="00AB2A62">
              <w:rPr>
                <w:sz w:val="21"/>
                <w:szCs w:val="21"/>
              </w:rPr>
              <w:t>11783</w:t>
            </w:r>
          </w:p>
        </w:tc>
        <w:tc>
          <w:tcPr>
            <w:tcW w:w="1558" w:type="dxa"/>
            <w:vAlign w:val="center"/>
          </w:tcPr>
          <w:p w14:paraId="72C4B867" w14:textId="77777777" w:rsidR="00AD1D72" w:rsidRPr="00AB2A62" w:rsidRDefault="00000000">
            <w:pPr>
              <w:jc w:val="center"/>
              <w:rPr>
                <w:sz w:val="21"/>
                <w:szCs w:val="21"/>
              </w:rPr>
            </w:pPr>
            <w:r w:rsidRPr="00AB2A62">
              <w:rPr>
                <w:sz w:val="21"/>
                <w:szCs w:val="21"/>
              </w:rPr>
              <w:t>18.29</w:t>
            </w:r>
          </w:p>
        </w:tc>
        <w:tc>
          <w:tcPr>
            <w:tcW w:w="1260" w:type="dxa"/>
            <w:vAlign w:val="center"/>
          </w:tcPr>
          <w:p w14:paraId="7FE338DB" w14:textId="77777777" w:rsidR="00AD1D72" w:rsidRPr="00AB2A62" w:rsidRDefault="00000000">
            <w:pPr>
              <w:jc w:val="center"/>
              <w:rPr>
                <w:sz w:val="21"/>
                <w:szCs w:val="21"/>
              </w:rPr>
            </w:pPr>
            <w:r w:rsidRPr="00AB2A62">
              <w:rPr>
                <w:sz w:val="21"/>
                <w:szCs w:val="21"/>
              </w:rPr>
              <w:t>14.97</w:t>
            </w:r>
          </w:p>
        </w:tc>
        <w:tc>
          <w:tcPr>
            <w:tcW w:w="1221" w:type="dxa"/>
            <w:vAlign w:val="center"/>
          </w:tcPr>
          <w:p w14:paraId="4B092A0F" w14:textId="77777777" w:rsidR="00AD1D72" w:rsidRPr="00AB2A62" w:rsidRDefault="00000000">
            <w:pPr>
              <w:jc w:val="center"/>
              <w:rPr>
                <w:sz w:val="21"/>
                <w:szCs w:val="21"/>
              </w:rPr>
            </w:pPr>
            <w:r w:rsidRPr="00AB2A62">
              <w:rPr>
                <w:sz w:val="21"/>
                <w:szCs w:val="21"/>
              </w:rPr>
              <w:t>2.33</w:t>
            </w:r>
          </w:p>
        </w:tc>
      </w:tr>
      <w:tr w:rsidR="00AD1D72" w:rsidRPr="00AB2A62" w14:paraId="2D141FA7" w14:textId="77777777">
        <w:trPr>
          <w:trHeight w:hRule="exact" w:val="312"/>
          <w:jc w:val="center"/>
        </w:trPr>
        <w:tc>
          <w:tcPr>
            <w:tcW w:w="883" w:type="dxa"/>
            <w:vAlign w:val="center"/>
          </w:tcPr>
          <w:p w14:paraId="3474D56A" w14:textId="77777777" w:rsidR="00AD1D72" w:rsidRPr="00AB2A62" w:rsidRDefault="00000000">
            <w:pPr>
              <w:rPr>
                <w:sz w:val="21"/>
                <w:szCs w:val="21"/>
              </w:rPr>
            </w:pPr>
            <w:r w:rsidRPr="00AB2A62">
              <w:rPr>
                <w:sz w:val="21"/>
                <w:szCs w:val="21"/>
              </w:rPr>
              <w:t>蒸</w:t>
            </w:r>
            <w:r w:rsidRPr="00AB2A62">
              <w:rPr>
                <w:sz w:val="21"/>
                <w:szCs w:val="21"/>
              </w:rPr>
              <w:t xml:space="preserve">  </w:t>
            </w:r>
            <w:r w:rsidRPr="00AB2A62">
              <w:rPr>
                <w:sz w:val="21"/>
                <w:szCs w:val="21"/>
              </w:rPr>
              <w:t>水</w:t>
            </w:r>
          </w:p>
        </w:tc>
        <w:tc>
          <w:tcPr>
            <w:tcW w:w="720" w:type="dxa"/>
            <w:vAlign w:val="center"/>
          </w:tcPr>
          <w:p w14:paraId="012C0F1D" w14:textId="77777777" w:rsidR="00AD1D72" w:rsidRPr="00AB2A62" w:rsidRDefault="00000000">
            <w:pPr>
              <w:jc w:val="center"/>
              <w:rPr>
                <w:sz w:val="21"/>
                <w:szCs w:val="21"/>
              </w:rPr>
            </w:pPr>
            <w:r w:rsidRPr="00AB2A62">
              <w:rPr>
                <w:sz w:val="21"/>
                <w:szCs w:val="21"/>
              </w:rPr>
              <w:t>194</w:t>
            </w:r>
          </w:p>
        </w:tc>
        <w:tc>
          <w:tcPr>
            <w:tcW w:w="1260" w:type="dxa"/>
            <w:vAlign w:val="center"/>
          </w:tcPr>
          <w:p w14:paraId="124C8994" w14:textId="77777777" w:rsidR="00AD1D72" w:rsidRPr="00AB2A62" w:rsidRDefault="00000000">
            <w:pPr>
              <w:jc w:val="center"/>
              <w:rPr>
                <w:sz w:val="21"/>
                <w:szCs w:val="21"/>
              </w:rPr>
            </w:pPr>
            <w:r w:rsidRPr="00AB2A62">
              <w:rPr>
                <w:sz w:val="21"/>
                <w:szCs w:val="21"/>
              </w:rPr>
              <w:t>152.4</w:t>
            </w:r>
          </w:p>
        </w:tc>
        <w:tc>
          <w:tcPr>
            <w:tcW w:w="1440" w:type="dxa"/>
            <w:vAlign w:val="center"/>
          </w:tcPr>
          <w:p w14:paraId="1D46B588" w14:textId="77777777" w:rsidR="00AD1D72" w:rsidRPr="00AB2A62" w:rsidRDefault="00000000">
            <w:pPr>
              <w:jc w:val="center"/>
              <w:rPr>
                <w:sz w:val="21"/>
                <w:szCs w:val="21"/>
              </w:rPr>
            </w:pPr>
            <w:r w:rsidRPr="00AB2A62">
              <w:rPr>
                <w:sz w:val="21"/>
                <w:szCs w:val="21"/>
              </w:rPr>
              <w:t>3470</w:t>
            </w:r>
          </w:p>
        </w:tc>
        <w:tc>
          <w:tcPr>
            <w:tcW w:w="1558" w:type="dxa"/>
            <w:vAlign w:val="center"/>
          </w:tcPr>
          <w:p w14:paraId="3CAEDB51" w14:textId="77777777" w:rsidR="00AD1D72" w:rsidRPr="00AB2A62" w:rsidRDefault="00000000">
            <w:pPr>
              <w:jc w:val="center"/>
              <w:rPr>
                <w:sz w:val="21"/>
                <w:szCs w:val="21"/>
              </w:rPr>
            </w:pPr>
            <w:r w:rsidRPr="00AB2A62">
              <w:rPr>
                <w:sz w:val="21"/>
                <w:szCs w:val="21"/>
              </w:rPr>
              <w:t>4.39</w:t>
            </w:r>
          </w:p>
        </w:tc>
        <w:tc>
          <w:tcPr>
            <w:tcW w:w="1260" w:type="dxa"/>
            <w:vAlign w:val="center"/>
          </w:tcPr>
          <w:p w14:paraId="1B207766" w14:textId="77777777" w:rsidR="00AD1D72" w:rsidRPr="00AB2A62" w:rsidRDefault="00000000">
            <w:pPr>
              <w:jc w:val="center"/>
              <w:rPr>
                <w:sz w:val="21"/>
                <w:szCs w:val="21"/>
              </w:rPr>
            </w:pPr>
            <w:r w:rsidRPr="00AB2A62">
              <w:rPr>
                <w:sz w:val="21"/>
                <w:szCs w:val="21"/>
              </w:rPr>
              <w:t>1.45</w:t>
            </w:r>
          </w:p>
        </w:tc>
        <w:tc>
          <w:tcPr>
            <w:tcW w:w="1221" w:type="dxa"/>
            <w:vAlign w:val="center"/>
          </w:tcPr>
          <w:p w14:paraId="4791526E" w14:textId="77777777" w:rsidR="00AD1D72" w:rsidRPr="00AB2A62" w:rsidRDefault="00000000">
            <w:pPr>
              <w:jc w:val="center"/>
              <w:rPr>
                <w:sz w:val="21"/>
                <w:szCs w:val="21"/>
              </w:rPr>
            </w:pPr>
            <w:r w:rsidRPr="00AB2A62">
              <w:rPr>
                <w:sz w:val="21"/>
                <w:szCs w:val="21"/>
              </w:rPr>
              <w:t>1.11</w:t>
            </w:r>
          </w:p>
        </w:tc>
      </w:tr>
      <w:tr w:rsidR="00AD1D72" w:rsidRPr="00AB2A62" w14:paraId="421A0B08" w14:textId="77777777">
        <w:trPr>
          <w:trHeight w:hRule="exact" w:val="312"/>
          <w:jc w:val="center"/>
        </w:trPr>
        <w:tc>
          <w:tcPr>
            <w:tcW w:w="883" w:type="dxa"/>
            <w:vAlign w:val="center"/>
          </w:tcPr>
          <w:p w14:paraId="780F0D66" w14:textId="77777777" w:rsidR="00AD1D72" w:rsidRPr="00AB2A62" w:rsidRDefault="00000000">
            <w:pPr>
              <w:rPr>
                <w:sz w:val="21"/>
                <w:szCs w:val="21"/>
              </w:rPr>
            </w:pPr>
            <w:r w:rsidRPr="00AB2A62">
              <w:rPr>
                <w:sz w:val="21"/>
                <w:szCs w:val="21"/>
              </w:rPr>
              <w:t>舂陵水</w:t>
            </w:r>
          </w:p>
        </w:tc>
        <w:tc>
          <w:tcPr>
            <w:tcW w:w="720" w:type="dxa"/>
            <w:vAlign w:val="center"/>
          </w:tcPr>
          <w:p w14:paraId="74820A0C" w14:textId="77777777" w:rsidR="00AD1D72" w:rsidRPr="00AB2A62" w:rsidRDefault="00000000">
            <w:pPr>
              <w:jc w:val="center"/>
              <w:rPr>
                <w:sz w:val="21"/>
                <w:szCs w:val="21"/>
              </w:rPr>
            </w:pPr>
            <w:r w:rsidRPr="00AB2A62">
              <w:rPr>
                <w:sz w:val="21"/>
                <w:szCs w:val="21"/>
              </w:rPr>
              <w:t>223</w:t>
            </w:r>
          </w:p>
        </w:tc>
        <w:tc>
          <w:tcPr>
            <w:tcW w:w="1260" w:type="dxa"/>
            <w:vAlign w:val="center"/>
          </w:tcPr>
          <w:p w14:paraId="3BC86246" w14:textId="77777777" w:rsidR="00AD1D72" w:rsidRPr="00AB2A62" w:rsidRDefault="00000000">
            <w:pPr>
              <w:jc w:val="center"/>
              <w:rPr>
                <w:sz w:val="21"/>
                <w:szCs w:val="21"/>
              </w:rPr>
            </w:pPr>
            <w:r w:rsidRPr="00AB2A62">
              <w:rPr>
                <w:sz w:val="21"/>
                <w:szCs w:val="21"/>
              </w:rPr>
              <w:t>69</w:t>
            </w:r>
          </w:p>
        </w:tc>
        <w:tc>
          <w:tcPr>
            <w:tcW w:w="1440" w:type="dxa"/>
            <w:vAlign w:val="center"/>
          </w:tcPr>
          <w:p w14:paraId="116EF146" w14:textId="77777777" w:rsidR="00AD1D72" w:rsidRPr="00AB2A62" w:rsidRDefault="00000000">
            <w:pPr>
              <w:jc w:val="center"/>
              <w:rPr>
                <w:sz w:val="21"/>
                <w:szCs w:val="21"/>
              </w:rPr>
            </w:pPr>
            <w:r w:rsidRPr="00AB2A62">
              <w:rPr>
                <w:sz w:val="21"/>
                <w:szCs w:val="21"/>
              </w:rPr>
              <w:t>6623</w:t>
            </w:r>
          </w:p>
        </w:tc>
        <w:tc>
          <w:tcPr>
            <w:tcW w:w="1558" w:type="dxa"/>
            <w:vAlign w:val="center"/>
          </w:tcPr>
          <w:p w14:paraId="682AB5BC" w14:textId="77777777" w:rsidR="00AD1D72" w:rsidRPr="00AB2A62" w:rsidRDefault="00000000">
            <w:pPr>
              <w:jc w:val="center"/>
              <w:rPr>
                <w:sz w:val="21"/>
                <w:szCs w:val="21"/>
              </w:rPr>
            </w:pPr>
            <w:r w:rsidRPr="00AB2A62">
              <w:rPr>
                <w:sz w:val="21"/>
                <w:szCs w:val="21"/>
              </w:rPr>
              <w:t>4.67</w:t>
            </w:r>
          </w:p>
        </w:tc>
        <w:tc>
          <w:tcPr>
            <w:tcW w:w="1260" w:type="dxa"/>
            <w:vAlign w:val="center"/>
          </w:tcPr>
          <w:p w14:paraId="498AED0D" w14:textId="77777777" w:rsidR="00AD1D72" w:rsidRPr="00AB2A62" w:rsidRDefault="00000000">
            <w:pPr>
              <w:jc w:val="center"/>
              <w:rPr>
                <w:sz w:val="21"/>
                <w:szCs w:val="21"/>
              </w:rPr>
            </w:pPr>
            <w:r w:rsidRPr="00AB2A62">
              <w:rPr>
                <w:sz w:val="21"/>
                <w:szCs w:val="21"/>
              </w:rPr>
              <w:t>1.75</w:t>
            </w:r>
          </w:p>
        </w:tc>
        <w:tc>
          <w:tcPr>
            <w:tcW w:w="1221" w:type="dxa"/>
            <w:vAlign w:val="center"/>
          </w:tcPr>
          <w:p w14:paraId="71B4D9F2" w14:textId="77777777" w:rsidR="00AD1D72" w:rsidRPr="00AB2A62" w:rsidRDefault="00000000">
            <w:pPr>
              <w:jc w:val="center"/>
              <w:rPr>
                <w:sz w:val="21"/>
                <w:szCs w:val="21"/>
              </w:rPr>
            </w:pPr>
            <w:r w:rsidRPr="00AB2A62">
              <w:rPr>
                <w:sz w:val="21"/>
                <w:szCs w:val="21"/>
              </w:rPr>
              <w:t>0.67</w:t>
            </w:r>
          </w:p>
        </w:tc>
      </w:tr>
      <w:tr w:rsidR="00AD1D72" w:rsidRPr="00AB2A62" w14:paraId="5AB75109" w14:textId="77777777">
        <w:trPr>
          <w:trHeight w:hRule="exact" w:val="312"/>
          <w:jc w:val="center"/>
        </w:trPr>
        <w:tc>
          <w:tcPr>
            <w:tcW w:w="883" w:type="dxa"/>
            <w:vAlign w:val="center"/>
          </w:tcPr>
          <w:p w14:paraId="7C25FDF5" w14:textId="77777777" w:rsidR="00AD1D72" w:rsidRPr="00AB2A62" w:rsidRDefault="00000000">
            <w:pPr>
              <w:rPr>
                <w:sz w:val="21"/>
                <w:szCs w:val="21"/>
              </w:rPr>
            </w:pPr>
            <w:r w:rsidRPr="00AB2A62">
              <w:rPr>
                <w:sz w:val="21"/>
                <w:szCs w:val="21"/>
              </w:rPr>
              <w:t>洣</w:t>
            </w:r>
            <w:r w:rsidRPr="00AB2A62">
              <w:rPr>
                <w:sz w:val="21"/>
                <w:szCs w:val="21"/>
              </w:rPr>
              <w:t xml:space="preserve">  </w:t>
            </w:r>
            <w:r w:rsidRPr="00AB2A62">
              <w:rPr>
                <w:sz w:val="21"/>
                <w:szCs w:val="21"/>
              </w:rPr>
              <w:t>水</w:t>
            </w:r>
          </w:p>
        </w:tc>
        <w:tc>
          <w:tcPr>
            <w:tcW w:w="720" w:type="dxa"/>
            <w:vAlign w:val="center"/>
          </w:tcPr>
          <w:p w14:paraId="588C87DA" w14:textId="77777777" w:rsidR="00AD1D72" w:rsidRPr="00AB2A62" w:rsidRDefault="00000000">
            <w:pPr>
              <w:jc w:val="center"/>
              <w:rPr>
                <w:sz w:val="21"/>
                <w:szCs w:val="21"/>
              </w:rPr>
            </w:pPr>
            <w:r w:rsidRPr="00AB2A62">
              <w:rPr>
                <w:sz w:val="21"/>
                <w:szCs w:val="21"/>
              </w:rPr>
              <w:t>296</w:t>
            </w:r>
          </w:p>
        </w:tc>
        <w:tc>
          <w:tcPr>
            <w:tcW w:w="1260" w:type="dxa"/>
            <w:vAlign w:val="center"/>
          </w:tcPr>
          <w:p w14:paraId="2244AD1C" w14:textId="77777777" w:rsidR="00AD1D72" w:rsidRPr="00AB2A62" w:rsidRDefault="00000000">
            <w:pPr>
              <w:jc w:val="center"/>
              <w:rPr>
                <w:sz w:val="21"/>
                <w:szCs w:val="21"/>
              </w:rPr>
            </w:pPr>
            <w:r w:rsidRPr="00AB2A62">
              <w:rPr>
                <w:sz w:val="21"/>
                <w:szCs w:val="21"/>
              </w:rPr>
              <w:t>72.5</w:t>
            </w:r>
          </w:p>
        </w:tc>
        <w:tc>
          <w:tcPr>
            <w:tcW w:w="1440" w:type="dxa"/>
            <w:vAlign w:val="center"/>
          </w:tcPr>
          <w:p w14:paraId="3FB1C8C3" w14:textId="77777777" w:rsidR="00AD1D72" w:rsidRPr="00AB2A62" w:rsidRDefault="00000000">
            <w:pPr>
              <w:jc w:val="center"/>
              <w:rPr>
                <w:sz w:val="21"/>
                <w:szCs w:val="21"/>
              </w:rPr>
            </w:pPr>
            <w:r w:rsidRPr="00AB2A62">
              <w:rPr>
                <w:sz w:val="21"/>
                <w:szCs w:val="21"/>
              </w:rPr>
              <w:t>10305</w:t>
            </w:r>
          </w:p>
        </w:tc>
        <w:tc>
          <w:tcPr>
            <w:tcW w:w="1558" w:type="dxa"/>
            <w:vAlign w:val="center"/>
          </w:tcPr>
          <w:p w14:paraId="226FC685" w14:textId="77777777" w:rsidR="00AD1D72" w:rsidRPr="00AB2A62" w:rsidRDefault="00000000">
            <w:pPr>
              <w:jc w:val="center"/>
              <w:rPr>
                <w:sz w:val="21"/>
                <w:szCs w:val="21"/>
              </w:rPr>
            </w:pPr>
            <w:r w:rsidRPr="00AB2A62">
              <w:rPr>
                <w:sz w:val="21"/>
                <w:szCs w:val="21"/>
              </w:rPr>
              <w:t>5.74</w:t>
            </w:r>
          </w:p>
        </w:tc>
        <w:tc>
          <w:tcPr>
            <w:tcW w:w="1260" w:type="dxa"/>
            <w:vAlign w:val="center"/>
          </w:tcPr>
          <w:p w14:paraId="351FA273" w14:textId="77777777" w:rsidR="00AD1D72" w:rsidRPr="00AB2A62" w:rsidRDefault="00000000">
            <w:pPr>
              <w:jc w:val="center"/>
              <w:rPr>
                <w:sz w:val="21"/>
                <w:szCs w:val="21"/>
              </w:rPr>
            </w:pPr>
            <w:r w:rsidRPr="00AB2A62">
              <w:rPr>
                <w:sz w:val="21"/>
                <w:szCs w:val="21"/>
              </w:rPr>
              <w:t>3.24</w:t>
            </w:r>
          </w:p>
        </w:tc>
        <w:tc>
          <w:tcPr>
            <w:tcW w:w="1221" w:type="dxa"/>
            <w:vAlign w:val="center"/>
          </w:tcPr>
          <w:p w14:paraId="19A7F038" w14:textId="77777777" w:rsidR="00AD1D72" w:rsidRPr="00AB2A62" w:rsidRDefault="00000000">
            <w:pPr>
              <w:jc w:val="center"/>
              <w:rPr>
                <w:sz w:val="21"/>
                <w:szCs w:val="21"/>
              </w:rPr>
            </w:pPr>
            <w:r w:rsidRPr="00AB2A62">
              <w:rPr>
                <w:sz w:val="21"/>
                <w:szCs w:val="21"/>
              </w:rPr>
              <w:t>2.41</w:t>
            </w:r>
          </w:p>
        </w:tc>
      </w:tr>
      <w:tr w:rsidR="00AD1D72" w:rsidRPr="00AB2A62" w14:paraId="41252909" w14:textId="77777777">
        <w:trPr>
          <w:trHeight w:hRule="exact" w:val="418"/>
          <w:jc w:val="center"/>
        </w:trPr>
        <w:tc>
          <w:tcPr>
            <w:tcW w:w="883" w:type="dxa"/>
            <w:vAlign w:val="center"/>
          </w:tcPr>
          <w:p w14:paraId="45ACA50E" w14:textId="77777777" w:rsidR="00AD1D72" w:rsidRPr="00AB2A62" w:rsidRDefault="00000000">
            <w:pPr>
              <w:rPr>
                <w:sz w:val="21"/>
                <w:szCs w:val="21"/>
              </w:rPr>
            </w:pPr>
            <w:r w:rsidRPr="00AB2A62">
              <w:rPr>
                <w:sz w:val="21"/>
                <w:szCs w:val="21"/>
              </w:rPr>
              <w:t>宜</w:t>
            </w:r>
            <w:r w:rsidRPr="00AB2A62">
              <w:rPr>
                <w:sz w:val="21"/>
                <w:szCs w:val="21"/>
              </w:rPr>
              <w:t xml:space="preserve">  </w:t>
            </w:r>
            <w:r w:rsidRPr="00AB2A62">
              <w:rPr>
                <w:sz w:val="21"/>
                <w:szCs w:val="21"/>
              </w:rPr>
              <w:t>水</w:t>
            </w:r>
          </w:p>
        </w:tc>
        <w:tc>
          <w:tcPr>
            <w:tcW w:w="720" w:type="dxa"/>
            <w:vAlign w:val="center"/>
          </w:tcPr>
          <w:p w14:paraId="0B44DB50" w14:textId="77777777" w:rsidR="00AD1D72" w:rsidRPr="00AB2A62" w:rsidRDefault="00000000">
            <w:pPr>
              <w:jc w:val="center"/>
              <w:rPr>
                <w:sz w:val="21"/>
                <w:szCs w:val="21"/>
              </w:rPr>
            </w:pPr>
            <w:r w:rsidRPr="00AB2A62">
              <w:rPr>
                <w:sz w:val="21"/>
                <w:szCs w:val="21"/>
              </w:rPr>
              <w:t>86</w:t>
            </w:r>
          </w:p>
        </w:tc>
        <w:tc>
          <w:tcPr>
            <w:tcW w:w="1260" w:type="dxa"/>
            <w:vAlign w:val="center"/>
          </w:tcPr>
          <w:p w14:paraId="6B9E3BA4" w14:textId="77777777" w:rsidR="00AD1D72" w:rsidRPr="00AB2A62" w:rsidRDefault="00000000">
            <w:pPr>
              <w:jc w:val="center"/>
              <w:rPr>
                <w:sz w:val="21"/>
                <w:szCs w:val="21"/>
              </w:rPr>
            </w:pPr>
            <w:r w:rsidRPr="00AB2A62">
              <w:rPr>
                <w:sz w:val="21"/>
                <w:szCs w:val="21"/>
              </w:rPr>
              <w:t>78</w:t>
            </w:r>
          </w:p>
        </w:tc>
        <w:tc>
          <w:tcPr>
            <w:tcW w:w="1440" w:type="dxa"/>
            <w:vAlign w:val="center"/>
          </w:tcPr>
          <w:p w14:paraId="3062E988" w14:textId="77777777" w:rsidR="00AD1D72" w:rsidRPr="00AB2A62" w:rsidRDefault="00000000">
            <w:pPr>
              <w:jc w:val="center"/>
              <w:rPr>
                <w:sz w:val="21"/>
                <w:szCs w:val="21"/>
              </w:rPr>
            </w:pPr>
            <w:r w:rsidRPr="00AB2A62">
              <w:rPr>
                <w:sz w:val="21"/>
                <w:szCs w:val="21"/>
              </w:rPr>
              <w:t>1056</w:t>
            </w:r>
          </w:p>
        </w:tc>
        <w:tc>
          <w:tcPr>
            <w:tcW w:w="1558" w:type="dxa"/>
            <w:vAlign w:val="center"/>
          </w:tcPr>
          <w:p w14:paraId="5DA5D00F" w14:textId="77777777" w:rsidR="00AD1D72" w:rsidRPr="00AB2A62" w:rsidRDefault="00000000">
            <w:pPr>
              <w:jc w:val="center"/>
              <w:rPr>
                <w:sz w:val="21"/>
                <w:szCs w:val="21"/>
              </w:rPr>
            </w:pPr>
            <w:r w:rsidRPr="00AB2A62">
              <w:rPr>
                <w:sz w:val="21"/>
                <w:szCs w:val="21"/>
              </w:rPr>
              <w:t>3.21</w:t>
            </w:r>
          </w:p>
        </w:tc>
        <w:tc>
          <w:tcPr>
            <w:tcW w:w="1260" w:type="dxa"/>
            <w:vAlign w:val="center"/>
          </w:tcPr>
          <w:p w14:paraId="3D2BBE7E" w14:textId="77777777" w:rsidR="00AD1D72" w:rsidRPr="00AB2A62" w:rsidRDefault="00000000">
            <w:pPr>
              <w:jc w:val="center"/>
              <w:rPr>
                <w:sz w:val="21"/>
                <w:szCs w:val="21"/>
              </w:rPr>
            </w:pPr>
            <w:r w:rsidRPr="00AB2A62">
              <w:rPr>
                <w:sz w:val="21"/>
                <w:szCs w:val="21"/>
              </w:rPr>
              <w:t>1.48</w:t>
            </w:r>
          </w:p>
        </w:tc>
        <w:tc>
          <w:tcPr>
            <w:tcW w:w="1221" w:type="dxa"/>
            <w:vAlign w:val="center"/>
          </w:tcPr>
          <w:p w14:paraId="5237C8F4" w14:textId="77777777" w:rsidR="00AD1D72" w:rsidRPr="00AB2A62" w:rsidRDefault="00000000">
            <w:pPr>
              <w:jc w:val="center"/>
              <w:rPr>
                <w:sz w:val="21"/>
                <w:szCs w:val="21"/>
              </w:rPr>
            </w:pPr>
            <w:r w:rsidRPr="00AB2A62">
              <w:rPr>
                <w:sz w:val="21"/>
                <w:szCs w:val="21"/>
              </w:rPr>
              <w:t>0.57</w:t>
            </w:r>
          </w:p>
        </w:tc>
      </w:tr>
    </w:tbl>
    <w:p w14:paraId="49A4036E" w14:textId="77777777" w:rsidR="00AD1D72" w:rsidRPr="00AB2A62" w:rsidRDefault="00000000">
      <w:pPr>
        <w:pStyle w:val="3-"/>
      </w:pPr>
      <w:bookmarkStart w:id="33" w:name="_Toc162218996"/>
      <w:r w:rsidRPr="00AB2A62">
        <w:rPr>
          <w:rFonts w:hint="eastAsia"/>
        </w:rPr>
        <w:t>2</w:t>
      </w:r>
      <w:r w:rsidRPr="00AB2A62">
        <w:t>.2.6</w:t>
      </w:r>
      <w:r w:rsidRPr="00AB2A62">
        <w:rPr>
          <w:rFonts w:hint="eastAsia"/>
        </w:rPr>
        <w:t>生物多样性</w:t>
      </w:r>
      <w:bookmarkEnd w:id="33"/>
    </w:p>
    <w:p w14:paraId="34245F8A" w14:textId="77777777" w:rsidR="00AD1D72" w:rsidRPr="00AB2A62" w:rsidRDefault="00000000" w:rsidP="00E00E4A">
      <w:pPr>
        <w:pStyle w:val="-0"/>
        <w:rPr>
          <w:u w:val="none"/>
        </w:rPr>
      </w:pPr>
      <w:r w:rsidRPr="00AB2A62">
        <w:rPr>
          <w:rFonts w:hint="eastAsia"/>
          <w:u w:val="none"/>
        </w:rPr>
        <w:t>1、植物资源</w:t>
      </w:r>
    </w:p>
    <w:p w14:paraId="7271FD08" w14:textId="77777777" w:rsidR="00AD1D72" w:rsidRPr="00AB2A62" w:rsidRDefault="00000000" w:rsidP="00E00E4A">
      <w:pPr>
        <w:pStyle w:val="-0"/>
        <w:rPr>
          <w:u w:val="none"/>
        </w:rPr>
      </w:pPr>
      <w:r w:rsidRPr="00AB2A62">
        <w:rPr>
          <w:u w:val="none"/>
        </w:rPr>
        <w:t>祁东县区域山地森林植被优良，属亚热带常绿阔叶林区，多为次生植被。乔木主要有杉木、马尾松和国外松以及毛竹；灌木主要有金刚刺、冬青、胡枝子、盐肤木、栀子等；地被植物主要为苔藓、冬茅草等，植被覆盖率高。</w:t>
      </w:r>
    </w:p>
    <w:p w14:paraId="1A051C30" w14:textId="77777777" w:rsidR="00AD1D72" w:rsidRPr="00AB2A62" w:rsidRDefault="00000000" w:rsidP="00E00E4A">
      <w:pPr>
        <w:pStyle w:val="-0"/>
        <w:rPr>
          <w:u w:val="none"/>
        </w:rPr>
      </w:pPr>
      <w:r w:rsidRPr="00AB2A62">
        <w:rPr>
          <w:u w:val="none"/>
        </w:rPr>
        <w:t>祁东县内树种资源计85科，231属，488种。用材林树种有杉木、松树、樟树、察树、枫香、泡桐等292种；经济林树种有白栋、抢木、枣、桃、李、梨、女贞、山苍子、柑桔、板栗、油桐、油茶、乌相、茶叶、棕们等140种；薪炭林有刺槐、牡剂等42种；稀有珍贵树种有白玉兰、银杏、香果、青钱柳、白乐、兰果木、紫穗槐等14种。</w:t>
      </w:r>
    </w:p>
    <w:p w14:paraId="51170FB7" w14:textId="77777777" w:rsidR="00AD1D72" w:rsidRPr="00AB2A62" w:rsidRDefault="00000000" w:rsidP="00E00E4A">
      <w:pPr>
        <w:pStyle w:val="-0"/>
        <w:rPr>
          <w:u w:val="none"/>
        </w:rPr>
      </w:pPr>
      <w:r w:rsidRPr="00AB2A62">
        <w:rPr>
          <w:u w:val="none"/>
        </w:rPr>
        <w:t>祁东县成片草场94处，山地草丛类和丘陵草丛类的植被结构以多年生禾本科牧草为主，间杂山竹及小量灌木植物。其主要品种有五节芒、白茅、野古草、鹅观草、葛藤、紫藤等。农地杂草有探麦粮、水草、灯芯草、三棱草、游草、鸭舌草、稗、鱼腥草、狗尾草、浮萍、水浮莲、水葫芦、菱、四叶草、水花生、马鞭草、蒿、夏姑草、车前草等。境内还有蜜源植物43种，大部分分布在东南部岗丘地带。</w:t>
      </w:r>
    </w:p>
    <w:p w14:paraId="7CC2B4BF" w14:textId="77777777" w:rsidR="00AD1D72" w:rsidRPr="00AB2A62" w:rsidRDefault="00000000" w:rsidP="00E00E4A">
      <w:pPr>
        <w:pStyle w:val="-0"/>
        <w:rPr>
          <w:u w:val="none"/>
        </w:rPr>
      </w:pPr>
      <w:r w:rsidRPr="00AB2A62">
        <w:rPr>
          <w:rFonts w:hint="eastAsia"/>
          <w:u w:val="none"/>
        </w:rPr>
        <w:t>2、动物资源</w:t>
      </w:r>
    </w:p>
    <w:p w14:paraId="549CF859" w14:textId="77777777" w:rsidR="00AD1D72" w:rsidRPr="00AB2A62" w:rsidRDefault="00000000" w:rsidP="00E00E4A">
      <w:pPr>
        <w:pStyle w:val="-0"/>
        <w:rPr>
          <w:u w:val="none"/>
        </w:rPr>
      </w:pPr>
      <w:r w:rsidRPr="00AB2A62">
        <w:rPr>
          <w:u w:val="none"/>
        </w:rPr>
        <w:t>祁东县野生动物资源生态分类属中亚热带林灌草地农田动物群，种类繁多，其中：哺乳类有7目18科33种，鸟类有12目29科66种，爬行类有3目10科84种，两栖类有2目7科，鱼类有7目16科89种；节肢动物中：昆虫有13目74科206种，蛛形类有16科2种，还有虾、蟹等甲壳类，蜈蚣、百足虫等多足类动物；环节动物中常见有蚯蚓、水蝗、山蝗等；软体动物有4目10科，主要</w:t>
      </w:r>
      <w:r w:rsidRPr="00AB2A62">
        <w:rPr>
          <w:u w:val="none"/>
        </w:rPr>
        <w:lastRenderedPageBreak/>
        <w:t>有园田螺等10余种螺，园顶蚌、背瘤蛎蚌、背角无齿蚌、河蚬、湖蛛蚬、蜗牛、大蜗、蛞蝓等。县域现存的野生陆生动物主要为一些小型的两栖动物、爬行动物、哺乳动物及鸟类等；家畜家禽主要有猪、狗、牛、鸡、鸭等；飞禽主要为常见鸟类，如麻雀、乌鸦等。区域鸟类种类繁多，有白鹭、斑鸠、麻雀、山鹰、画眉等20个多种类以及鸳鸯、鸬鹚等水禽类。</w:t>
      </w:r>
    </w:p>
    <w:p w14:paraId="24F05D01" w14:textId="77777777" w:rsidR="00AD1D72" w:rsidRPr="00AB2A62" w:rsidRDefault="00000000" w:rsidP="00E00E4A">
      <w:pPr>
        <w:pStyle w:val="-0"/>
        <w:rPr>
          <w:u w:val="none"/>
        </w:rPr>
      </w:pPr>
      <w:r w:rsidRPr="00AB2A62">
        <w:rPr>
          <w:rFonts w:hint="eastAsia"/>
          <w:u w:val="none"/>
        </w:rPr>
        <w:t>3、</w:t>
      </w:r>
      <w:r w:rsidRPr="00AB2A62">
        <w:rPr>
          <w:u w:val="none"/>
        </w:rPr>
        <w:t>项目所在地生态环境特征</w:t>
      </w:r>
    </w:p>
    <w:p w14:paraId="342CADB4" w14:textId="0B254905" w:rsidR="00AD1D72" w:rsidRPr="00AB2A62" w:rsidRDefault="00000000" w:rsidP="00E00E4A">
      <w:pPr>
        <w:pStyle w:val="-0"/>
        <w:rPr>
          <w:u w:val="none"/>
        </w:rPr>
      </w:pPr>
      <w:r w:rsidRPr="00AB2A62">
        <w:rPr>
          <w:rFonts w:hint="eastAsia"/>
          <w:u w:val="none"/>
        </w:rPr>
        <w:t>本项目位于祁东县</w:t>
      </w:r>
      <w:r w:rsidR="00F70D05" w:rsidRPr="00AB2A62">
        <w:rPr>
          <w:rFonts w:hint="eastAsia"/>
          <w:u w:val="none"/>
        </w:rPr>
        <w:t>城连墟乡</w:t>
      </w:r>
      <w:r w:rsidRPr="00AB2A62">
        <w:rPr>
          <w:rFonts w:hint="eastAsia"/>
          <w:u w:val="none"/>
        </w:rPr>
        <w:t>集镇区</w:t>
      </w:r>
      <w:r w:rsidR="00752DF9" w:rsidRPr="00AB2A62">
        <w:rPr>
          <w:rFonts w:hint="eastAsia"/>
          <w:u w:val="none"/>
        </w:rPr>
        <w:t>东</w:t>
      </w:r>
      <w:r w:rsidRPr="00AB2A62">
        <w:rPr>
          <w:rFonts w:hint="eastAsia"/>
          <w:u w:val="none"/>
        </w:rPr>
        <w:t>侧，占地范围为空地，周边多为农田、灌木丛，植被较少，植被类型以原生草本植物、灌木、自然作物为主。现场调查及走访未在项目区域范围内发现珍稀保护动植物。</w:t>
      </w:r>
    </w:p>
    <w:p w14:paraId="3110B107" w14:textId="77777777" w:rsidR="00AD1D72" w:rsidRPr="00AB2A62" w:rsidRDefault="00AD1D72" w:rsidP="00E00E4A">
      <w:pPr>
        <w:pStyle w:val="-0"/>
        <w:rPr>
          <w:u w:val="none"/>
        </w:rPr>
        <w:sectPr w:rsidR="00AD1D72" w:rsidRPr="00AB2A62" w:rsidSect="009E77C9">
          <w:pgSz w:w="11906" w:h="16838"/>
          <w:pgMar w:top="1440" w:right="1800" w:bottom="1440" w:left="1800" w:header="851" w:footer="992" w:gutter="0"/>
          <w:cols w:space="425"/>
          <w:docGrid w:type="lines" w:linePitch="312"/>
        </w:sectPr>
      </w:pPr>
    </w:p>
    <w:p w14:paraId="68641CD4" w14:textId="77777777" w:rsidR="00AD1D72" w:rsidRPr="00AB2A62" w:rsidRDefault="00000000">
      <w:pPr>
        <w:pStyle w:val="1-"/>
      </w:pPr>
      <w:bookmarkStart w:id="34" w:name="_Toc162218997"/>
      <w:r w:rsidRPr="00AB2A62">
        <w:rPr>
          <w:rFonts w:hint="eastAsia"/>
        </w:rPr>
        <w:lastRenderedPageBreak/>
        <w:t>3</w:t>
      </w:r>
      <w:r w:rsidRPr="00AB2A62">
        <w:rPr>
          <w:rFonts w:hint="eastAsia"/>
        </w:rPr>
        <w:t>水功能区（水域）管理要求和现有取排水状况</w:t>
      </w:r>
      <w:bookmarkEnd w:id="34"/>
    </w:p>
    <w:p w14:paraId="63B2CF33" w14:textId="77777777" w:rsidR="00AD1D72" w:rsidRPr="00AB2A62" w:rsidRDefault="00000000">
      <w:pPr>
        <w:pStyle w:val="2-"/>
      </w:pPr>
      <w:bookmarkStart w:id="35" w:name="_Toc162218998"/>
      <w:r w:rsidRPr="00AB2A62">
        <w:rPr>
          <w:rFonts w:hint="eastAsia"/>
        </w:rPr>
        <w:t>3</w:t>
      </w:r>
      <w:r w:rsidRPr="00AB2A62">
        <w:t>.1</w:t>
      </w:r>
      <w:r w:rsidRPr="00AB2A62">
        <w:rPr>
          <w:rFonts w:hint="eastAsia"/>
        </w:rPr>
        <w:t>水功能区（水域）保护水质管理目标与要求</w:t>
      </w:r>
      <w:bookmarkEnd w:id="35"/>
    </w:p>
    <w:p w14:paraId="5DC3BDBA" w14:textId="77777777" w:rsidR="00AD1D72" w:rsidRPr="00AB2A62" w:rsidRDefault="00000000" w:rsidP="00E00E4A">
      <w:pPr>
        <w:pStyle w:val="-0"/>
        <w:rPr>
          <w:u w:val="none"/>
        </w:rPr>
      </w:pPr>
      <w:r w:rsidRPr="00AB2A62">
        <w:rPr>
          <w:rFonts w:hint="eastAsia"/>
          <w:u w:val="none"/>
        </w:rPr>
        <w:t>水功能区，是指为满足水资源合理开发和有效保护的需求，根据水资源的自然条件、功能要求、开发利用现状，按照流域综合规划、水资源保护规划和经济社会发展要求，在相应水域按其主导功能划定并执行相应质量标准的特定区域。水功能区分为水功能一级区和水功能二级区。</w:t>
      </w:r>
    </w:p>
    <w:p w14:paraId="39527F7B" w14:textId="77777777" w:rsidR="00AD1D72" w:rsidRPr="00AB2A62" w:rsidRDefault="00000000" w:rsidP="00E00E4A">
      <w:pPr>
        <w:pStyle w:val="1-1"/>
        <w:rPr>
          <w:u w:val="none"/>
        </w:rPr>
      </w:pPr>
      <w:r w:rsidRPr="00AB2A62">
        <w:rPr>
          <w:noProof/>
          <w:u w:val="none"/>
        </w:rPr>
        <w:drawing>
          <wp:inline distT="0" distB="0" distL="0" distR="0" wp14:anchorId="419034E4" wp14:editId="5449DF60">
            <wp:extent cx="5274310" cy="2933700"/>
            <wp:effectExtent l="0" t="0" r="2540" b="0"/>
            <wp:docPr id="104635045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350451" name="图片 1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5274310" cy="2933700"/>
                    </a:xfrm>
                    <a:prstGeom prst="rect">
                      <a:avLst/>
                    </a:prstGeom>
                    <a:noFill/>
                    <a:ln>
                      <a:noFill/>
                    </a:ln>
                  </pic:spPr>
                </pic:pic>
              </a:graphicData>
            </a:graphic>
          </wp:inline>
        </w:drawing>
      </w:r>
    </w:p>
    <w:p w14:paraId="2CF175A4" w14:textId="77777777" w:rsidR="00AD1D72" w:rsidRPr="00AB2A62" w:rsidRDefault="00000000" w:rsidP="00E00E4A">
      <w:pPr>
        <w:pStyle w:val="-2"/>
        <w:rPr>
          <w:u w:val="none"/>
        </w:rPr>
      </w:pPr>
      <w:r w:rsidRPr="00AB2A62">
        <w:rPr>
          <w:u w:val="none"/>
        </w:rPr>
        <w:t>图3.1-1 水功能区分级分类系统</w:t>
      </w:r>
    </w:p>
    <w:p w14:paraId="463AD3E4" w14:textId="77777777" w:rsidR="00AD1D72" w:rsidRPr="00AB2A62" w:rsidRDefault="00000000" w:rsidP="00E00E4A">
      <w:pPr>
        <w:pStyle w:val="-0"/>
        <w:rPr>
          <w:u w:val="none"/>
        </w:rPr>
      </w:pPr>
      <w:r w:rsidRPr="00AB2A62">
        <w:rPr>
          <w:rFonts w:hint="eastAsia"/>
          <w:u w:val="none"/>
        </w:rPr>
        <w:t>水功能一级区分为保护区、缓冲区、开发利用区和保留区四类。</w:t>
      </w:r>
    </w:p>
    <w:p w14:paraId="59DFBE53" w14:textId="77777777" w:rsidR="00AD1D72" w:rsidRPr="00AB2A62" w:rsidRDefault="00000000" w:rsidP="00E00E4A">
      <w:pPr>
        <w:pStyle w:val="-0"/>
        <w:rPr>
          <w:u w:val="none"/>
        </w:rPr>
      </w:pPr>
      <w:r w:rsidRPr="00AB2A62">
        <w:rPr>
          <w:rFonts w:hint="eastAsia"/>
          <w:u w:val="none"/>
        </w:rPr>
        <w:t>水功能二级区在开发利用区中划分，分为饮用水源区、工业用水区、农业用水区、渔业用水区、景观娱乐用水区、过渡区和排污控制区七类。</w:t>
      </w:r>
    </w:p>
    <w:p w14:paraId="77955096" w14:textId="77777777" w:rsidR="00AD1D72" w:rsidRPr="00AB2A62" w:rsidRDefault="00000000" w:rsidP="00E00E4A">
      <w:pPr>
        <w:pStyle w:val="-0"/>
        <w:rPr>
          <w:u w:val="none"/>
        </w:rPr>
      </w:pPr>
      <w:r w:rsidRPr="00AB2A62">
        <w:rPr>
          <w:rFonts w:hint="eastAsia"/>
          <w:u w:val="none"/>
        </w:rPr>
        <w:t>对照《水功能区划标准》（GB/T50594-2010），水功能区水质标准要求如下表。</w:t>
      </w:r>
    </w:p>
    <w:p w14:paraId="364193E9" w14:textId="77777777" w:rsidR="00AD1D72" w:rsidRPr="00AB2A62" w:rsidRDefault="00000000" w:rsidP="00E00E4A">
      <w:pPr>
        <w:pStyle w:val="-2"/>
        <w:rPr>
          <w:u w:val="none"/>
        </w:rPr>
      </w:pPr>
      <w:r w:rsidRPr="00AB2A62">
        <w:rPr>
          <w:u w:val="none"/>
        </w:rPr>
        <w:t>表3.1-1 水功能区水质标准要求</w:t>
      </w:r>
    </w:p>
    <w:tbl>
      <w:tblPr>
        <w:tblStyle w:val="af"/>
        <w:tblW w:w="5000" w:type="pct"/>
        <w:tblLook w:val="04A0" w:firstRow="1" w:lastRow="0" w:firstColumn="1" w:lastColumn="0" w:noHBand="0" w:noVBand="1"/>
      </w:tblPr>
      <w:tblGrid>
        <w:gridCol w:w="1231"/>
        <w:gridCol w:w="1533"/>
        <w:gridCol w:w="5532"/>
      </w:tblGrid>
      <w:tr w:rsidR="00AD1D72" w:rsidRPr="00AB2A62" w14:paraId="5FC442CF" w14:textId="77777777" w:rsidTr="0045224A">
        <w:tc>
          <w:tcPr>
            <w:tcW w:w="742" w:type="pct"/>
          </w:tcPr>
          <w:p w14:paraId="0CD43095" w14:textId="77777777" w:rsidR="00AD1D72" w:rsidRPr="00AB2A62" w:rsidRDefault="00000000" w:rsidP="00E00E4A">
            <w:pPr>
              <w:pStyle w:val="1-1"/>
              <w:rPr>
                <w:u w:val="none"/>
              </w:rPr>
            </w:pPr>
            <w:r w:rsidRPr="00AB2A62">
              <w:rPr>
                <w:u w:val="none"/>
              </w:rPr>
              <w:t>类别</w:t>
            </w:r>
          </w:p>
        </w:tc>
        <w:tc>
          <w:tcPr>
            <w:tcW w:w="924" w:type="pct"/>
          </w:tcPr>
          <w:p w14:paraId="43587CED" w14:textId="77777777" w:rsidR="00AD1D72" w:rsidRPr="00AB2A62" w:rsidRDefault="00000000" w:rsidP="00E00E4A">
            <w:pPr>
              <w:pStyle w:val="1-1"/>
              <w:rPr>
                <w:u w:val="none"/>
              </w:rPr>
            </w:pPr>
            <w:r w:rsidRPr="00AB2A62">
              <w:rPr>
                <w:u w:val="none"/>
              </w:rPr>
              <w:t>水功能区</w:t>
            </w:r>
          </w:p>
        </w:tc>
        <w:tc>
          <w:tcPr>
            <w:tcW w:w="3334" w:type="pct"/>
          </w:tcPr>
          <w:p w14:paraId="34BD5DCD" w14:textId="77777777" w:rsidR="00AD1D72" w:rsidRPr="00AB2A62" w:rsidRDefault="00000000" w:rsidP="00E00E4A">
            <w:pPr>
              <w:pStyle w:val="1-1"/>
              <w:rPr>
                <w:u w:val="none"/>
              </w:rPr>
            </w:pPr>
            <w:r w:rsidRPr="00AB2A62">
              <w:rPr>
                <w:u w:val="none"/>
              </w:rPr>
              <w:t>水质标准要求</w:t>
            </w:r>
          </w:p>
        </w:tc>
      </w:tr>
      <w:tr w:rsidR="00AD1D72" w:rsidRPr="00AB2A62" w14:paraId="6AECF159" w14:textId="77777777" w:rsidTr="0045224A">
        <w:tc>
          <w:tcPr>
            <w:tcW w:w="742" w:type="pct"/>
            <w:vMerge w:val="restart"/>
            <w:vAlign w:val="center"/>
          </w:tcPr>
          <w:p w14:paraId="0743E807" w14:textId="77777777" w:rsidR="00AD1D72" w:rsidRPr="00AB2A62" w:rsidRDefault="00000000" w:rsidP="00E00E4A">
            <w:pPr>
              <w:pStyle w:val="1-1"/>
              <w:rPr>
                <w:u w:val="none"/>
              </w:rPr>
            </w:pPr>
            <w:r w:rsidRPr="00AB2A62">
              <w:rPr>
                <w:u w:val="none"/>
              </w:rPr>
              <w:t>一级水功能区</w:t>
            </w:r>
          </w:p>
        </w:tc>
        <w:tc>
          <w:tcPr>
            <w:tcW w:w="924" w:type="pct"/>
            <w:vAlign w:val="center"/>
          </w:tcPr>
          <w:p w14:paraId="53290C70" w14:textId="77777777" w:rsidR="00AD1D72" w:rsidRPr="00AB2A62" w:rsidRDefault="00000000" w:rsidP="00E00E4A">
            <w:pPr>
              <w:pStyle w:val="1-1"/>
              <w:rPr>
                <w:u w:val="none"/>
              </w:rPr>
            </w:pPr>
            <w:r w:rsidRPr="00AB2A62">
              <w:rPr>
                <w:u w:val="none"/>
              </w:rPr>
              <w:t>保护区</w:t>
            </w:r>
          </w:p>
        </w:tc>
        <w:tc>
          <w:tcPr>
            <w:tcW w:w="3334" w:type="pct"/>
          </w:tcPr>
          <w:p w14:paraId="68CF11DB" w14:textId="77777777" w:rsidR="00AD1D72" w:rsidRPr="00AB2A62" w:rsidRDefault="00000000" w:rsidP="00E00E4A">
            <w:pPr>
              <w:pStyle w:val="1-1"/>
              <w:rPr>
                <w:u w:val="none"/>
              </w:rPr>
            </w:pPr>
            <w:r w:rsidRPr="00AB2A62">
              <w:rPr>
                <w:u w:val="none"/>
              </w:rPr>
              <w:t>保护区水质标准应符合现行国家标准《地表水环境质量标准》（GB3838-2002）中Ⅰ类或Ⅱ类水质标准；当由于自然、地质原因不满足Ⅰ类或Ⅱ类水质标准时，应维持现状水质</w:t>
            </w:r>
          </w:p>
        </w:tc>
      </w:tr>
      <w:tr w:rsidR="00AD1D72" w:rsidRPr="00AB2A62" w14:paraId="140093BE" w14:textId="77777777" w:rsidTr="0045224A">
        <w:tc>
          <w:tcPr>
            <w:tcW w:w="742" w:type="pct"/>
            <w:vMerge/>
            <w:vAlign w:val="center"/>
          </w:tcPr>
          <w:p w14:paraId="1EF3C7AA" w14:textId="77777777" w:rsidR="00AD1D72" w:rsidRPr="00AB2A62" w:rsidRDefault="00AD1D72" w:rsidP="00E00E4A">
            <w:pPr>
              <w:pStyle w:val="1-1"/>
              <w:rPr>
                <w:u w:val="none"/>
              </w:rPr>
            </w:pPr>
          </w:p>
        </w:tc>
        <w:tc>
          <w:tcPr>
            <w:tcW w:w="924" w:type="pct"/>
            <w:vAlign w:val="center"/>
          </w:tcPr>
          <w:p w14:paraId="093F80A1" w14:textId="77777777" w:rsidR="00AD1D72" w:rsidRPr="00AB2A62" w:rsidRDefault="00000000" w:rsidP="00E00E4A">
            <w:pPr>
              <w:pStyle w:val="1-1"/>
              <w:rPr>
                <w:u w:val="none"/>
              </w:rPr>
            </w:pPr>
            <w:r w:rsidRPr="00AB2A62">
              <w:rPr>
                <w:u w:val="none"/>
              </w:rPr>
              <w:t>保留区</w:t>
            </w:r>
          </w:p>
        </w:tc>
        <w:tc>
          <w:tcPr>
            <w:tcW w:w="3334" w:type="pct"/>
          </w:tcPr>
          <w:p w14:paraId="643658FB" w14:textId="77777777" w:rsidR="00AD1D72" w:rsidRPr="00AB2A62" w:rsidRDefault="00000000" w:rsidP="00E00E4A">
            <w:pPr>
              <w:pStyle w:val="1-1"/>
              <w:rPr>
                <w:u w:val="none"/>
              </w:rPr>
            </w:pPr>
            <w:r w:rsidRPr="00AB2A62">
              <w:rPr>
                <w:u w:val="none"/>
              </w:rPr>
              <w:t>保留区水质标准应不低于现行国家标准《地表水环境质量标准》（GB3838-2002）规定的Ⅲ类水质标准或应按现状水质类别控制</w:t>
            </w:r>
          </w:p>
        </w:tc>
      </w:tr>
      <w:tr w:rsidR="00AD1D72" w:rsidRPr="00AB2A62" w14:paraId="44F97746" w14:textId="77777777" w:rsidTr="0045224A">
        <w:tc>
          <w:tcPr>
            <w:tcW w:w="742" w:type="pct"/>
            <w:vMerge/>
            <w:vAlign w:val="center"/>
          </w:tcPr>
          <w:p w14:paraId="75308B7B" w14:textId="77777777" w:rsidR="00AD1D72" w:rsidRPr="00AB2A62" w:rsidRDefault="00AD1D72" w:rsidP="00E00E4A">
            <w:pPr>
              <w:pStyle w:val="1-1"/>
              <w:rPr>
                <w:u w:val="none"/>
              </w:rPr>
            </w:pPr>
          </w:p>
        </w:tc>
        <w:tc>
          <w:tcPr>
            <w:tcW w:w="924" w:type="pct"/>
            <w:vAlign w:val="center"/>
          </w:tcPr>
          <w:p w14:paraId="6263D502" w14:textId="77777777" w:rsidR="00AD1D72" w:rsidRPr="00AB2A62" w:rsidRDefault="00000000" w:rsidP="00E00E4A">
            <w:pPr>
              <w:pStyle w:val="1-1"/>
              <w:rPr>
                <w:u w:val="none"/>
              </w:rPr>
            </w:pPr>
            <w:r w:rsidRPr="00AB2A62">
              <w:rPr>
                <w:u w:val="none"/>
              </w:rPr>
              <w:t>开发利用区</w:t>
            </w:r>
          </w:p>
        </w:tc>
        <w:tc>
          <w:tcPr>
            <w:tcW w:w="3334" w:type="pct"/>
          </w:tcPr>
          <w:p w14:paraId="2AEF9A26" w14:textId="77777777" w:rsidR="00AD1D72" w:rsidRPr="00AB2A62" w:rsidRDefault="00000000" w:rsidP="00E00E4A">
            <w:pPr>
              <w:pStyle w:val="1-1"/>
              <w:rPr>
                <w:u w:val="none"/>
              </w:rPr>
            </w:pPr>
            <w:r w:rsidRPr="00AB2A62">
              <w:rPr>
                <w:u w:val="none"/>
              </w:rPr>
              <w:t>开发利用区水质标准由二级水功能区划相应类别的水质标准确定</w:t>
            </w:r>
          </w:p>
        </w:tc>
      </w:tr>
      <w:tr w:rsidR="00AD1D72" w:rsidRPr="00AB2A62" w14:paraId="1D49C30B" w14:textId="77777777" w:rsidTr="0045224A">
        <w:tc>
          <w:tcPr>
            <w:tcW w:w="742" w:type="pct"/>
            <w:vMerge/>
            <w:vAlign w:val="center"/>
          </w:tcPr>
          <w:p w14:paraId="31619F9B" w14:textId="77777777" w:rsidR="00AD1D72" w:rsidRPr="00AB2A62" w:rsidRDefault="00AD1D72" w:rsidP="00E00E4A">
            <w:pPr>
              <w:pStyle w:val="1-1"/>
              <w:rPr>
                <w:u w:val="none"/>
              </w:rPr>
            </w:pPr>
          </w:p>
        </w:tc>
        <w:tc>
          <w:tcPr>
            <w:tcW w:w="924" w:type="pct"/>
            <w:vAlign w:val="center"/>
          </w:tcPr>
          <w:p w14:paraId="0934DBB9" w14:textId="77777777" w:rsidR="00AD1D72" w:rsidRPr="00AB2A62" w:rsidRDefault="00000000" w:rsidP="00E00E4A">
            <w:pPr>
              <w:pStyle w:val="1-1"/>
              <w:rPr>
                <w:u w:val="none"/>
              </w:rPr>
            </w:pPr>
            <w:r w:rsidRPr="00AB2A62">
              <w:rPr>
                <w:u w:val="none"/>
              </w:rPr>
              <w:t>缓冲区</w:t>
            </w:r>
          </w:p>
        </w:tc>
        <w:tc>
          <w:tcPr>
            <w:tcW w:w="3334" w:type="pct"/>
          </w:tcPr>
          <w:p w14:paraId="4BDDF696" w14:textId="77777777" w:rsidR="00AD1D72" w:rsidRPr="00AB2A62" w:rsidRDefault="00000000" w:rsidP="00E00E4A">
            <w:pPr>
              <w:pStyle w:val="1-1"/>
              <w:rPr>
                <w:u w:val="none"/>
              </w:rPr>
            </w:pPr>
            <w:r w:rsidRPr="00AB2A62">
              <w:rPr>
                <w:u w:val="none"/>
              </w:rPr>
              <w:t>缓冲区水质标准应根据实际需要执行相关水质标准或按现状水质控制</w:t>
            </w:r>
          </w:p>
        </w:tc>
      </w:tr>
      <w:tr w:rsidR="00AD1D72" w:rsidRPr="00AB2A62" w14:paraId="637AB461" w14:textId="77777777" w:rsidTr="0045224A">
        <w:tc>
          <w:tcPr>
            <w:tcW w:w="742" w:type="pct"/>
            <w:vMerge w:val="restart"/>
            <w:vAlign w:val="center"/>
          </w:tcPr>
          <w:p w14:paraId="31CC3BB6" w14:textId="77777777" w:rsidR="00AD1D72" w:rsidRPr="00AB2A62" w:rsidRDefault="00000000" w:rsidP="00E00E4A">
            <w:pPr>
              <w:pStyle w:val="1-1"/>
              <w:rPr>
                <w:u w:val="none"/>
              </w:rPr>
            </w:pPr>
            <w:r w:rsidRPr="00AB2A62">
              <w:rPr>
                <w:u w:val="none"/>
              </w:rPr>
              <w:t>二级水功能区</w:t>
            </w:r>
          </w:p>
        </w:tc>
        <w:tc>
          <w:tcPr>
            <w:tcW w:w="924" w:type="pct"/>
            <w:vAlign w:val="center"/>
          </w:tcPr>
          <w:p w14:paraId="031B903C" w14:textId="77777777" w:rsidR="00AD1D72" w:rsidRPr="00AB2A62" w:rsidRDefault="00000000" w:rsidP="00E00E4A">
            <w:pPr>
              <w:pStyle w:val="1-1"/>
              <w:rPr>
                <w:u w:val="none"/>
              </w:rPr>
            </w:pPr>
            <w:r w:rsidRPr="00AB2A62">
              <w:rPr>
                <w:u w:val="none"/>
              </w:rPr>
              <w:t>饮用水源区</w:t>
            </w:r>
          </w:p>
        </w:tc>
        <w:tc>
          <w:tcPr>
            <w:tcW w:w="3334" w:type="pct"/>
          </w:tcPr>
          <w:p w14:paraId="5378FC7A" w14:textId="77777777" w:rsidR="00AD1D72" w:rsidRPr="00AB2A62" w:rsidRDefault="00000000" w:rsidP="00E00E4A">
            <w:pPr>
              <w:pStyle w:val="1-1"/>
              <w:rPr>
                <w:u w:val="none"/>
              </w:rPr>
            </w:pPr>
            <w:r w:rsidRPr="00AB2A62">
              <w:rPr>
                <w:u w:val="none"/>
              </w:rPr>
              <w:t>饮用水源区水质标准应符合现行国家标准《地表水环境质量标准》（GB3838-2002）中Ⅱ类或Ⅲ类水质标准</w:t>
            </w:r>
          </w:p>
        </w:tc>
      </w:tr>
      <w:tr w:rsidR="00AD1D72" w:rsidRPr="00AB2A62" w14:paraId="7FDBDEEA" w14:textId="77777777" w:rsidTr="0045224A">
        <w:tc>
          <w:tcPr>
            <w:tcW w:w="742" w:type="pct"/>
            <w:vMerge/>
            <w:vAlign w:val="center"/>
          </w:tcPr>
          <w:p w14:paraId="7566D8D5" w14:textId="77777777" w:rsidR="00AD1D72" w:rsidRPr="00AB2A62" w:rsidRDefault="00AD1D72" w:rsidP="00E00E4A">
            <w:pPr>
              <w:pStyle w:val="1-1"/>
              <w:rPr>
                <w:u w:val="none"/>
              </w:rPr>
            </w:pPr>
          </w:p>
        </w:tc>
        <w:tc>
          <w:tcPr>
            <w:tcW w:w="924" w:type="pct"/>
            <w:vAlign w:val="center"/>
          </w:tcPr>
          <w:p w14:paraId="05995D4B" w14:textId="77777777" w:rsidR="00AD1D72" w:rsidRPr="00AB2A62" w:rsidRDefault="00000000" w:rsidP="00E00E4A">
            <w:pPr>
              <w:pStyle w:val="1-1"/>
              <w:rPr>
                <w:u w:val="none"/>
              </w:rPr>
            </w:pPr>
            <w:r w:rsidRPr="00AB2A62">
              <w:rPr>
                <w:u w:val="none"/>
              </w:rPr>
              <w:t>工业用水区</w:t>
            </w:r>
          </w:p>
        </w:tc>
        <w:tc>
          <w:tcPr>
            <w:tcW w:w="3334" w:type="pct"/>
          </w:tcPr>
          <w:p w14:paraId="679CA7BD" w14:textId="77777777" w:rsidR="00AD1D72" w:rsidRPr="00AB2A62" w:rsidRDefault="00000000" w:rsidP="00E00E4A">
            <w:pPr>
              <w:pStyle w:val="1-1"/>
              <w:rPr>
                <w:u w:val="none"/>
              </w:rPr>
            </w:pPr>
            <w:r w:rsidRPr="00AB2A62">
              <w:rPr>
                <w:u w:val="none"/>
              </w:rPr>
              <w:t>工业用水区水质标准应符合现行国家标准《地表水环境质量标准》（GB3838-2002）中Ⅳ类水质标准</w:t>
            </w:r>
          </w:p>
        </w:tc>
      </w:tr>
      <w:tr w:rsidR="00AD1D72" w:rsidRPr="00AB2A62" w14:paraId="24FD719F" w14:textId="77777777" w:rsidTr="0045224A">
        <w:tc>
          <w:tcPr>
            <w:tcW w:w="742" w:type="pct"/>
            <w:vMerge/>
            <w:vAlign w:val="center"/>
          </w:tcPr>
          <w:p w14:paraId="3103AE5F" w14:textId="77777777" w:rsidR="00AD1D72" w:rsidRPr="00AB2A62" w:rsidRDefault="00AD1D72" w:rsidP="00E00E4A">
            <w:pPr>
              <w:pStyle w:val="1-1"/>
              <w:rPr>
                <w:u w:val="none"/>
              </w:rPr>
            </w:pPr>
          </w:p>
        </w:tc>
        <w:tc>
          <w:tcPr>
            <w:tcW w:w="924" w:type="pct"/>
            <w:vAlign w:val="center"/>
          </w:tcPr>
          <w:p w14:paraId="7545339F" w14:textId="77777777" w:rsidR="00AD1D72" w:rsidRPr="00AB2A62" w:rsidRDefault="00000000" w:rsidP="00E00E4A">
            <w:pPr>
              <w:pStyle w:val="1-1"/>
              <w:rPr>
                <w:u w:val="none"/>
              </w:rPr>
            </w:pPr>
            <w:r w:rsidRPr="00AB2A62">
              <w:rPr>
                <w:u w:val="none"/>
              </w:rPr>
              <w:t>农业用水区</w:t>
            </w:r>
          </w:p>
        </w:tc>
        <w:tc>
          <w:tcPr>
            <w:tcW w:w="3334" w:type="pct"/>
          </w:tcPr>
          <w:p w14:paraId="7ADA550B" w14:textId="77777777" w:rsidR="00AD1D72" w:rsidRPr="00AB2A62" w:rsidRDefault="00000000" w:rsidP="00E00E4A">
            <w:pPr>
              <w:pStyle w:val="1-1"/>
              <w:rPr>
                <w:u w:val="none"/>
              </w:rPr>
            </w:pPr>
            <w:r w:rsidRPr="00AB2A62">
              <w:rPr>
                <w:u w:val="none"/>
              </w:rPr>
              <w:t>农业用水区水质标准应符合现行国家标准《农田灌溉水质标准》（GB5084）的规定，也可按现行国家标准《地表水环境质量标准》（GB3838-2002）中Ⅴ类标准确定</w:t>
            </w:r>
          </w:p>
        </w:tc>
      </w:tr>
      <w:tr w:rsidR="00AD1D72" w:rsidRPr="00AB2A62" w14:paraId="369B2589" w14:textId="77777777" w:rsidTr="0045224A">
        <w:tc>
          <w:tcPr>
            <w:tcW w:w="742" w:type="pct"/>
            <w:vMerge/>
            <w:vAlign w:val="center"/>
          </w:tcPr>
          <w:p w14:paraId="29FCA686" w14:textId="77777777" w:rsidR="00AD1D72" w:rsidRPr="00AB2A62" w:rsidRDefault="00AD1D72" w:rsidP="00E00E4A">
            <w:pPr>
              <w:pStyle w:val="1-1"/>
              <w:rPr>
                <w:u w:val="none"/>
              </w:rPr>
            </w:pPr>
          </w:p>
        </w:tc>
        <w:tc>
          <w:tcPr>
            <w:tcW w:w="924" w:type="pct"/>
            <w:vAlign w:val="center"/>
          </w:tcPr>
          <w:p w14:paraId="5C8D1A46" w14:textId="77777777" w:rsidR="00AD1D72" w:rsidRPr="00AB2A62" w:rsidRDefault="00000000" w:rsidP="00E00E4A">
            <w:pPr>
              <w:pStyle w:val="1-1"/>
              <w:rPr>
                <w:u w:val="none"/>
              </w:rPr>
            </w:pPr>
            <w:r w:rsidRPr="00AB2A62">
              <w:rPr>
                <w:u w:val="none"/>
              </w:rPr>
              <w:t>渔业用水区</w:t>
            </w:r>
          </w:p>
        </w:tc>
        <w:tc>
          <w:tcPr>
            <w:tcW w:w="3334" w:type="pct"/>
          </w:tcPr>
          <w:p w14:paraId="2C35E717" w14:textId="77777777" w:rsidR="00AD1D72" w:rsidRPr="00AB2A62" w:rsidRDefault="00000000" w:rsidP="00E00E4A">
            <w:pPr>
              <w:pStyle w:val="1-1"/>
              <w:rPr>
                <w:u w:val="none"/>
              </w:rPr>
            </w:pPr>
            <w:r w:rsidRPr="00AB2A62">
              <w:rPr>
                <w:u w:val="none"/>
              </w:rPr>
              <w:t>渔业用水区水质标准应符合现行国家标准《渔业水质标准》</w:t>
            </w:r>
          </w:p>
          <w:p w14:paraId="2AEF3A45" w14:textId="77777777" w:rsidR="00AD1D72" w:rsidRPr="00AB2A62" w:rsidRDefault="00000000" w:rsidP="00E00E4A">
            <w:pPr>
              <w:pStyle w:val="1-1"/>
              <w:rPr>
                <w:u w:val="none"/>
              </w:rPr>
            </w:pPr>
            <w:r w:rsidRPr="00AB2A62">
              <w:rPr>
                <w:u w:val="none"/>
              </w:rPr>
              <w:t>（GB11607）的有关规定，也可按现行国家标准《地表水环境质量标准》（GB3838-2002）中Ⅱ类或Ⅲ类水质标准确定</w:t>
            </w:r>
          </w:p>
        </w:tc>
      </w:tr>
      <w:tr w:rsidR="00AD1D72" w:rsidRPr="00AB2A62" w14:paraId="17BA5D68" w14:textId="77777777" w:rsidTr="0045224A">
        <w:tc>
          <w:tcPr>
            <w:tcW w:w="742" w:type="pct"/>
            <w:vMerge/>
            <w:vAlign w:val="center"/>
          </w:tcPr>
          <w:p w14:paraId="78FBC2A5" w14:textId="77777777" w:rsidR="00AD1D72" w:rsidRPr="00AB2A62" w:rsidRDefault="00AD1D72" w:rsidP="00E00E4A">
            <w:pPr>
              <w:pStyle w:val="1-1"/>
              <w:rPr>
                <w:u w:val="none"/>
              </w:rPr>
            </w:pPr>
          </w:p>
        </w:tc>
        <w:tc>
          <w:tcPr>
            <w:tcW w:w="924" w:type="pct"/>
            <w:vAlign w:val="center"/>
          </w:tcPr>
          <w:p w14:paraId="6D6737E3" w14:textId="77777777" w:rsidR="00AD1D72" w:rsidRPr="00AB2A62" w:rsidRDefault="00000000" w:rsidP="00E00E4A">
            <w:pPr>
              <w:pStyle w:val="1-1"/>
              <w:rPr>
                <w:u w:val="none"/>
              </w:rPr>
            </w:pPr>
            <w:r w:rsidRPr="00AB2A62">
              <w:rPr>
                <w:u w:val="none"/>
              </w:rPr>
              <w:t>景观娱乐用水区</w:t>
            </w:r>
          </w:p>
        </w:tc>
        <w:tc>
          <w:tcPr>
            <w:tcW w:w="3334" w:type="pct"/>
          </w:tcPr>
          <w:p w14:paraId="2BD7FAB9" w14:textId="77777777" w:rsidR="00AD1D72" w:rsidRPr="00AB2A62" w:rsidRDefault="00000000" w:rsidP="00E00E4A">
            <w:pPr>
              <w:pStyle w:val="1-1"/>
              <w:rPr>
                <w:u w:val="none"/>
              </w:rPr>
            </w:pPr>
            <w:r w:rsidRPr="00AB2A62">
              <w:rPr>
                <w:u w:val="none"/>
              </w:rPr>
              <w:t>景观娱乐用水区水质标准应符合现行国家标准《地表水环境质量标准》（GB3838-2002）中Ⅲ类或Ⅳ类水质标准</w:t>
            </w:r>
          </w:p>
        </w:tc>
      </w:tr>
      <w:tr w:rsidR="00AD1D72" w:rsidRPr="00AB2A62" w14:paraId="2192D1DC" w14:textId="77777777" w:rsidTr="0045224A">
        <w:tc>
          <w:tcPr>
            <w:tcW w:w="742" w:type="pct"/>
            <w:vMerge/>
            <w:vAlign w:val="center"/>
          </w:tcPr>
          <w:p w14:paraId="639E1C38" w14:textId="77777777" w:rsidR="00AD1D72" w:rsidRPr="00AB2A62" w:rsidRDefault="00AD1D72" w:rsidP="00E00E4A">
            <w:pPr>
              <w:pStyle w:val="1-1"/>
              <w:rPr>
                <w:u w:val="none"/>
              </w:rPr>
            </w:pPr>
          </w:p>
        </w:tc>
        <w:tc>
          <w:tcPr>
            <w:tcW w:w="924" w:type="pct"/>
            <w:vAlign w:val="center"/>
          </w:tcPr>
          <w:p w14:paraId="43AD8E73" w14:textId="77777777" w:rsidR="00AD1D72" w:rsidRPr="00AB2A62" w:rsidRDefault="00000000" w:rsidP="00E00E4A">
            <w:pPr>
              <w:pStyle w:val="1-1"/>
              <w:rPr>
                <w:u w:val="none"/>
              </w:rPr>
            </w:pPr>
            <w:r w:rsidRPr="00AB2A62">
              <w:rPr>
                <w:u w:val="none"/>
              </w:rPr>
              <w:t>过渡区</w:t>
            </w:r>
          </w:p>
        </w:tc>
        <w:tc>
          <w:tcPr>
            <w:tcW w:w="3334" w:type="pct"/>
          </w:tcPr>
          <w:p w14:paraId="743EA026" w14:textId="77777777" w:rsidR="00AD1D72" w:rsidRPr="00AB2A62" w:rsidRDefault="00000000" w:rsidP="00E00E4A">
            <w:pPr>
              <w:pStyle w:val="1-1"/>
              <w:rPr>
                <w:u w:val="none"/>
              </w:rPr>
            </w:pPr>
            <w:r w:rsidRPr="00AB2A62">
              <w:rPr>
                <w:u w:val="none"/>
              </w:rPr>
              <w:t>过渡区水质标准应按出流断面水质达到相邻功能区的水质目标要求选择相应的控制标准</w:t>
            </w:r>
          </w:p>
        </w:tc>
      </w:tr>
      <w:tr w:rsidR="00AD1D72" w:rsidRPr="00AB2A62" w14:paraId="02FB31E0" w14:textId="77777777" w:rsidTr="0045224A">
        <w:tc>
          <w:tcPr>
            <w:tcW w:w="742" w:type="pct"/>
            <w:vMerge/>
            <w:vAlign w:val="center"/>
          </w:tcPr>
          <w:p w14:paraId="1889A8BC" w14:textId="77777777" w:rsidR="00AD1D72" w:rsidRPr="00AB2A62" w:rsidRDefault="00AD1D72" w:rsidP="00E00E4A">
            <w:pPr>
              <w:pStyle w:val="1-1"/>
              <w:rPr>
                <w:u w:val="none"/>
              </w:rPr>
            </w:pPr>
          </w:p>
        </w:tc>
        <w:tc>
          <w:tcPr>
            <w:tcW w:w="924" w:type="pct"/>
            <w:vAlign w:val="center"/>
          </w:tcPr>
          <w:p w14:paraId="741AF688" w14:textId="77777777" w:rsidR="00AD1D72" w:rsidRPr="00AB2A62" w:rsidRDefault="00000000" w:rsidP="00E00E4A">
            <w:pPr>
              <w:pStyle w:val="1-1"/>
              <w:rPr>
                <w:u w:val="none"/>
              </w:rPr>
            </w:pPr>
            <w:r w:rsidRPr="00AB2A62">
              <w:rPr>
                <w:u w:val="none"/>
              </w:rPr>
              <w:t>排污控制区</w:t>
            </w:r>
          </w:p>
        </w:tc>
        <w:tc>
          <w:tcPr>
            <w:tcW w:w="3334" w:type="pct"/>
          </w:tcPr>
          <w:p w14:paraId="4970AF20" w14:textId="77777777" w:rsidR="00AD1D72" w:rsidRPr="00AB2A62" w:rsidRDefault="00000000" w:rsidP="00E00E4A">
            <w:pPr>
              <w:pStyle w:val="1-1"/>
              <w:rPr>
                <w:u w:val="none"/>
              </w:rPr>
            </w:pPr>
            <w:r w:rsidRPr="00AB2A62">
              <w:rPr>
                <w:u w:val="none"/>
              </w:rPr>
              <w:t>污染控制区水质标准应按其出流断面的水质状况达到相邻水功能区的水质控制标准确定</w:t>
            </w:r>
          </w:p>
        </w:tc>
      </w:tr>
    </w:tbl>
    <w:p w14:paraId="79B50A48" w14:textId="3E04CCA4" w:rsidR="00AD1D72" w:rsidRPr="002B0FEA" w:rsidRDefault="00000000" w:rsidP="00E00E4A">
      <w:pPr>
        <w:pStyle w:val="-0"/>
      </w:pPr>
      <w:r w:rsidRPr="002B0FEA">
        <w:t>本项目入河排污口位于</w:t>
      </w:r>
      <w:r w:rsidRPr="002B0FEA">
        <w:rPr>
          <w:rFonts w:hint="eastAsia"/>
        </w:rPr>
        <w:t>祁东县</w:t>
      </w:r>
      <w:r w:rsidR="00F70D05" w:rsidRPr="002B0FEA">
        <w:rPr>
          <w:rFonts w:hint="eastAsia"/>
        </w:rPr>
        <w:t>城连墟乡</w:t>
      </w:r>
      <w:r w:rsidRPr="002B0FEA">
        <w:t>，</w:t>
      </w:r>
      <w:r w:rsidRPr="002B0FEA">
        <w:rPr>
          <w:rFonts w:hint="eastAsia"/>
        </w:rPr>
        <w:t>本项目入河排污口设置位置位于祁水</w:t>
      </w:r>
      <w:r w:rsidR="00752DF9" w:rsidRPr="002B0FEA">
        <w:rPr>
          <w:rFonts w:hint="eastAsia"/>
        </w:rPr>
        <w:t>右</w:t>
      </w:r>
      <w:r w:rsidRPr="002B0FEA">
        <w:rPr>
          <w:rFonts w:hint="eastAsia"/>
        </w:rPr>
        <w:t>岸，根据《湖南省主要地表水系水环境功能区划》（DB43/023-2005）可知，祁水的腊元村拦河大坝至</w:t>
      </w:r>
      <w:r w:rsidR="00752DF9" w:rsidRPr="002B0FEA">
        <w:rPr>
          <w:rFonts w:hint="eastAsia"/>
        </w:rPr>
        <w:t>砖塘镇</w:t>
      </w:r>
      <w:r w:rsidRPr="002B0FEA">
        <w:rPr>
          <w:rFonts w:hint="eastAsia"/>
        </w:rPr>
        <w:t>杉树桥（32.8km）断面水域为渔业用水区，因此本入河排污口至</w:t>
      </w:r>
      <w:r w:rsidR="004812F9" w:rsidRPr="002B0FEA">
        <w:rPr>
          <w:rFonts w:hint="eastAsia"/>
        </w:rPr>
        <w:t>双江口河入祁水断面</w:t>
      </w:r>
      <w:r w:rsidRPr="002B0FEA">
        <w:rPr>
          <w:rFonts w:hint="eastAsia"/>
        </w:rPr>
        <w:t>水质目标为《地表水环境质量标准》</w:t>
      </w:r>
      <w:r w:rsidRPr="002B0FEA">
        <w:t>（GB3838-2002) Ⅲ</w:t>
      </w:r>
      <w:r w:rsidRPr="002B0FEA">
        <w:rPr>
          <w:rFonts w:hint="eastAsia"/>
        </w:rPr>
        <w:t>类。</w:t>
      </w:r>
    </w:p>
    <w:p w14:paraId="315856EF" w14:textId="77777777" w:rsidR="00AD1D72" w:rsidRPr="00AB2A62" w:rsidRDefault="00000000">
      <w:pPr>
        <w:pStyle w:val="2-"/>
      </w:pPr>
      <w:bookmarkStart w:id="36" w:name="_Toc162218999"/>
      <w:r w:rsidRPr="00AB2A62">
        <w:rPr>
          <w:rFonts w:hint="eastAsia"/>
        </w:rPr>
        <w:t>3</w:t>
      </w:r>
      <w:r w:rsidRPr="00AB2A62">
        <w:t>.2</w:t>
      </w:r>
      <w:r w:rsidRPr="00AB2A62">
        <w:rPr>
          <w:rFonts w:hint="eastAsia"/>
        </w:rPr>
        <w:t>水功能区（水域）纳污能力及限制排放总量</w:t>
      </w:r>
      <w:bookmarkEnd w:id="36"/>
    </w:p>
    <w:p w14:paraId="250BD316" w14:textId="77777777" w:rsidR="00AD1D72" w:rsidRPr="00AB2A62" w:rsidRDefault="00000000" w:rsidP="00E00E4A">
      <w:pPr>
        <w:pStyle w:val="-0"/>
        <w:rPr>
          <w:u w:val="none"/>
        </w:rPr>
      </w:pPr>
      <w:r w:rsidRPr="00AB2A62">
        <w:rPr>
          <w:u w:val="none"/>
        </w:rPr>
        <w:t>根据《入河排污口管理技术导则》（SL532-2011）5.3.6条“水域纳污能力应采纳各级水行政主管部门或流域管理机构核定的数据，未核定纳污能力的水域，应按</w:t>
      </w:r>
      <w:r w:rsidRPr="00AB2A62">
        <w:rPr>
          <w:rFonts w:hint="eastAsia"/>
          <w:u w:val="none"/>
        </w:rPr>
        <w:t>GB/T25173</w:t>
      </w:r>
      <w:r w:rsidRPr="00AB2A62">
        <w:rPr>
          <w:u w:val="none"/>
        </w:rPr>
        <w:t>的规定和水功能区管理要求核算纳污能力”。</w:t>
      </w:r>
    </w:p>
    <w:p w14:paraId="51ADB8AD" w14:textId="77777777" w:rsidR="00AD1D72" w:rsidRPr="00AB2A62" w:rsidRDefault="00000000">
      <w:pPr>
        <w:pStyle w:val="3-"/>
      </w:pPr>
      <w:bookmarkStart w:id="37" w:name="_Toc162219000"/>
      <w:r w:rsidRPr="00AB2A62">
        <w:rPr>
          <w:rFonts w:hint="eastAsia"/>
        </w:rPr>
        <w:t>3</w:t>
      </w:r>
      <w:r w:rsidRPr="00AB2A62">
        <w:t>.2.1</w:t>
      </w:r>
      <w:r w:rsidRPr="00AB2A62">
        <w:rPr>
          <w:rFonts w:hint="eastAsia"/>
        </w:rPr>
        <w:t>计算方法及模型选定</w:t>
      </w:r>
      <w:bookmarkEnd w:id="37"/>
    </w:p>
    <w:p w14:paraId="10929BD8" w14:textId="77777777" w:rsidR="00AD1D72" w:rsidRPr="00AB2A62" w:rsidRDefault="00000000" w:rsidP="00E00E4A">
      <w:pPr>
        <w:pStyle w:val="-0"/>
        <w:rPr>
          <w:u w:val="none"/>
        </w:rPr>
      </w:pPr>
      <w:r w:rsidRPr="00AB2A62">
        <w:rPr>
          <w:u w:val="none"/>
        </w:rPr>
        <w:t>本项目纳污水体为</w:t>
      </w:r>
      <w:r w:rsidRPr="00AB2A62">
        <w:rPr>
          <w:rFonts w:hint="eastAsia"/>
          <w:u w:val="none"/>
        </w:rPr>
        <w:t>祁水</w:t>
      </w:r>
      <w:r w:rsidRPr="00AB2A62">
        <w:rPr>
          <w:u w:val="none"/>
        </w:rPr>
        <w:t>，</w:t>
      </w:r>
      <w:r w:rsidRPr="00AB2A62">
        <w:rPr>
          <w:rFonts w:hint="eastAsia"/>
          <w:u w:val="none"/>
        </w:rPr>
        <w:t>祁水多年平均流量23.9m</w:t>
      </w:r>
      <w:r w:rsidRPr="00AB2A62">
        <w:rPr>
          <w:u w:val="none"/>
          <w:vertAlign w:val="superscript"/>
        </w:rPr>
        <w:t>3</w:t>
      </w:r>
      <w:r w:rsidRPr="00AB2A62">
        <w:rPr>
          <w:u w:val="none"/>
        </w:rPr>
        <w:t>/</w:t>
      </w:r>
      <w:r w:rsidRPr="00AB2A62">
        <w:rPr>
          <w:rFonts w:hint="eastAsia"/>
          <w:u w:val="none"/>
        </w:rPr>
        <w:t>s，多年平均径流量7.55亿立方米，流域面积1685平方公里。</w:t>
      </w:r>
    </w:p>
    <w:p w14:paraId="63715C86" w14:textId="77777777" w:rsidR="00AD1D72" w:rsidRPr="00AB2A62" w:rsidRDefault="00000000" w:rsidP="00E00E4A">
      <w:pPr>
        <w:pStyle w:val="-0"/>
        <w:rPr>
          <w:rFonts w:cs="宋体"/>
          <w:u w:val="none"/>
        </w:rPr>
      </w:pPr>
      <w:r w:rsidRPr="00AB2A62">
        <w:rPr>
          <w:u w:val="none"/>
        </w:rPr>
        <w:t>根据《水域纳污能力计算规程》（GBT25173-2010）</w:t>
      </w:r>
      <w:r w:rsidRPr="00AB2A62">
        <w:rPr>
          <w:rFonts w:hint="eastAsia"/>
          <w:u w:val="none"/>
        </w:rPr>
        <w:t>，河段多年平均流量15≤Q≤150m</w:t>
      </w:r>
      <w:r w:rsidRPr="00AB2A62">
        <w:rPr>
          <w:rFonts w:hint="eastAsia"/>
          <w:u w:val="none"/>
          <w:vertAlign w:val="superscript"/>
        </w:rPr>
        <w:t>3</w:t>
      </w:r>
      <w:r w:rsidRPr="00AB2A62">
        <w:rPr>
          <w:rFonts w:hint="eastAsia"/>
          <w:u w:val="none"/>
        </w:rPr>
        <w:t>/s的为中型河段，祁水属于中型河流，</w:t>
      </w:r>
      <w:r w:rsidRPr="00AB2A62">
        <w:rPr>
          <w:rFonts w:cs="宋体"/>
          <w:u w:val="none"/>
        </w:rPr>
        <w:t>其水域纳污能力采用</w:t>
      </w:r>
      <w:r w:rsidRPr="00AB2A62">
        <w:rPr>
          <w:rFonts w:cs="宋体" w:hint="eastAsia"/>
          <w:u w:val="none"/>
        </w:rPr>
        <w:t>河流一维模型</w:t>
      </w:r>
      <w:r w:rsidRPr="00AB2A62">
        <w:rPr>
          <w:rFonts w:cs="宋体"/>
          <w:u w:val="none"/>
        </w:rPr>
        <w:t>公式计算：</w:t>
      </w:r>
    </w:p>
    <w:p w14:paraId="0EF75D38" w14:textId="77777777" w:rsidR="00AD1D72" w:rsidRPr="00AB2A62" w:rsidRDefault="00000000" w:rsidP="00E00E4A">
      <w:pPr>
        <w:pStyle w:val="-0"/>
        <w:rPr>
          <w:u w:val="none"/>
        </w:rPr>
      </w:pPr>
      <w:r w:rsidRPr="00AB2A62">
        <w:rPr>
          <w:u w:val="none"/>
        </w:rPr>
        <w:lastRenderedPageBreak/>
        <w:t>1）</w:t>
      </w:r>
      <w:r w:rsidRPr="00AB2A62">
        <w:rPr>
          <w:rFonts w:hint="eastAsia"/>
          <w:u w:val="none"/>
        </w:rPr>
        <w:t>河段污染物浓度：</w:t>
      </w:r>
      <w:r w:rsidR="00554A7A">
        <w:rPr>
          <w:u w:val="none"/>
        </w:rPr>
        <w:pict w14:anchorId="310B49D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0.5pt;height:28.5pt" equationxml="&lt;?xml version=&quot;1.0&quot; encoding=&quot;UTF-8&quot; standalone=&quot;yes&quot;?&gt;&#10;&lt;?mso-application progid=&quot;Word.Document&quot;?&gt;&#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50&quot;/&gt;&lt;w:characterSpacingControl w:val=&quot;CompressPunctuation&quot;/&gt;&lt;w:documentProtection w:enforcement=&quot;off&quot;/&gt;&lt;w:doNotEmbedSystemFonts/&gt;&lt;w:defaultTabStop w:val=&quot;420&quot;/&gt;&lt;w:drawingGridVerticalSpacing w:val=&quot;166&quot;/&gt;&lt;w:displayHorizontalDrawingGridEvery w:val=&quot;1&quot;/&gt;&lt;w:displayVerticalDrawingGridEvery w:val=&quot;2&quot;/&gt;&lt;w:compat&gt;&lt;w:adjustLineHeightInTable/&gt;&lt;w:ulTrailSpace/&gt;&lt;w:doNotExpandShiftReturn/&gt;&lt;w:balanceSingleByteDoubleByteWidth/&gt;&lt;w:spaceForUL/&gt;&lt;w:breakWrappedTables/&gt;&lt;w:dontGrowAutofit/&gt;&lt;w:useFELayout/&gt;&lt;/w:compat&gt;&lt;/w:docPr&gt;&lt;w:body&gt;&lt;wx:sect&gt;&lt;w:p&gt;&lt;m:oMathPara&gt;&lt;m:oMath&gt;&lt;m:sSub&gt;&lt;m:sSubPr&gt;&lt;m:ctrlPr&gt;&lt;w:rPr&gt;&lt;w:rFonts w:ascii=&quot;Cambria Math&quot; w:h-ansi=&quot;Cambria Math&quot; w:hint=&quot;default&quot;/&gt;&lt;w:i/&gt;&lt;w:lang w:val=&quot;EN-US&quot;/&gt;&lt;/w:rPr&gt;&lt;/m:ctrlPr&gt;&lt;/m:sSubPr&gt;&lt;m:e&gt;&lt;m:r&gt;&lt;m:rPr&gt;&lt;m:scr m:val=&quot;roman&quot;/&gt;&lt;/m:rPr&gt;&lt;w:rPr&gt;&lt;w:rFonts w:ascii=&quot;Cambria Math&quot; w:h-ansi=&quot;Cambria Math&quot; w:hint=&quot;default&quot;/&gt;&lt;w:lang w:val=&quot;EN-US&quot; w:fareast=&quot;ZH-CN&quot;/&gt;&lt;/w:rPr&gt;&lt;m:t&gt;C&lt;/m:t&gt;&lt;/m:r&gt;&lt;m:ctrlPr&gt;&lt;w:rPr&gt;&lt;w:rFonts w:ascii=&quot;Cambria Math&quot; w:h-ansi=&quot;Cambria Math&quot; w:hint=&quot;default&quot;/&gt;&lt;w:i/&gt;&lt;w:lang w:val=&quot;EN-US&quot;/&gt;&lt;/w:rPr&gt;&lt;/m:ctrlPr&gt;&lt;/m:e&gt;&lt;m:sub&gt;&lt;m:r&gt;&lt;m:rPr&gt;&lt;m:scr m:val=&quot;roman&quot;/&gt;&lt;/m:rPr&gt;&lt;w:rPr&gt;&lt;w:rFonts w:ascii=&quot;Cambria Math&quot; w:h-ansi=&quot;Cambria Math&quot; w:hint=&quot;default&quot;/&gt;&lt;w:lang w:val=&quot;EN-US&quot; w:fareast=&quot;ZH-CN&quot;/&gt;&lt;/w:rPr&gt;&lt;m:t&gt;x&lt;/m:t&gt;&lt;/m:r&gt;&lt;m:ctrlPr&gt;&lt;w:rPr&gt;&lt;w:rFonts w:ascii=&quot;Cambria Math&quot; w:h-ansi=&quot;Cambria Math&quot; w:hint=&quot;default&quot;/&gt;&lt;w:i/&gt;&lt;w:lang w:val=&quot;EN-US&quot;/&gt;&lt;/w:rPr&gt;&lt;/m:ctrlPr&gt;&lt;/m:sub&gt;&lt;/m:sSub&gt;&lt;m:r&gt;&lt;m:rPr&gt;&lt;m:scr m:val=&quot;roman&quot;/&gt;&lt;/m:rPr&gt;&lt;w:rPr&gt;&lt;w:rFonts w:ascii=&quot;Cambria Math&quot; w:h-ansi=&quot;Cambria Math&quot; w:hint=&quot;default&quot;/&gt;&lt;w:lang w:val=&quot;EN-US&quot; w:fareast=&quot;ZH-CN&quot;/&gt;&lt;/w:rPr&gt;&lt;m:t&gt;=&lt;/m:t&gt;&lt;/m:r&gt;&lt;m:sSub&gt;&lt;m:sSubPr&gt;&lt;m:ctrlPr&gt;&lt;w:rPr&gt;&lt;w:rFonts w:ascii=&quot;Cambria Math&quot; w:h-ansi=&quot;Cambria Math&quot; w:hint=&quot;default&quot;/&gt;&lt;w:i/&gt;&lt;w:lang w:val=&quot;EN-US&quot; w:fareast=&quot;ZH-CN&quot;/&gt;&lt;/w:rPr&gt;&lt;/m:ctrlPr&gt;&lt;/m:sSubPr&gt;&lt;m:e&gt;&lt;m:r&gt;&lt;m:rPr&gt;&lt;m:scr m:val=&quot;roman&quot;/&gt;&lt;/m:rPr&gt;&lt;w:rPr&gt;&lt;w:rFonts w:ascii=&quot;Cambria Math&quot; w:h-ansi=&quot;Cambria Math&quot; w:hint=&quot;default&quot;/&gt;&lt;w:lang w:val=&quot;EN-US&quot; w:fareast=&quot;ZH-CN&quot;/&gt;&lt;/w:rPr&gt;&lt;m:t&gt;C&lt;/m:t&gt;&lt;/m:r&gt;&lt;m:ctrlPr&gt;&lt;w:rPr&gt;&lt;w:rFonts w:ascii=&quot;Cambria Math&quot; w:h-ansi=&quot;Cambria Math&quot; w:hint=&quot;default&quot;/&gt;&lt;w:i/&gt;&lt;w:lang w:val=&quot;EN-US&quot; w:fareast=&quot;ZH-CN&quot;/&gt;&lt;/w:rPr&gt;&lt;/m:ctrlPr&gt;&lt;/m:e&gt;&lt;m:sub&gt;&lt;m:r&gt;&lt;m:rPr&gt;&lt;m:scr m:val=&quot;roman&quot;/&gt;&lt;/m:rPr&gt;&lt;w:rPr&gt;&lt;w:rFonts w:ascii=&quot;Cambria Math&quot; w:h-ansi=&quot;Cambria Math&quot; w:hint=&quot;default&quot;/&gt;&lt;w:lang w:val=&quot;EN-US&quot; w:fareast=&quot;ZH-CN&quot;/&gt;&lt;/w:rPr&gt;&lt;m:t&gt;0&lt;/m:t&gt;&lt;/m:r&gt;&lt;m:ctrlPr&gt;&lt;w:rPr&gt;&lt;w:rFonts w:ascii=&quot;Cambria Math&quot; w:h-ansi=&quot;Cambria Math&quot; w:hint=&quot;default&quot;/&gt;&lt;w:i/&gt;&lt;w:lang w:val=&quot;EN-US&quot; w:fareast=&quot;ZH-CN&quot;/&gt;&lt;/w:rPr&gt;&lt;/m:ctrlPr&gt;&lt;/m:sub&gt;&lt;/m:sSub&gt;&lt;m:r&gt;&lt;m:rPr&gt;&lt;m:scr m:val=&quot;roman&quot;/&gt;&lt;/m:rPr&gt;&lt;w:rPr&gt;&lt;w:rFonts w:ascii=&quot;Cambria Math&quot; w:h-ansi=&quot;Cambria Math&quot; w:hint=&quot;default&quot;/&gt;&lt;w:lang w:val=&quot;EN-US&quot; w:fareast=&quot;ZH-CN&quot;/&gt;&lt;/w:rPr&gt;&lt;m:t&gt;exp(鈭扠&lt;/m:t&gt;&lt;/m:r&gt;&lt;m:f&gt;&lt;m:fPr&gt;&lt;m:ctrlPr&gt;&lt;w:rPr&gt;&lt;w:rFonts w:ascii=&quot;Cambria Math&quot; w:h-ansi=&quot;Cambria Math&quot; w:hint=&quot;default&quot;/&gt;&lt;w:i/&gt;&lt;w:lang w:val=&quot;EN-US&quot; w:fareast=&quot;ZH-CN&quot;/&gt;&lt;/w:rPr&gt;&lt;/m:ctrlPr&gt;&lt;/m:fPr&gt;&lt;m:num&gt;&lt;m:rg g g g g g g g g g g g &gt;&lt;m:rPr&gt;&lt;m:scr m:val=&quot;roman&quot;/&gt;&lt;/m:rPr&gt;&lt;w:rPr&gt;&lt;w:rFonts w:ascii=&quot;Cambria Math&quot; w:h-ansi=&quot;Cambria Math&quot; w:hint=&quot;default&quot;/&gt;&lt;w:lang w:val=&quot;EN-US&quot; w:fareast=&quot;ZH-CN&quot;/&gt;&lt;/w:rPr&gt;&lt;m:t&gt;x&lt;/m:t&gt;&lt;/m:r&gt;&lt;m:ctrlPr&gt;&lt;w:rPr&gt;&lt;w:rFonts w:ascii=&quot;Cambria Math&quot; w:h-ansi=&quot;Cambria Math&quot; w:hint=&quot;default&quot;/&gt;&lt;w:i/&gt;&lt;w:lang w:val=&quot;EN-US&quot; w:fareast=&quot;ZH-CN&quot;/&gt;&lt;/w:rPr&gt;&lt;/m:ctrlPr&gt;&lt;/m:num&gt;&lt;m:den&gt;&lt;m:r&gt;&lt;m:rPr&gt;&lt;m:scr m:val=&quot;roman&quot;/&gt;&lt;/m:rPr&gt;&lt;w:rPr&gt;&lt;w:rFonts w:ascii=&quot;Cambria Math&quot; w:h-ansi=&quot;Cambria Math&quot; w:hint=&quot;default&quot;/&gt;&lt;w:lang w:val=&quot;EN-US&quot; w:fareast=&quot;ZH-CN&quot;/&gt;&lt;/w:rPr&gt;&lt;m:t&gt;u&lt;/m:t&gt;&lt;/m:r&gt;&lt;m:ctrlPr&gt;&lt;w:rPr&gt;&lt;w:rFonts w:ascii=&quot;Cambria Math&quot; w:h-ansi=&quot;Cambria Math&quot; w:hint=&quot;default&quot;/&gt;&lt;w:i/&gt;&lt;w:lang w:val=&quot;EN-US&quot; w:fareast=&quot;ZH-CN&quot;/&gt;&lt;/w:rPr&gt;&lt;/m:ctrlPr&gt;&lt;/m:den&gt;&lt;/m:f&gt;&lt;m:r&gt;&lt;m:rPr&gt;&lt;m:scr m:val=&quot;roman&quot;/&gt;&lt;/m:rPr&gt;&lt;w:rPr&gt;&lt;w:rFonts w:ascii=&quot;Cambria Math&quot; w:h-ansi=&quot;Cambria Math&quot; w:hint=&quot;default&quot;/&gt;&lt;w:lang w:val=&quot;EN-US&quot; w:fareast=&quot;ZH-CN&quot;/&gt;&lt;/w:rPr&gt;&lt;m:t&gt;)&lt;/m:t&gt;&lt;/m:r&gt;&lt;/m:oMath&gt;&lt;/m:oMathPara&gt;&lt;/w:p&gt;&lt;/wx:sect&gt;&lt;/w:body&gt;&lt;/w:wordDocument">
            <v:imagedata r:id="rId37" o:title=""/>
            <o:lock v:ext="edit" aspectratio="f"/>
          </v:shape>
        </w:pict>
      </w:r>
    </w:p>
    <w:p w14:paraId="42BFED55" w14:textId="77777777" w:rsidR="00AD1D72" w:rsidRPr="00AB2A62" w:rsidRDefault="00000000" w:rsidP="00E00E4A">
      <w:pPr>
        <w:pStyle w:val="-0"/>
        <w:rPr>
          <w:u w:val="none"/>
        </w:rPr>
      </w:pPr>
      <w:r w:rsidRPr="00AB2A62">
        <w:rPr>
          <w:rFonts w:cs="宋体" w:hint="eastAsia"/>
          <w:u w:val="none"/>
        </w:rPr>
        <w:t>式中：C</w:t>
      </w:r>
      <w:r w:rsidRPr="00AB2A62">
        <w:rPr>
          <w:rFonts w:cs="宋体" w:hint="eastAsia"/>
          <w:u w:val="none"/>
          <w:vertAlign w:val="subscript"/>
        </w:rPr>
        <w:t>x</w:t>
      </w:r>
      <w:r w:rsidRPr="00AB2A62">
        <w:rPr>
          <w:u w:val="none"/>
        </w:rPr>
        <w:t>—</w:t>
      </w:r>
      <w:r w:rsidRPr="00AB2A62">
        <w:rPr>
          <w:rFonts w:hint="eastAsia"/>
          <w:u w:val="none"/>
        </w:rPr>
        <w:t>流经x距离后的污染物浓度，mg/L</w:t>
      </w:r>
    </w:p>
    <w:p w14:paraId="5800B45D" w14:textId="77777777" w:rsidR="00AD1D72" w:rsidRPr="00AB2A62" w:rsidRDefault="00000000" w:rsidP="00E00E4A">
      <w:pPr>
        <w:pStyle w:val="-0"/>
        <w:rPr>
          <w:u w:val="none"/>
        </w:rPr>
      </w:pPr>
      <w:r w:rsidRPr="00AB2A62">
        <w:rPr>
          <w:rFonts w:hint="eastAsia"/>
          <w:u w:val="none"/>
        </w:rPr>
        <w:t>C</w:t>
      </w:r>
      <w:r w:rsidRPr="00AB2A62">
        <w:rPr>
          <w:rFonts w:hint="eastAsia"/>
          <w:u w:val="none"/>
          <w:vertAlign w:val="subscript"/>
        </w:rPr>
        <w:t>0</w:t>
      </w:r>
      <w:r w:rsidRPr="00AB2A62">
        <w:rPr>
          <w:rFonts w:eastAsia="Sim Sun+ 2"/>
          <w:u w:val="none"/>
        </w:rPr>
        <w:t>—</w:t>
      </w:r>
      <w:r w:rsidRPr="00AB2A62">
        <w:rPr>
          <w:rFonts w:hint="eastAsia"/>
          <w:u w:val="none"/>
        </w:rPr>
        <w:t>初始断面的污染物浓度，</w:t>
      </w:r>
      <w:r w:rsidRPr="00AB2A62">
        <w:rPr>
          <w:u w:val="none"/>
        </w:rPr>
        <w:t>mg/L</w:t>
      </w:r>
    </w:p>
    <w:p w14:paraId="2E142F80" w14:textId="77777777" w:rsidR="00AD1D72" w:rsidRPr="00AB2A62" w:rsidRDefault="00000000" w:rsidP="00E00E4A">
      <w:pPr>
        <w:pStyle w:val="-0"/>
        <w:rPr>
          <w:u w:val="none"/>
        </w:rPr>
      </w:pPr>
      <w:r w:rsidRPr="00AB2A62">
        <w:rPr>
          <w:rFonts w:hint="eastAsia"/>
          <w:u w:val="none"/>
        </w:rPr>
        <w:t>x</w:t>
      </w:r>
      <w:r w:rsidRPr="00AB2A62">
        <w:rPr>
          <w:u w:val="none"/>
        </w:rPr>
        <w:t>—</w:t>
      </w:r>
      <w:r w:rsidRPr="00AB2A62">
        <w:rPr>
          <w:rFonts w:hint="eastAsia"/>
          <w:u w:val="none"/>
        </w:rPr>
        <w:t>沿河段的纵向距离，</w:t>
      </w:r>
      <w:r w:rsidRPr="00AB2A62">
        <w:rPr>
          <w:u w:val="none"/>
        </w:rPr>
        <w:t>m</w:t>
      </w:r>
    </w:p>
    <w:p w14:paraId="576F0190" w14:textId="77777777" w:rsidR="00AD1D72" w:rsidRPr="00AB2A62" w:rsidRDefault="00000000" w:rsidP="00E00E4A">
      <w:pPr>
        <w:pStyle w:val="-0"/>
        <w:rPr>
          <w:u w:val="none"/>
        </w:rPr>
      </w:pPr>
      <w:r w:rsidRPr="00AB2A62">
        <w:rPr>
          <w:u w:val="none"/>
        </w:rPr>
        <w:t>u—</w:t>
      </w:r>
      <w:r w:rsidRPr="00AB2A62">
        <w:rPr>
          <w:rFonts w:hint="eastAsia"/>
          <w:u w:val="none"/>
        </w:rPr>
        <w:t>设计流量下河道断面的平均流速，</w:t>
      </w:r>
      <w:r w:rsidRPr="00AB2A62">
        <w:rPr>
          <w:u w:val="none"/>
        </w:rPr>
        <w:t>m/s</w:t>
      </w:r>
    </w:p>
    <w:p w14:paraId="589BD6C4" w14:textId="77777777" w:rsidR="00AD1D72" w:rsidRPr="00AB2A62" w:rsidRDefault="00000000" w:rsidP="00E00E4A">
      <w:pPr>
        <w:pStyle w:val="-0"/>
        <w:rPr>
          <w:rFonts w:cs="宋体"/>
          <w:u w:val="none"/>
        </w:rPr>
      </w:pPr>
      <w:r w:rsidRPr="00AB2A62">
        <w:rPr>
          <w:rFonts w:cs="宋体" w:hint="eastAsia"/>
          <w:u w:val="none"/>
        </w:rPr>
        <w:t>K</w:t>
      </w:r>
      <w:r w:rsidRPr="00AB2A62">
        <w:rPr>
          <w:u w:val="none"/>
        </w:rPr>
        <w:t>—</w:t>
      </w:r>
      <w:r w:rsidRPr="00AB2A62">
        <w:rPr>
          <w:rFonts w:hint="eastAsia"/>
          <w:u w:val="none"/>
        </w:rPr>
        <w:t>污染物综合衰减系数，1/s</w:t>
      </w:r>
    </w:p>
    <w:p w14:paraId="6D8AF4CB" w14:textId="77777777" w:rsidR="00AD1D72" w:rsidRPr="00AB2A62" w:rsidRDefault="00000000" w:rsidP="00E00E4A">
      <w:pPr>
        <w:pStyle w:val="-0"/>
        <w:rPr>
          <w:rFonts w:eastAsia="Sim Sun+ 2"/>
          <w:u w:val="none"/>
        </w:rPr>
      </w:pPr>
      <w:r w:rsidRPr="00AB2A62">
        <w:rPr>
          <w:rFonts w:hint="eastAsia"/>
          <w:u w:val="none"/>
        </w:rPr>
        <w:t>2）相应的水域纳污能力：</w:t>
      </w:r>
      <w:r w:rsidR="00554A7A">
        <w:rPr>
          <w:rFonts w:eastAsia="Sim Sun+ 2"/>
          <w:u w:val="none"/>
        </w:rPr>
        <w:pict w14:anchorId="191C2FB2">
          <v:shape id="_x0000_i1026" type="#_x0000_t75" style="width:115.5pt;height:28.5pt" equationxml="&lt;?xml version=&quot;1.0&quot; encoding=&quot;UTF-8&quot; standalone=&quot;yes&quot;?&gt;&#10;&lt;?mso-application progid=&quot;Word.Document&quot;?&gt;&#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50&quot;/&gt;&lt;w:characterSpacingControl w:val=&quot;CompressPunctuation&quot;/&gt;&lt;w:documentProtection w:enforcement=&quot;off&quot;/&gt;&lt;w:doNotEmbedSystemFonts/&gt;&lt;w:defaultTabStop w:val=&quot;420&quot;/&gt;&lt;w:drawingGridVerticalSpacing w:val=&quot;166&quot;/&gt;&lt;w:displayHorizontalDrawingGridEvery w:val=&quot;1&quot;/&gt;&lt;w:displayVerticalDrawingGridEvery w:val=&quot;2&quot;/&gt;&lt;w:compat&gt;&lt;w:adjustLineHeightInTable/&gt;&lt;w:ulTrailSpace/&gt;&lt;w:doNotExpandShiftReturn/&gt;&lt;w:balanceSingleByteDoubleByteWidth/&gt;&lt;w:spaceForUL/&gt;&lt;w:breakWrappedTables/&gt;&lt;w:dontGrowAutofit/&gt;&lt;w:useFELayout/&gt;&lt;/w:compat&gt;&lt;/w:docPr&gt;&lt;w:body&gt;&lt;wx:sect&gt;&lt;w:p&gt;&lt;m:oMathPara&gt;&lt;m:oMath&gt;&lt;m:r&gt;&lt;m:rPr&gt;&lt;m:sty m:val=&quot;p&quot;/&gt;&lt;m:scr m:val=&quot;roman&quot;/&gt;&lt;/m:rPr&gt;&lt;w:rPr&gt;&lt;w:rFonts w:ascii=&quot;Cambria Math&quot; w:h-ansi=&quot;Cambria Math&quot; w:fareast=&quot;瀹嬩綋&quot; w:cs=&quot;瀹嬩綋&quot; w:hint=&quot;default&quot;/&gt;&lt;w:color w:val=&quot;000000&quot;/&gt;&lt;w:sz w:val=&quot;24&quot;/&gt;&lt;w:sz-cs w:val=&quot;24&quot;/&gt;&lt;w:lang w:val=&quot;EN-US&quot; w:fareast=&quot;ZH-CN&quot; w:bidi=&quot;AR-SA&quot;/&gt;&lt;/w:rPr&gt;&lt;m:t&gt;M=(&lt;/m:t&gt;&lt;/m:r&gt;&lt;rPr&gt;&lt;wrPr&gt;&lt;wrPr&gt;&lt;wrPr&gt;&lt;wrPr&gt;&lt;wrPr&gt;&lt;wrPr&gt;&lt;wrPr&gt;&lt;wrPr&gt;&lt;wrPr&gt;&lt;wrPr&gt;&lt;wrPr&gt;&lt;wm:sSub&gt;&lt;m:sSubPr&gt;&lt;m:ctrlPr&gt;&lt;w:rPr&gt;&lt;w:rFonts w:ascii=&quot;Cambria Math&quot; w:h-ansi=&quot;Cambria Math&quot; w:fareast=&quot;瀹嬩綋&quot; w:cs=&quot;瀹嬩綋&quot; w:hint=&quot;default&quot;/&gt;&lt;w:color w:val=&quot;000000&quot;/&gt;&lt;w:sz w:val=&quot;24&quot;/&gt;&lt;w:srPr&gt;&lt;wz-cs wrPr&gt;&lt;w:val=&quot;rPr&gt;&lt;w24&quot;/&gt;&lt;rPr&gt;&lt;ww:langrPr&gt;&lt;w w:valrPr&gt;&lt;w=&quot;EN-UrPr&gt;&lt;wS&quot; w:frPr&gt;&lt;wareastrPr&gt;&lt;w=&quot;ZH-CrPr&gt;&lt;wN&quot; w:brPr&gt;&lt;widi=&quot;ArPr&gt;&lt;wR-SA&quot;/&gt;&lt;/w:rPr&gt;&lt;/m:ctrlPr&gt;&lt;/m:sSubPr&gt;&lt;m:e&gt;&lt;m:r&gt;&lt;m:rPr&gt;&lt;m:sty m:val=&quot;p&quot;/&gt;&lt;m:scr m:val=&quot;roman&quot;/&gt;&lt;/m:rPr&gt;&lt;w:rPr&gt;&lt;w:rFonts w:ascii=&quot;Cambria Math&quot; w:h-ansi=&quot;Cambria Math&quot; w:fareast=&quot;瀹嬩綋&gt;&lt;w&quot; w:cs=&quot;瀹嬩Pr&gt;&lt;w綋&quot; w:hint=&quot;rPr&gt;&lt;wdefault&quot;/&gt;&lt;wrPr&gt;&lt;w:color w:valrPr&gt;&lt;w=&quot;000000&quot;/&gt;&lt;rPr&gt;&lt;ww:sz w:val=&quot;rPr&gt;&lt;w24&quot;/&gt;&lt;w:sz-cs w:val=&quot;24&quot;/&gt;&lt;w:lang w:val=&quot;EN-US&quot; w:fareast=&quot;ZH-CN&quot; w:bidi=&quot;AR-SA&quot;/&gt;&lt;/ws w:as:rPr&gt;&lt;m:t&gt;C&lt;ambria/m:t&gt;&lt;/m:r&gt;&lt; w:h-am:ctrlPr&gt;&lt;w:ambriarPr&gt;&lt;w:rFont w:fars w:ascii=&quot;Camb&gt;&lt;wria Math&quot; w:h-answi=&quot;Cambria Math&quot; w:fareast=&quot;瀹嬩綋&quot; &gt;&lt;ww:cs=&quot;瀹嬩綋&quot; w:hirPr&gt;&lt;wnt=&quot;default&quot;/&gt;&lt;w:crPr&gt;&lt;wolor w:val=&quot;000000rPr&gt;&lt;w&quot;/&gt;&lt;w:sz w:val=&quot;24&quot;/&gt;&lt;w:sz-cs w:val=s w:as&quot;24&quot;/&gt;&lt;w:lang w:vaambrial=&quot;EN-US&quot; w:fareas w:h-at=&quot;ZH-CN&quot; w:bidi=&quot;ambriaAR-SA&quot;/&gt;&lt;/w:rPr&gt;&lt;/ w:farm:ctrlPr&gt;&lt;/m:e&gt;&lt;m:amb&gt;&lt;wsub&gt;&lt;m:r&gt;&lt;m:rPr&gt;&lt;mh-answ:sty m:val=&quot;p&quot;/&gt;&lt;math&quot; w:scr m:val=&quot;roman&quot;/&gt;&lt;&gt;&lt;w/m:rPr&gt;&lt;w:rPr&gt;&lt;w:rFonts w:ascii=&quot;Cambria Math&quot; w:h-ansi=&quot;Cambria Math&quot; w:fareast=&quot;瀹嬩?ia? w:cs=&quot;瀹嬩綋&quot; w:hint= w:h-a&quot;default&quot;/&gt;&lt;w:color w:vaambrial=&quot;000000&quot;/&gt;&lt;w:sz w:val= w:far&quot;24&quot;/&gt;&lt;w:sz-cs w:val=&quot;24amb&gt;&lt;w&quot;/&gt;&lt;w:lang w:val=&quot;EN-US&quot;h-answ w:fareast=&quot;ZH-CN&quot; w:bidath&quot; wi=&quot;AR-SA&quot;/&gt;&lt;/w:rPr&gt;&lt;m:t&gt;/&gt;&lt;&gt;&lt;ws&lt;/m:t&gt;&lt;/m:r&gt;&lt;m:ctrlambriPr&gt;&lt;Fonts w:rPr&gt;&lt;w:rFonts嬩?ia w:ascii=ath&quot; w&quot;Cambria Math&quot; w:h-ansi=ath&quot; w&quot;Cambria Math&quot; w:fareast=&quot;瀹嬩綋&quot; w:cs=&quot;瀹嬩?w:far? w:hint=&quot;default&quot;/&gt;&lt;w:color amb&gt;&lt;ww:val=&quot;000000&quot;/&gt;&lt;w:sz w:val=&quot;2h-answ4&quot;/&gt;&lt;w:sz-cs w:val=&quot;24&quot;/&gt;&lt;w:laath&quot; wng w:val=&quot;EN-US&quot; w:farelambriast=&quot;ZH/&gt;&lt;&gt;&lt;w-CN&quot; w:bidi=&quot;AR-Ss嬩?iaA&quot;/&gt;&lt;/w:rPr&gt;&lt;Fonts /m:ctrlPr&gt;&lt;ath&quot; /m:sub&gt;&lt;/m:sSub&gt;&lt;m:ath&quot; wr&gt;&lt;m:ath&quot; rPr&gt;&lt;m:sty m:val=&quot;p&quot;/&gt;&lt;m:ath&quot; wscrr m:val=&quot;roman&quot;/&gt;&lt;/m:rPr&gt;&lt;w:rPr&gt;&lt;w:rFonts w:ascii=&quot;Cambria Math&quot; w:h-ansi=&quot;Cambria Math&quot; w:fareast=&quot;瀹嬩綋&quot; w&quot; w:csmbri=&quot;瀹嬩綋&quot; w:hint=&quot;default&quot;/&gt;&lt;w:co/&gt;&lt;Ss嬩?ia&gt;&lt;wlor w:val=&quot;000000&quot;/&gt;&lt;w:sz w:val=&lt;ath&quot; &quot;24&quot;Fonts /&gt;&lt;w:sz-cs w:val=&quot;24&quot;/&gt;&lt;w:ath&quot; :lang w:valath&quot; w=&quot;EN-US&quot; w:fareast wscrr=&quot;ZH-CN&quot; w:bidi=&quot;Aath&quot; wR-SA&quot;/&gt;&lt;/w:r&gt;&lt;w:rFPr&gt;&lt;m:t&gt;鈭?/m:t&gt;&lt;/m:r&gt;&lt;m:sSub&gt;&lt;m:sSu:h-ansibPr&gt;smbri&lt;m:ctrlPr&gt;&lt;w:rPr&gt;&lt;w:rFonts w:ascii=w&quot; w&quot;Camabria Math&quot; w:h-ansi=&quot;Cambria Math&quot; w:fwar east=&quot;瀹嬩綋&quot; w:cs=&quot;瀹嬩綋&quot; w:hint=&quot;defa&quot;w:ath&quot; Fonts ult&quot;/&gt;&lt;w:color w:val=&quot;000000&quot;/&gt;&lt;w:st wscrrz w:vallath&quot; w=&quot;24&quot;/&gt;&lt;w:sz-cs w:val=&quot;24&quot;/&gt;r&gt;&lt;w:rF&lt;w:lang w:val&quot;Aath&quot; w=&quot;E&gt;smbriN-US&quot; w:fareast=&quot;ZHh-ansi-CN&quot; w:bidi=&quot;AR-SA&quot;w&quot;Cama/&gt;&lt;/w:rPr&gt;&lt;/m:ctrlPr&gt;&lt;/mi=w&quot; w:sSubPr&gt;&lt;m:e:fwar &gt;&lt;m:r&gt;&lt;m:rPr&gt;&lt;m:sty m:val=&quot;p&quot;/&gt;&quot; w:fw&lt;m:scr m:val=&quot;roman&quot;/&gt;&lt;/m:rPr&gt;&lt;w:rPr&gt;&lt;w:rFonts w:ascii=&quot;Cambria Math&quot; w:h-ansi=&quot;Cambria Math&quot; w:fareast=&quot;瀹?F浣? w:cs=&quot;?ri畫浣? w:hint=&quot;default&quot;/&gt;&lt;wath&quot; w:colh-ansior w:va&quot;Camal=&quot;000000&quot;/&gt;&lt;w:sz w:val=&quot;24&quot;/&gt;&lt;w:sz-cs w:vi=w&quot; wfwar al=&quot;24&quot;/&gt;&lt;w:lang w:val=&quot;EN-US&quot; w:fareast=&quot;ZH-CN&quot; m:va &quot; w:fww:bidi=&quot;AR-SA&quot;/&gt;&lt;/w:rPr&gt;&lt;m:t&gt;C&lt;/m:t&gt;&lt;/m:r=&quot;Cam&gt;&lt;m:ctrlnts w:Pr&gt;&lt;w:rPr&gt;&lt;w:rFonts w:ascii?ri=&quot;Cambri=&quot;瀹?Fa Math&quot; w:h-an&quot; w:fasi=&quot;Cambria Math&quot; w:faareast=&quot;瀹嬩綋nsi&quot; w:cs=&quot;瀹嬩綋&quot; w:hiath&quot; wnt=&quot;defaul wfwar t&quot;/&gt;&lt;w:color w:val=i=w&quot; w&quot;000000&quot;/&gt;&lt;w:sz w:val=&quot;24&quot;/&gt;N&quot; m:va&lt;w:sz-cs w:val=&quot;24&quot;/&gt;&lt;w:lan&quot; w:fwg w:val=&quot;EN-US&quot; w:fa:r=&quot;Camreast=&quot;ZH-CN&quot; w:bidscii?rii=&quot;AR-SA&quot;/&gt;&lt;/w:rnts w:Pr&gt;&lt;/m:ctrlPr&gt;i=&quot;瀹?F&lt;/m:e&gt;&lt;m:sub&gt;h&quot; w:fa&lt;m:r&gt;&lt;m:rPr&gt;&lt;m:sty m:val=&quot;p&quot;&quot; w:fa/&gt;&lt;m:scr m:nsival=&quot;roman&quot;/ &gt;&lt;/m:rPr&gt;&lt;w:rPr&gt;&lt;w:rFonts w:ascii=&quot;Cambria Math&quot; w:h-ansi=&quot;Caambria Math&quot; w:fareast=&quot;瀹嬩綋&quot; w:cs=&quot;瀹嬩綋&quot; w:hi&quot; w:fwnt=&quot;:r=&quot;Camdefscii?riault&quot;/&gt;&lt;w:color w:val=&quot;000000&quot;/&gt;&lt;w:sz w:val=&quot;24&quot;/&gt;&lt;w:snts wi=&quot;?&quot; w:fa?F:z-cs w:val=&quot;24&quot;/&gt;&lt;w:lang w:val=&quot;EN-US&quot; w:fareast=&quot;ZH-CN&quot; oman&quot;/ w:b m:nsii&quot; w:fadi=&quot;AR-SA&quot;/&gt;&lt;/w:rPr&gt;&lt;m:t&gt;x&lt;/m:t&gt;&lt;/m:r&gt;&lt;m:ctrlnsi=&quot;CaPr&gt;&lt;w:rPrMath&quot; &gt;&lt;w:rFoi=&quot;Camnts w:ascii=&quot;Cambria Math&quot; w:h-ansi=&quot;Cammbria Math&quot; w:fareast=&quot;瀹嬩綋&quot; w:cs=&quot;瀹嬩綋&quot; w:hint?&quot; w:fa=&quot;default&quot;/&gt;&lt;w:coli=&quot;瀹?For w:val=&quot;000nts w:000&quot;/&gt;&lt;w:sz w:val=&quot;24&quot;/&gt;oman&quot;/ &lt;w:sz-cs w:val=&quot;24&quot;/&gt;&lt;w: m:nsilang w:val=&quot;EN-US&quot; &quot; w:faw:fareast=&quot;ZHnsi=&quot;Ca-CN&quot; w:bidi=&quot;AR-SA&quot;/&gt;&lt;/w:rPr&gt;Mbria Maath&quot; &lt;/m:ctrlPr&gt;&lt;/m:sub&gt;&lt;/m:sSi=&quot;Camubsi=&quot;Cam&gt;&lt;m:r&gt;&lt;m:rPr&gt;&lt;m:sty m:val=&quot;p&quot;/a&gt;&lt;m:h&quot; w:fscr m:val=&quot;roman&quot;/&gt;&lt;/m:rPr&gt;&lt;w:rPr&gt;&lt;w:rFonts w:ascii=&quot;Cambria Math&quot; w:h-ansi=&quot;Cambria Math&quot; w:fareast=&quot;瀹嬩綋&quot;nsi w:cs=&quot;瀹嬩綋&quot; w:hint=&quot;defausi=&quot;Calt&quot;/&gt;&lt;w:c&quot; w:faolor w:vria Maal=&quot;000000&quot;/&gt;&lt;w:sz w:vMath&quot; al=&quot;24&quot;/&gt;&lt;w:sz-cs w:val=i=&quot;Cam&quot;24&quot;/&gt;&lt;w:lang w:va=&quot;p&quot;/ali=&quot;Cam=&quot;EN-US&quot; w:fareast=&quot;ZH-Ch&quot; w:fN&quot; w:bidi=&quot;AR-SA&quot;/&gt;&lt;/rPr&gt;&lt;ww:rPr&gt;&lt;m:t&gt;a Math)(Q+&lt;/m:t&gt;&lt;/m:r&gt;&lt;m:sSub&gt;&lt;m:sSubPr&gt;&lt;m:ctrlw:h-anPr&gt;&lt;w:rPr&gt;&lt;w:rFontnsis w:ascii=&quot;Cambria Math&quot; w:h-ansi=&quot;Cambria Math&quot; w:fareast=&quot;?畫浣? w:cs=&quot;瀹嬩綋ath&quot; &quot; w:hint=&quot;=&quot;Camdefault&quot;p&quot;/a&quot;/&gt;&lt;w:color w:val=&quot;000000&quot;/&gt;&lt;w:sz w:val=&quot;24i=&quot;Cam&quot;/&gt;&lt;w:sz-cs w&quot; w:f:val=&quot;24Pr&gt;&lt;w&quot; Math/&gt;&lt;w:lang w:val=&quot;EN-US&quot; w:fareast=&quot;ZH-CN&quot; w:bidi=&quot;AR-SA&quot;/&gt;&lt;/w:rPr&gt;&lt;/m::h-anctrntniMath&quot;=&quot;CasilPr&gt;&lt;/m:sSubPr&gt;&lt;m:e&gt;&lt;m:r&gt;&lt;m:rPr&gt;&lt;m:sty m:val=&quot;p&quot;/&gt;&lt;m:scr m:val=&quot;roman&quot;/&gt;&lt;/mast=&quot;?:rPr&gt;&lt;w:rPr&gt;&lt;w:rFonts w:ascii=&quot;Cambria Math&quot; w:h-ansi=&quot;Cambria Math&quot; w:fareast=&quot;瀹嬩?athm:f?&lt;w w:cs=&quot;瀹嬩綋&quot; w:hint=&quot;default&quot;/&gt;&lt;w:color w:val=&quot;000000&quot;/&gt;&lt;w:sz w:val=&quot;24&quot;Math&quot;/&gt;&lt;w:si=&quot;Caz-c:ntnsih-ans w:val=&quot;24&quot;/&gt;&lt;w:lang w:val=&quot;EN-US&quot; w:fareast=&quot;ZH-CN&quot; w:bidi=&quot;Ast=&quot;?R-SA&quot;/&gt;&lt;/w&quot;?:rP:rPr&gt;&lt;m&quot;?:rP:t&gt;Qst=&quot;?&lt;/m:t&gt;&lt;/m:r&gt;&lt;m:ctrlPr&gt;&lt;w:rPr&gt;&lt;w:rFonts w:ascii=&quot;Cambathria Math&quot; w:h-an?&lt;wsi=&quot;Cambrm:fia Math&quot; 嬩?amw:fareast=&quot;瀹嬩綋&quot; w:cs=&quot;瀹Math&quot;嬩綋&quot; w:hint=&quot;defau:si=&quot;Calt&quot;/&gt;&lt;w:color w:vc:ntnsial=&quot;000000&quot;/-c:h-an&gt;&lt;w:sz w:val=&quot;24&quot;/&gt;&lt;w:s&quot;Ast=&quot;?z-cs w:val=&quot;24&quot;/&gt;&lt;w:lang /w&quot;?:rPw:val=&quot;EN-US&quot; w:fareas&lt;m&quot;?:rPt=&quot;ZH-CN&quot; w:bidi=&quot;A&gt;Qst=&quot;?R-SACambath&quot;/&gt;&lt;/w:rPr&gt;&lt;/m:ctrlPr&gt;&lt;/m:e&gt;&lt;m:suh-an?&lt;wb&gt;&lt;m:r&gt;&lt;m:rPr&gt;&lt;m:sh&quot;ty m:valambrm:f=&quot;p&quot;/&gt;&lt;m:scr m:val=&quot;roman&quot;/&gt;&quot; 嬩?am&lt;/m:rPr&gt;&lt;w:rPr&gt;&lt;w:rFonts w:aiscii=&quot;Cambria Math&quot; ?w:h-ansi=&quot;Camnbria Math&quot; w:fareast=&quot;瀹?rP浣? w:cs=&quot;瀹嬩綋&quot; w:hint=&quot;default&quot;/&gt;&lt;m&quot;?:rP&lt;w:color w:valambath=&quot;000000&quot;/&gt;&lt;w:sz w:v&gt;Qst=&quot;?al=&quot;24&quot;/&gt;&lt;w:szh-an?&lt;w-cs&lt;m:sh&quot; w:val=&quot;24&quot;/&gt;&lt;w:lang w:val=&quot;EN-US&quot; w:fambrm:far&quot;romaneast=&quot;ZH-CN&quot; w:bidi=&quot;AR-SA&quot;/&gt;&lt;/w:rPr&gt;&lt;m:t&quot; 嬩?aath&quot; ?ts w:aim&gt;p&lt;/m:t&gt;&lt;/m:r&gt;&lt;m:ctrlPr&gt;&lt;w:rPr&gt;&lt;w:rFonts w:a=&quot;瀹?rPscii=&quot;Camni=&quot;Cambria Math&quot; w:h-ansi=&quot;Cambria thMath&quot; w:fareaPst=&quot;瀹嬩綋&quot; w:cs=&quot;瀹嬩綋&quot; w:hcs&lt;m:sh&quot;int=&quot;default&quot;/&gt;&lt;w:h-an?&lt;wcolor w:&gt;Qst=&quot;?val=&quot;000000&quot;/&gt;&lt;w:sz war&quot;roman:val=&quot;24&quot;/&gt;&lt;w:sz-cs ambrm:fw:val=&quot;24&quot;aath&quot; ?/&gt;&lt;w:lang w:val=&quot;EN-US&quot; w:fareas w:aist=&quot;ZH-CN&quot; w:bidi=&quot;AR-S&quot; 嬩?amA&quot;a=&quot;瀹?rP/&gt;&lt;/w:rPr&gt;&lt;/m:ctrlPr&gt;&lt;/m:sub&gt;mbria th&lt;/i=&quot;Camnm:sSub&gt;&lt;m:r&gt;&lt;m:rPr&gt;h&quot;&lt;m:sty m:val=&quot;p:fareaP&quot;/&gt;&lt;m:scr m:val=&quot;roman&quot;/&gt;&lt;/m:rPr&gt;&lt;ww:rPr&gt;&lt;w:rFonts w:ascii=&quot;Caanmbria Math&quot; w:h?-ansi=&quot;Camb ?ria Math&quot; w:fareast=&quot;?f畫浣? w:cs=&quot;瀹嬩綋&quot; w:hint=&quot;defaus w:ailt&quot;/&gt;&lt;w:color w:val=&quot;0000&quot;瀹?rP00&quot;/&gt;&lt;w:sz w:val=&quot;24&quot;ria th 嬩?am&quot;/&gt;&lt;w:sz-cs w::rPr&gt;h&quot;val=&quot;24&quot;/&gt;&lt;i=&quot;Camnw:lang w:val=&quot;EN-US&quot; w:farefareaPast=&quot;ZH-CN&quot; w:bidi=&quot;ARrPr&gt;&lt;w-SA&quot;/&gt;&lt;/w:rPr&gt;&lt;i=&quot;Caanm:t&gt;)&lt;/m:t&gt;&lt;/m&quot;Camb ?:r&gt;&lt;/m:oMath&gt;&lt;/m:oMathPara&gt;&lt;/w:p&gt;h&quot; w:h?&lt;/wx:sect&gt;&lt;/w:body&gt;ast=&quot;?f&lt;/w:wordDocumentsw&quot;">
            <v:imagedata r:id="rId38" o:title=""/>
            <o:lock v:ext="edit" aspectratio="f"/>
          </v:shape>
        </w:pict>
      </w:r>
    </w:p>
    <w:p w14:paraId="06DDF68D" w14:textId="77777777" w:rsidR="00AD1D72" w:rsidRPr="00AB2A62" w:rsidRDefault="00000000" w:rsidP="00E00E4A">
      <w:pPr>
        <w:pStyle w:val="-0"/>
        <w:rPr>
          <w:rFonts w:cs="宋体"/>
          <w:u w:val="none"/>
        </w:rPr>
      </w:pPr>
      <w:r w:rsidRPr="00AB2A62">
        <w:rPr>
          <w:rFonts w:cs="宋体" w:hint="eastAsia"/>
          <w:u w:val="none"/>
        </w:rPr>
        <w:t>式中：M</w:t>
      </w:r>
      <w:r w:rsidRPr="00AB2A62">
        <w:rPr>
          <w:u w:val="none"/>
        </w:rPr>
        <w:t>—</w:t>
      </w:r>
      <w:r w:rsidRPr="00AB2A62">
        <w:rPr>
          <w:rFonts w:hint="eastAsia"/>
          <w:u w:val="none"/>
        </w:rPr>
        <w:t>水域纳污能力，g/s</w:t>
      </w:r>
    </w:p>
    <w:p w14:paraId="0C483ACB" w14:textId="77777777" w:rsidR="00AD1D72" w:rsidRPr="00AB2A62" w:rsidRDefault="00000000" w:rsidP="00E00E4A">
      <w:pPr>
        <w:pStyle w:val="-0"/>
        <w:rPr>
          <w:rFonts w:eastAsia="Sim Sun+ 2"/>
          <w:u w:val="none"/>
        </w:rPr>
      </w:pPr>
      <w:r w:rsidRPr="00AB2A62">
        <w:rPr>
          <w:rFonts w:hint="eastAsia"/>
          <w:u w:val="none"/>
        </w:rPr>
        <w:t>C</w:t>
      </w:r>
      <w:r w:rsidRPr="00AB2A62">
        <w:rPr>
          <w:rFonts w:hint="eastAsia"/>
          <w:u w:val="none"/>
          <w:vertAlign w:val="subscript"/>
        </w:rPr>
        <w:t>s</w:t>
      </w:r>
      <w:r w:rsidRPr="00AB2A62">
        <w:rPr>
          <w:rFonts w:eastAsia="Sim Sun+ 2"/>
          <w:u w:val="none"/>
        </w:rPr>
        <w:t>—</w:t>
      </w:r>
      <w:r w:rsidRPr="00AB2A62">
        <w:rPr>
          <w:rFonts w:hint="eastAsia"/>
          <w:u w:val="none"/>
        </w:rPr>
        <w:t>水质目标浓度值，</w:t>
      </w:r>
      <w:r w:rsidRPr="00AB2A62">
        <w:rPr>
          <w:rFonts w:eastAsia="Sim Sun+ 2" w:hint="eastAsia"/>
          <w:u w:val="none"/>
        </w:rPr>
        <w:t>mg/L</w:t>
      </w:r>
    </w:p>
    <w:p w14:paraId="4A0440BB" w14:textId="77777777" w:rsidR="00AD1D72" w:rsidRPr="00AB2A62" w:rsidRDefault="00000000" w:rsidP="00E00E4A">
      <w:pPr>
        <w:pStyle w:val="-0"/>
        <w:rPr>
          <w:rFonts w:cs="宋体"/>
          <w:u w:val="none"/>
        </w:rPr>
      </w:pPr>
      <w:r w:rsidRPr="00AB2A62">
        <w:rPr>
          <w:rFonts w:cs="宋体" w:hint="eastAsia"/>
          <w:u w:val="none"/>
        </w:rPr>
        <w:t>Q</w:t>
      </w:r>
      <w:r w:rsidRPr="00AB2A62">
        <w:rPr>
          <w:u w:val="none"/>
        </w:rPr>
        <w:t>—</w:t>
      </w:r>
      <w:r w:rsidRPr="00AB2A62">
        <w:rPr>
          <w:rFonts w:hint="eastAsia"/>
          <w:u w:val="none"/>
        </w:rPr>
        <w:t>初始断面的入流流量，m</w:t>
      </w:r>
      <w:r w:rsidRPr="00AB2A62">
        <w:rPr>
          <w:rFonts w:hint="eastAsia"/>
          <w:u w:val="none"/>
          <w:vertAlign w:val="superscript"/>
        </w:rPr>
        <w:t>3</w:t>
      </w:r>
      <w:r w:rsidRPr="00AB2A62">
        <w:rPr>
          <w:rFonts w:hint="eastAsia"/>
          <w:u w:val="none"/>
        </w:rPr>
        <w:t>/s</w:t>
      </w:r>
    </w:p>
    <w:p w14:paraId="20342E9C" w14:textId="77777777" w:rsidR="00AD1D72" w:rsidRPr="00AB2A62" w:rsidRDefault="00000000" w:rsidP="00E00E4A">
      <w:pPr>
        <w:pStyle w:val="-0"/>
        <w:rPr>
          <w:u w:val="none"/>
        </w:rPr>
      </w:pPr>
      <w:r w:rsidRPr="00AB2A62">
        <w:rPr>
          <w:rFonts w:cs="宋体" w:hint="eastAsia"/>
          <w:u w:val="none"/>
        </w:rPr>
        <w:t>Q</w:t>
      </w:r>
      <w:r w:rsidRPr="00AB2A62">
        <w:rPr>
          <w:rFonts w:cs="宋体" w:hint="eastAsia"/>
          <w:u w:val="none"/>
          <w:vertAlign w:val="subscript"/>
        </w:rPr>
        <w:t>p</w:t>
      </w:r>
      <w:r w:rsidRPr="00AB2A62">
        <w:rPr>
          <w:u w:val="none"/>
        </w:rPr>
        <w:t>—</w:t>
      </w:r>
      <w:r w:rsidRPr="00AB2A62">
        <w:rPr>
          <w:rFonts w:hint="eastAsia"/>
          <w:u w:val="none"/>
        </w:rPr>
        <w:t>废污水排放流量，m</w:t>
      </w:r>
      <w:r w:rsidRPr="00AB2A62">
        <w:rPr>
          <w:rFonts w:hint="eastAsia"/>
          <w:u w:val="none"/>
          <w:vertAlign w:val="superscript"/>
        </w:rPr>
        <w:t>3</w:t>
      </w:r>
      <w:r w:rsidRPr="00AB2A62">
        <w:rPr>
          <w:rFonts w:hint="eastAsia"/>
          <w:u w:val="none"/>
        </w:rPr>
        <w:t>/s</w:t>
      </w:r>
    </w:p>
    <w:p w14:paraId="0CECE700" w14:textId="77777777" w:rsidR="00AD1D72" w:rsidRPr="00AB2A62" w:rsidRDefault="00000000">
      <w:pPr>
        <w:pStyle w:val="3-"/>
      </w:pPr>
      <w:bookmarkStart w:id="38" w:name="_Toc162219001"/>
      <w:r w:rsidRPr="00AB2A62">
        <w:rPr>
          <w:rFonts w:hint="eastAsia"/>
        </w:rPr>
        <w:t>3</w:t>
      </w:r>
      <w:r w:rsidRPr="00AB2A62">
        <w:t>.2.2</w:t>
      </w:r>
      <w:r w:rsidRPr="00AB2A62">
        <w:rPr>
          <w:rFonts w:hint="eastAsia"/>
        </w:rPr>
        <w:t>各计算参数的确定</w:t>
      </w:r>
      <w:bookmarkEnd w:id="38"/>
    </w:p>
    <w:p w14:paraId="776693AF" w14:textId="77777777" w:rsidR="00AD1D72" w:rsidRPr="00AB2A62" w:rsidRDefault="00000000" w:rsidP="00E00E4A">
      <w:pPr>
        <w:pStyle w:val="-0"/>
        <w:rPr>
          <w:u w:val="none"/>
        </w:rPr>
      </w:pPr>
      <w:r w:rsidRPr="00AB2A62">
        <w:rPr>
          <w:rFonts w:hint="eastAsia"/>
          <w:u w:val="none"/>
        </w:rPr>
        <w:t>（1）水质目标Cs的确定</w:t>
      </w:r>
    </w:p>
    <w:p w14:paraId="5AA53923" w14:textId="21BDFD13" w:rsidR="00B16E80" w:rsidRPr="00AB2A62" w:rsidRDefault="00000000" w:rsidP="00E00E4A">
      <w:pPr>
        <w:pStyle w:val="-0"/>
        <w:rPr>
          <w:color w:val="4F81BD"/>
          <w:u w:val="none"/>
        </w:rPr>
      </w:pPr>
      <w:r w:rsidRPr="00AB2A62">
        <w:rPr>
          <w:u w:val="none"/>
        </w:rPr>
        <w:t>本入河排污口</w:t>
      </w:r>
      <w:r w:rsidRPr="00AB2A62">
        <w:rPr>
          <w:rFonts w:hint="eastAsia"/>
          <w:u w:val="none"/>
        </w:rPr>
        <w:t>所在河段为渔业用水区</w:t>
      </w:r>
      <w:r w:rsidRPr="00AB2A62">
        <w:rPr>
          <w:u w:val="none"/>
        </w:rPr>
        <w:t>，水质目标值</w:t>
      </w:r>
      <w:r w:rsidRPr="00AB2A62">
        <w:rPr>
          <w:rFonts w:hint="eastAsia"/>
          <w:u w:val="none"/>
        </w:rPr>
        <w:t>为</w:t>
      </w:r>
      <w:r w:rsidRPr="00AB2A62">
        <w:rPr>
          <w:u w:val="none"/>
        </w:rPr>
        <w:t>《地表水环境质量标准》（GB3838—2002）</w:t>
      </w:r>
      <w:r w:rsidRPr="00AB2A62">
        <w:rPr>
          <w:rFonts w:hint="eastAsia"/>
          <w:u w:val="none"/>
        </w:rPr>
        <w:t>Ⅲ类</w:t>
      </w:r>
      <w:r w:rsidRPr="00AB2A62">
        <w:rPr>
          <w:u w:val="none"/>
        </w:rPr>
        <w:t>，即污染物CODcr的Cs值为</w:t>
      </w:r>
      <w:r w:rsidRPr="00AB2A62">
        <w:rPr>
          <w:rFonts w:hint="eastAsia"/>
          <w:u w:val="none"/>
        </w:rPr>
        <w:t>20</w:t>
      </w:r>
      <w:r w:rsidRPr="00AB2A62">
        <w:rPr>
          <w:u w:val="none"/>
        </w:rPr>
        <w:t>mg/L；NH</w:t>
      </w:r>
      <w:r w:rsidRPr="00AB2A62">
        <w:rPr>
          <w:u w:val="none"/>
          <w:vertAlign w:val="subscript"/>
        </w:rPr>
        <w:t>3</w:t>
      </w:r>
      <w:r w:rsidRPr="00AB2A62">
        <w:rPr>
          <w:u w:val="none"/>
        </w:rPr>
        <w:t>-N的Cs值为</w:t>
      </w:r>
      <w:r w:rsidRPr="00AB2A62">
        <w:rPr>
          <w:rFonts w:hint="eastAsia"/>
          <w:u w:val="none"/>
        </w:rPr>
        <w:t>1.0</w:t>
      </w:r>
      <w:r w:rsidRPr="00AB2A62">
        <w:rPr>
          <w:u w:val="none"/>
        </w:rPr>
        <w:t>mg/L</w:t>
      </w:r>
      <w:r w:rsidR="00B16E80" w:rsidRPr="00AB2A62">
        <w:rPr>
          <w:rFonts w:hint="eastAsia"/>
          <w:u w:val="none"/>
        </w:rPr>
        <w:t>；总磷</w:t>
      </w:r>
      <w:r w:rsidR="00B16E80" w:rsidRPr="00AB2A62">
        <w:rPr>
          <w:u w:val="none"/>
        </w:rPr>
        <w:t>的Cs值为</w:t>
      </w:r>
      <w:r w:rsidR="00B16E80" w:rsidRPr="00AB2A62">
        <w:rPr>
          <w:rFonts w:hint="eastAsia"/>
          <w:u w:val="none"/>
        </w:rPr>
        <w:t>0.2</w:t>
      </w:r>
      <w:r w:rsidR="00B16E80" w:rsidRPr="00AB2A62">
        <w:rPr>
          <w:u w:val="none"/>
        </w:rPr>
        <w:t>mg/L。</w:t>
      </w:r>
    </w:p>
    <w:p w14:paraId="6FD17C8E" w14:textId="77777777" w:rsidR="00AD1D72" w:rsidRPr="00AB2A62" w:rsidRDefault="00000000" w:rsidP="00E00E4A">
      <w:pPr>
        <w:pStyle w:val="-0"/>
        <w:rPr>
          <w:u w:val="none"/>
        </w:rPr>
      </w:pPr>
      <w:r w:rsidRPr="00AB2A62">
        <w:rPr>
          <w:rFonts w:hint="eastAsia"/>
          <w:u w:val="none"/>
        </w:rPr>
        <w:t>（2）初始断面入流流量Q的确定</w:t>
      </w:r>
    </w:p>
    <w:p w14:paraId="52A44686" w14:textId="7792CDD7" w:rsidR="00AD1D72" w:rsidRPr="00AB2A62" w:rsidRDefault="00000000" w:rsidP="00E00E4A">
      <w:pPr>
        <w:pStyle w:val="-0"/>
        <w:rPr>
          <w:highlight w:val="yellow"/>
          <w:u w:val="none"/>
        </w:rPr>
      </w:pPr>
      <w:r w:rsidRPr="00AB2A62">
        <w:rPr>
          <w:rFonts w:hint="eastAsia"/>
          <w:u w:val="none"/>
        </w:rPr>
        <w:t>祁水近年来枯水期平均流量为</w:t>
      </w:r>
      <w:r w:rsidR="0071798D" w:rsidRPr="00AB2A62">
        <w:rPr>
          <w:rFonts w:hint="eastAsia"/>
          <w:u w:val="none"/>
        </w:rPr>
        <w:t>18.25</w:t>
      </w:r>
      <w:r w:rsidRPr="00AB2A62">
        <w:rPr>
          <w:rFonts w:hint="eastAsia"/>
          <w:u w:val="none"/>
        </w:rPr>
        <w:t>m</w:t>
      </w:r>
      <w:r w:rsidRPr="00AB2A62">
        <w:rPr>
          <w:u w:val="none"/>
          <w:vertAlign w:val="superscript"/>
        </w:rPr>
        <w:t>3</w:t>
      </w:r>
      <w:r w:rsidRPr="00AB2A62">
        <w:rPr>
          <w:u w:val="none"/>
        </w:rPr>
        <w:t>/s</w:t>
      </w:r>
      <w:r w:rsidRPr="00AB2A62">
        <w:rPr>
          <w:rFonts w:hint="eastAsia"/>
          <w:u w:val="none"/>
        </w:rPr>
        <w:t>。</w:t>
      </w:r>
    </w:p>
    <w:p w14:paraId="03327519" w14:textId="77777777" w:rsidR="00AD1D72" w:rsidRPr="00AB2A62" w:rsidRDefault="00000000" w:rsidP="00E00E4A">
      <w:pPr>
        <w:pStyle w:val="-0"/>
        <w:rPr>
          <w:u w:val="none"/>
        </w:rPr>
      </w:pPr>
      <w:r w:rsidRPr="00AB2A62">
        <w:rPr>
          <w:rFonts w:hint="eastAsia"/>
          <w:u w:val="none"/>
        </w:rPr>
        <w:t>（3）</w:t>
      </w:r>
      <w:r w:rsidRPr="00AB2A62">
        <w:rPr>
          <w:u w:val="none"/>
        </w:rPr>
        <w:t>初始断面</w:t>
      </w:r>
      <w:r w:rsidRPr="00AB2A62">
        <w:rPr>
          <w:rFonts w:hint="eastAsia"/>
          <w:u w:val="none"/>
        </w:rPr>
        <w:t>的</w:t>
      </w:r>
      <w:r w:rsidRPr="00AB2A62">
        <w:rPr>
          <w:u w:val="none"/>
        </w:rPr>
        <w:t>污染物浓度</w:t>
      </w:r>
    </w:p>
    <w:p w14:paraId="41C30192" w14:textId="789B4BA4" w:rsidR="00AD1D72" w:rsidRPr="00AB2A62" w:rsidRDefault="00000000" w:rsidP="00E00E4A">
      <w:pPr>
        <w:pStyle w:val="-0"/>
        <w:rPr>
          <w:highlight w:val="green"/>
          <w:u w:val="none"/>
        </w:rPr>
      </w:pPr>
      <w:r w:rsidRPr="00AB2A62">
        <w:rPr>
          <w:rFonts w:hint="eastAsia"/>
          <w:u w:val="none"/>
        </w:rPr>
        <w:t>根据本次补充监测数据，祁水排污口上游5</w:t>
      </w:r>
      <w:r w:rsidRPr="00AB2A62">
        <w:rPr>
          <w:u w:val="none"/>
        </w:rPr>
        <w:t>00</w:t>
      </w:r>
      <w:r w:rsidRPr="00AB2A62">
        <w:rPr>
          <w:rFonts w:hint="eastAsia"/>
          <w:u w:val="none"/>
        </w:rPr>
        <w:t>m处断面水质浓度作为初始浓度，则COD浓度为1</w:t>
      </w:r>
      <w:r w:rsidR="0071798D" w:rsidRPr="00AB2A62">
        <w:rPr>
          <w:rFonts w:hint="eastAsia"/>
          <w:u w:val="none"/>
        </w:rPr>
        <w:t>5</w:t>
      </w:r>
      <w:r w:rsidRPr="00AB2A62">
        <w:rPr>
          <w:rFonts w:hint="eastAsia"/>
          <w:u w:val="none"/>
        </w:rPr>
        <w:t>mg</w:t>
      </w:r>
      <w:r w:rsidRPr="00AB2A62">
        <w:rPr>
          <w:u w:val="none"/>
        </w:rPr>
        <w:t>/L</w:t>
      </w:r>
      <w:r w:rsidRPr="00AB2A62">
        <w:rPr>
          <w:rFonts w:hint="eastAsia"/>
          <w:u w:val="none"/>
        </w:rPr>
        <w:t>，氨氮初始浓度为0</w:t>
      </w:r>
      <w:r w:rsidRPr="00AB2A62">
        <w:rPr>
          <w:u w:val="none"/>
        </w:rPr>
        <w:t>.</w:t>
      </w:r>
      <w:r w:rsidR="0071798D" w:rsidRPr="00AB2A62">
        <w:rPr>
          <w:rFonts w:hint="eastAsia"/>
          <w:u w:val="none"/>
        </w:rPr>
        <w:t>23</w:t>
      </w:r>
      <w:r w:rsidRPr="00AB2A62">
        <w:rPr>
          <w:rFonts w:hint="eastAsia"/>
          <w:u w:val="none"/>
        </w:rPr>
        <w:t>mg</w:t>
      </w:r>
      <w:r w:rsidRPr="00AB2A62">
        <w:rPr>
          <w:u w:val="none"/>
        </w:rPr>
        <w:t>/L</w:t>
      </w:r>
      <w:r w:rsidR="00B16E80" w:rsidRPr="00AB2A62">
        <w:rPr>
          <w:rFonts w:hint="eastAsia"/>
          <w:u w:val="none"/>
        </w:rPr>
        <w:t>，总磷的初始浓度为0.</w:t>
      </w:r>
      <w:r w:rsidR="00536B69" w:rsidRPr="00AB2A62">
        <w:rPr>
          <w:rFonts w:hint="eastAsia"/>
          <w:u w:val="none"/>
        </w:rPr>
        <w:t>06</w:t>
      </w:r>
      <w:r w:rsidR="00B16E80" w:rsidRPr="00AB2A62">
        <w:rPr>
          <w:rFonts w:hint="eastAsia"/>
          <w:u w:val="none"/>
        </w:rPr>
        <w:t>mg</w:t>
      </w:r>
      <w:r w:rsidR="00B16E80" w:rsidRPr="00AB2A62">
        <w:rPr>
          <w:u w:val="none"/>
        </w:rPr>
        <w:t>/L</w:t>
      </w:r>
      <w:r w:rsidR="00B16E80" w:rsidRPr="00AB2A62">
        <w:rPr>
          <w:rFonts w:hint="eastAsia"/>
          <w:u w:val="none"/>
        </w:rPr>
        <w:t>。</w:t>
      </w:r>
    </w:p>
    <w:p w14:paraId="71200E70" w14:textId="77777777" w:rsidR="00AD1D72" w:rsidRPr="00AB2A62" w:rsidRDefault="00000000">
      <w:pPr>
        <w:pStyle w:val="3-"/>
      </w:pPr>
      <w:bookmarkStart w:id="39" w:name="_Toc162219002"/>
      <w:r w:rsidRPr="00AB2A62">
        <w:rPr>
          <w:rFonts w:hint="eastAsia"/>
        </w:rPr>
        <w:t>3</w:t>
      </w:r>
      <w:r w:rsidRPr="00AB2A62">
        <w:t>.2.3</w:t>
      </w:r>
      <w:r w:rsidRPr="00AB2A62">
        <w:rPr>
          <w:rFonts w:hint="eastAsia"/>
        </w:rPr>
        <w:t>河段纳污能力结果分析</w:t>
      </w:r>
      <w:bookmarkEnd w:id="39"/>
    </w:p>
    <w:p w14:paraId="75D6CBB5" w14:textId="3165AEAB" w:rsidR="00AD1D72" w:rsidRPr="00683CBF" w:rsidRDefault="00000000" w:rsidP="00E00E4A">
      <w:pPr>
        <w:pStyle w:val="-0"/>
      </w:pPr>
      <w:r w:rsidRPr="00683CBF">
        <w:t>经计算，在设计水文条件下，</w:t>
      </w:r>
      <w:r w:rsidRPr="00683CBF">
        <w:rPr>
          <w:rFonts w:hint="eastAsia"/>
        </w:rPr>
        <w:t>祁水论证河</w:t>
      </w:r>
      <w:r w:rsidRPr="00683CBF">
        <w:t>段CODcr的纳污能力为</w:t>
      </w:r>
      <w:r w:rsidR="0084490E" w:rsidRPr="00683CBF">
        <w:rPr>
          <w:rFonts w:hint="eastAsia"/>
        </w:rPr>
        <w:t>2878.13</w:t>
      </w:r>
      <w:r w:rsidRPr="00683CBF">
        <w:t>t/a，NH</w:t>
      </w:r>
      <w:r w:rsidRPr="00683CBF">
        <w:rPr>
          <w:vertAlign w:val="subscript"/>
        </w:rPr>
        <w:t>3</w:t>
      </w:r>
      <w:r w:rsidRPr="00683CBF">
        <w:t>-N的纳污能力为</w:t>
      </w:r>
      <w:r w:rsidR="0079482B" w:rsidRPr="00683CBF">
        <w:rPr>
          <w:rFonts w:hint="eastAsia"/>
        </w:rPr>
        <w:t>443.23</w:t>
      </w:r>
      <w:r w:rsidRPr="00683CBF">
        <w:t>t/a</w:t>
      </w:r>
      <w:r w:rsidRPr="00683CBF">
        <w:rPr>
          <w:rFonts w:hint="eastAsia"/>
        </w:rPr>
        <w:t>，</w:t>
      </w:r>
      <w:r w:rsidR="0049183E" w:rsidRPr="00683CBF">
        <w:rPr>
          <w:rFonts w:hint="eastAsia"/>
        </w:rPr>
        <w:t>总磷的纳污能力为21.0</w:t>
      </w:r>
      <w:r w:rsidR="007441AA" w:rsidRPr="00683CBF">
        <w:rPr>
          <w:rFonts w:hint="eastAsia"/>
        </w:rPr>
        <w:t>t</w:t>
      </w:r>
      <w:r w:rsidR="0049183E" w:rsidRPr="00683CBF">
        <w:rPr>
          <w:rFonts w:hint="eastAsia"/>
        </w:rPr>
        <w:t>/a，</w:t>
      </w:r>
      <w:r w:rsidRPr="00683CBF">
        <w:t>计算结果见表3.2-</w:t>
      </w:r>
      <w:r w:rsidRPr="00683CBF">
        <w:rPr>
          <w:rFonts w:hint="eastAsia"/>
        </w:rPr>
        <w:t>1</w:t>
      </w:r>
      <w:r w:rsidRPr="00683CBF">
        <w:t>。</w:t>
      </w:r>
    </w:p>
    <w:p w14:paraId="4C51C3AF" w14:textId="77777777" w:rsidR="00AD1D72" w:rsidRPr="00683CBF" w:rsidRDefault="00000000" w:rsidP="00E00E4A">
      <w:pPr>
        <w:pStyle w:val="-2"/>
        <w:rPr>
          <w:lang w:val="zh-CN"/>
        </w:rPr>
      </w:pPr>
      <w:r w:rsidRPr="00683CBF">
        <w:t>表3.2-</w:t>
      </w:r>
      <w:r w:rsidRPr="00683CBF">
        <w:rPr>
          <w:rFonts w:hint="eastAsia"/>
        </w:rPr>
        <w:t>1</w:t>
      </w:r>
      <w:r w:rsidRPr="00683CBF">
        <w:t>本项目排污口所在水功能区规划纳污能力</w:t>
      </w:r>
      <w:r w:rsidRPr="00683CBF">
        <w:rPr>
          <w:lang w:val="zh-CN"/>
        </w:rPr>
        <w:t>一览表</w:t>
      </w:r>
    </w:p>
    <w:tbl>
      <w:tblPr>
        <w:tblW w:w="500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01"/>
        <w:gridCol w:w="1816"/>
        <w:gridCol w:w="2093"/>
        <w:gridCol w:w="2088"/>
      </w:tblGrid>
      <w:tr w:rsidR="0049183E" w:rsidRPr="00683CBF" w14:paraId="479FBD59" w14:textId="4DE30E51" w:rsidTr="003C2EFF">
        <w:trPr>
          <w:trHeight w:val="340"/>
          <w:jc w:val="center"/>
        </w:trPr>
        <w:tc>
          <w:tcPr>
            <w:tcW w:w="1386" w:type="pct"/>
            <w:vMerge w:val="restart"/>
            <w:vAlign w:val="center"/>
          </w:tcPr>
          <w:p w14:paraId="77CCDDD2" w14:textId="77777777" w:rsidR="0049183E" w:rsidRPr="00683CBF" w:rsidRDefault="0049183E" w:rsidP="00E00E4A">
            <w:pPr>
              <w:pStyle w:val="1-1"/>
            </w:pPr>
            <w:r w:rsidRPr="00683CBF">
              <w:t>河流</w:t>
            </w:r>
          </w:p>
        </w:tc>
        <w:tc>
          <w:tcPr>
            <w:tcW w:w="1094" w:type="pct"/>
            <w:vAlign w:val="center"/>
          </w:tcPr>
          <w:p w14:paraId="0966CBE9" w14:textId="77777777" w:rsidR="0049183E" w:rsidRPr="00683CBF" w:rsidRDefault="0049183E" w:rsidP="00E00E4A">
            <w:pPr>
              <w:pStyle w:val="1-1"/>
            </w:pPr>
            <w:r w:rsidRPr="00683CBF">
              <w:t>COD（t/a）</w:t>
            </w:r>
          </w:p>
        </w:tc>
        <w:tc>
          <w:tcPr>
            <w:tcW w:w="1261" w:type="pct"/>
            <w:vAlign w:val="center"/>
          </w:tcPr>
          <w:p w14:paraId="47A95E9E" w14:textId="77777777" w:rsidR="0049183E" w:rsidRPr="00683CBF" w:rsidRDefault="0049183E" w:rsidP="00E00E4A">
            <w:pPr>
              <w:pStyle w:val="1-1"/>
            </w:pPr>
            <w:r w:rsidRPr="00683CBF">
              <w:t>氨氮（t/a）</w:t>
            </w:r>
          </w:p>
        </w:tc>
        <w:tc>
          <w:tcPr>
            <w:tcW w:w="1258" w:type="pct"/>
            <w:vAlign w:val="center"/>
          </w:tcPr>
          <w:p w14:paraId="282576AE" w14:textId="2391C4B5" w:rsidR="0049183E" w:rsidRPr="00683CBF" w:rsidRDefault="0049183E" w:rsidP="00E00E4A">
            <w:pPr>
              <w:pStyle w:val="1-1"/>
            </w:pPr>
            <w:r w:rsidRPr="00683CBF">
              <w:rPr>
                <w:rFonts w:hint="eastAsia"/>
              </w:rPr>
              <w:t>总磷</w:t>
            </w:r>
          </w:p>
        </w:tc>
      </w:tr>
      <w:tr w:rsidR="0049183E" w:rsidRPr="00683CBF" w14:paraId="679928D5" w14:textId="63018D20" w:rsidTr="003C2EFF">
        <w:trPr>
          <w:trHeight w:val="340"/>
          <w:jc w:val="center"/>
        </w:trPr>
        <w:tc>
          <w:tcPr>
            <w:tcW w:w="1386" w:type="pct"/>
            <w:vMerge/>
            <w:vAlign w:val="center"/>
          </w:tcPr>
          <w:p w14:paraId="562FD307" w14:textId="77777777" w:rsidR="0049183E" w:rsidRPr="00683CBF" w:rsidRDefault="0049183E" w:rsidP="00E00E4A">
            <w:pPr>
              <w:pStyle w:val="1-1"/>
            </w:pPr>
          </w:p>
        </w:tc>
        <w:tc>
          <w:tcPr>
            <w:tcW w:w="1094" w:type="pct"/>
            <w:vAlign w:val="center"/>
          </w:tcPr>
          <w:p w14:paraId="03BF8944" w14:textId="77777777" w:rsidR="0049183E" w:rsidRPr="00683CBF" w:rsidRDefault="0049183E" w:rsidP="00E00E4A">
            <w:pPr>
              <w:pStyle w:val="1-1"/>
            </w:pPr>
            <w:r w:rsidRPr="00683CBF">
              <w:rPr>
                <w:rFonts w:hint="eastAsia"/>
              </w:rPr>
              <w:t>祁水</w:t>
            </w:r>
            <w:r w:rsidRPr="00683CBF">
              <w:t>纳污能力</w:t>
            </w:r>
          </w:p>
        </w:tc>
        <w:tc>
          <w:tcPr>
            <w:tcW w:w="1261" w:type="pct"/>
            <w:vAlign w:val="center"/>
          </w:tcPr>
          <w:p w14:paraId="6601A162" w14:textId="77777777" w:rsidR="0049183E" w:rsidRPr="00683CBF" w:rsidRDefault="0049183E" w:rsidP="00E00E4A">
            <w:pPr>
              <w:pStyle w:val="1-1"/>
            </w:pPr>
            <w:r w:rsidRPr="00683CBF">
              <w:rPr>
                <w:rFonts w:hint="eastAsia"/>
              </w:rPr>
              <w:t>祁水</w:t>
            </w:r>
            <w:r w:rsidRPr="00683CBF">
              <w:t>纳污能力</w:t>
            </w:r>
          </w:p>
        </w:tc>
        <w:tc>
          <w:tcPr>
            <w:tcW w:w="1258" w:type="pct"/>
            <w:vAlign w:val="center"/>
          </w:tcPr>
          <w:p w14:paraId="7322AED8" w14:textId="6D3468F3" w:rsidR="0049183E" w:rsidRPr="00683CBF" w:rsidRDefault="003C2EFF" w:rsidP="00E00E4A">
            <w:pPr>
              <w:pStyle w:val="1-1"/>
            </w:pPr>
            <w:r w:rsidRPr="00683CBF">
              <w:rPr>
                <w:rFonts w:hint="eastAsia"/>
              </w:rPr>
              <w:t>祁水</w:t>
            </w:r>
            <w:r w:rsidR="0049183E" w:rsidRPr="00683CBF">
              <w:t>纳污能力</w:t>
            </w:r>
          </w:p>
        </w:tc>
      </w:tr>
      <w:tr w:rsidR="0049183E" w:rsidRPr="00683CBF" w14:paraId="46DC2E52" w14:textId="23EEA60D" w:rsidTr="003C2EFF">
        <w:trPr>
          <w:trHeight w:val="340"/>
          <w:jc w:val="center"/>
        </w:trPr>
        <w:tc>
          <w:tcPr>
            <w:tcW w:w="1386" w:type="pct"/>
            <w:vAlign w:val="center"/>
          </w:tcPr>
          <w:p w14:paraId="79C0535C" w14:textId="77777777" w:rsidR="0049183E" w:rsidRPr="00683CBF" w:rsidRDefault="0049183E" w:rsidP="00E00E4A">
            <w:pPr>
              <w:pStyle w:val="1-1"/>
            </w:pPr>
            <w:r w:rsidRPr="00683CBF">
              <w:rPr>
                <w:rFonts w:hint="eastAsia"/>
              </w:rPr>
              <w:t>祁水</w:t>
            </w:r>
          </w:p>
        </w:tc>
        <w:tc>
          <w:tcPr>
            <w:tcW w:w="1094" w:type="pct"/>
            <w:vAlign w:val="center"/>
          </w:tcPr>
          <w:p w14:paraId="624AE469" w14:textId="4CED2C4C" w:rsidR="0049183E" w:rsidRPr="00683CBF" w:rsidRDefault="0049183E" w:rsidP="00E00E4A">
            <w:pPr>
              <w:pStyle w:val="1-1"/>
            </w:pPr>
            <w:r w:rsidRPr="00683CBF">
              <w:rPr>
                <w:rFonts w:hint="eastAsia"/>
              </w:rPr>
              <w:t>2878.13</w:t>
            </w:r>
          </w:p>
        </w:tc>
        <w:tc>
          <w:tcPr>
            <w:tcW w:w="1261" w:type="pct"/>
            <w:vAlign w:val="center"/>
          </w:tcPr>
          <w:p w14:paraId="6E2970E0" w14:textId="19085C5B" w:rsidR="0049183E" w:rsidRPr="00683CBF" w:rsidRDefault="0049183E" w:rsidP="00E00E4A">
            <w:pPr>
              <w:pStyle w:val="1-1"/>
            </w:pPr>
            <w:r w:rsidRPr="00683CBF">
              <w:rPr>
                <w:rFonts w:hint="eastAsia"/>
              </w:rPr>
              <w:t>443.23</w:t>
            </w:r>
          </w:p>
        </w:tc>
        <w:tc>
          <w:tcPr>
            <w:tcW w:w="1258" w:type="pct"/>
            <w:vAlign w:val="center"/>
          </w:tcPr>
          <w:p w14:paraId="09BF16CE" w14:textId="081987B8" w:rsidR="0049183E" w:rsidRPr="00683CBF" w:rsidRDefault="003C2EFF" w:rsidP="00E00E4A">
            <w:pPr>
              <w:pStyle w:val="1-1"/>
            </w:pPr>
            <w:r w:rsidRPr="00683CBF">
              <w:rPr>
                <w:rFonts w:hint="eastAsia"/>
              </w:rPr>
              <w:t>80.59</w:t>
            </w:r>
          </w:p>
        </w:tc>
      </w:tr>
      <w:tr w:rsidR="0049183E" w:rsidRPr="00683CBF" w14:paraId="5428CF19" w14:textId="5EAB26AB" w:rsidTr="003C2EFF">
        <w:trPr>
          <w:trHeight w:val="340"/>
          <w:jc w:val="center"/>
        </w:trPr>
        <w:tc>
          <w:tcPr>
            <w:tcW w:w="1386" w:type="pct"/>
            <w:vAlign w:val="center"/>
          </w:tcPr>
          <w:p w14:paraId="07E9DDD4" w14:textId="556990B6" w:rsidR="0049183E" w:rsidRPr="00683CBF" w:rsidRDefault="0049183E" w:rsidP="00E00E4A">
            <w:pPr>
              <w:pStyle w:val="1-1"/>
            </w:pPr>
            <w:r w:rsidRPr="00683CBF">
              <w:t>本项目排入河流的量</w:t>
            </w:r>
            <w:r w:rsidR="003C2EFF" w:rsidRPr="00683CBF">
              <w:rPr>
                <w:rFonts w:hint="eastAsia"/>
              </w:rPr>
              <w:t>（近期）</w:t>
            </w:r>
          </w:p>
        </w:tc>
        <w:tc>
          <w:tcPr>
            <w:tcW w:w="1094" w:type="pct"/>
            <w:vAlign w:val="center"/>
          </w:tcPr>
          <w:p w14:paraId="31EFBFEB" w14:textId="4ACA5B64" w:rsidR="0049183E" w:rsidRPr="00683CBF" w:rsidRDefault="003C2EFF" w:rsidP="00E00E4A">
            <w:pPr>
              <w:pStyle w:val="1-1"/>
            </w:pPr>
            <w:r w:rsidRPr="00683CBF">
              <w:rPr>
                <w:rFonts w:hint="eastAsia"/>
              </w:rPr>
              <w:t>2.19</w:t>
            </w:r>
          </w:p>
        </w:tc>
        <w:tc>
          <w:tcPr>
            <w:tcW w:w="1261" w:type="pct"/>
            <w:vAlign w:val="center"/>
          </w:tcPr>
          <w:p w14:paraId="55A27329" w14:textId="4509AF52" w:rsidR="0049183E" w:rsidRPr="00683CBF" w:rsidRDefault="003C2EFF" w:rsidP="00E00E4A">
            <w:pPr>
              <w:pStyle w:val="1-1"/>
            </w:pPr>
            <w:r w:rsidRPr="00683CBF">
              <w:rPr>
                <w:rFonts w:hint="eastAsia"/>
              </w:rPr>
              <w:t>0.292</w:t>
            </w:r>
          </w:p>
        </w:tc>
        <w:tc>
          <w:tcPr>
            <w:tcW w:w="1258" w:type="pct"/>
            <w:vAlign w:val="center"/>
          </w:tcPr>
          <w:p w14:paraId="13E8155F" w14:textId="1FD7BC5C" w:rsidR="0049183E" w:rsidRPr="00683CBF" w:rsidRDefault="003C2EFF" w:rsidP="00E00E4A">
            <w:pPr>
              <w:pStyle w:val="1-1"/>
            </w:pPr>
            <w:r w:rsidRPr="00683CBF">
              <w:rPr>
                <w:rFonts w:hint="eastAsia"/>
              </w:rPr>
              <w:t>0.035</w:t>
            </w:r>
          </w:p>
        </w:tc>
      </w:tr>
      <w:tr w:rsidR="003C2EFF" w:rsidRPr="00683CBF" w14:paraId="310BF038" w14:textId="77777777" w:rsidTr="003C2EFF">
        <w:trPr>
          <w:trHeight w:val="340"/>
          <w:jc w:val="center"/>
        </w:trPr>
        <w:tc>
          <w:tcPr>
            <w:tcW w:w="1386" w:type="pct"/>
            <w:vAlign w:val="center"/>
          </w:tcPr>
          <w:p w14:paraId="3EA9A475" w14:textId="05E97FF1" w:rsidR="003C2EFF" w:rsidRPr="00683CBF" w:rsidRDefault="003C2EFF" w:rsidP="00E00E4A">
            <w:pPr>
              <w:pStyle w:val="1-1"/>
            </w:pPr>
            <w:r w:rsidRPr="00683CBF">
              <w:t>本项目排入河流的量</w:t>
            </w:r>
            <w:r w:rsidRPr="00683CBF">
              <w:rPr>
                <w:rFonts w:hint="eastAsia"/>
              </w:rPr>
              <w:t>（远期）</w:t>
            </w:r>
          </w:p>
        </w:tc>
        <w:tc>
          <w:tcPr>
            <w:tcW w:w="1094" w:type="pct"/>
            <w:vAlign w:val="center"/>
          </w:tcPr>
          <w:p w14:paraId="0D16E7A9" w14:textId="5A2537B5" w:rsidR="003C2EFF" w:rsidRPr="00683CBF" w:rsidRDefault="003C2EFF" w:rsidP="00E00E4A">
            <w:pPr>
              <w:pStyle w:val="1-1"/>
            </w:pPr>
            <w:r w:rsidRPr="00683CBF">
              <w:rPr>
                <w:rFonts w:hint="eastAsia"/>
              </w:rPr>
              <w:t>5.48</w:t>
            </w:r>
          </w:p>
        </w:tc>
        <w:tc>
          <w:tcPr>
            <w:tcW w:w="1261" w:type="pct"/>
            <w:vAlign w:val="center"/>
          </w:tcPr>
          <w:p w14:paraId="42C1F8FD" w14:textId="60D6F03F" w:rsidR="003C2EFF" w:rsidRPr="00683CBF" w:rsidRDefault="003C2EFF" w:rsidP="00E00E4A">
            <w:pPr>
              <w:pStyle w:val="1-1"/>
            </w:pPr>
            <w:r w:rsidRPr="00683CBF">
              <w:rPr>
                <w:rFonts w:hint="eastAsia"/>
              </w:rPr>
              <w:t>0.73</w:t>
            </w:r>
          </w:p>
        </w:tc>
        <w:tc>
          <w:tcPr>
            <w:tcW w:w="1258" w:type="pct"/>
            <w:vAlign w:val="center"/>
          </w:tcPr>
          <w:p w14:paraId="2679DD66" w14:textId="46362019" w:rsidR="003C2EFF" w:rsidRPr="00683CBF" w:rsidRDefault="003C2EFF" w:rsidP="00E00E4A">
            <w:pPr>
              <w:pStyle w:val="1-1"/>
            </w:pPr>
            <w:r w:rsidRPr="00683CBF">
              <w:rPr>
                <w:rFonts w:hint="eastAsia"/>
              </w:rPr>
              <w:t>0.09</w:t>
            </w:r>
          </w:p>
        </w:tc>
      </w:tr>
    </w:tbl>
    <w:p w14:paraId="67724E08" w14:textId="01362056" w:rsidR="003C2EFF" w:rsidRPr="00683CBF" w:rsidRDefault="00000000" w:rsidP="00E00E4A">
      <w:pPr>
        <w:pStyle w:val="-0"/>
      </w:pPr>
      <w:r w:rsidRPr="00683CBF">
        <w:rPr>
          <w:szCs w:val="21"/>
        </w:rPr>
        <w:t>由表3.2-</w:t>
      </w:r>
      <w:r w:rsidRPr="00683CBF">
        <w:rPr>
          <w:rFonts w:hint="eastAsia"/>
          <w:szCs w:val="21"/>
        </w:rPr>
        <w:t>1</w:t>
      </w:r>
      <w:r w:rsidR="003C2EFF" w:rsidRPr="00683CBF">
        <w:rPr>
          <w:szCs w:val="21"/>
        </w:rPr>
        <w:t>可看出</w:t>
      </w:r>
      <w:r w:rsidR="003C2EFF" w:rsidRPr="00683CBF">
        <w:t>COD、NH</w:t>
      </w:r>
      <w:r w:rsidR="003C2EFF" w:rsidRPr="00683CBF">
        <w:rPr>
          <w:vertAlign w:val="subscript"/>
        </w:rPr>
        <w:t>3</w:t>
      </w:r>
      <w:r w:rsidR="003C2EFF" w:rsidRPr="00683CBF">
        <w:t>-N</w:t>
      </w:r>
      <w:r w:rsidR="003C2EFF" w:rsidRPr="00683CBF">
        <w:rPr>
          <w:rFonts w:hint="eastAsia"/>
        </w:rPr>
        <w:t>、总磷的</w:t>
      </w:r>
      <w:r w:rsidR="003C2EFF" w:rsidRPr="00683CBF">
        <w:t>排放量占环境容量的</w:t>
      </w:r>
      <w:r w:rsidR="003C2EFF" w:rsidRPr="00683CBF">
        <w:rPr>
          <w:rFonts w:hint="eastAsia"/>
        </w:rPr>
        <w:t>0.07</w:t>
      </w:r>
      <w:r w:rsidR="003C2EFF" w:rsidRPr="00683CBF">
        <w:t>%</w:t>
      </w:r>
      <w:r w:rsidR="003C2EFF" w:rsidRPr="00683CBF">
        <w:rPr>
          <w:rFonts w:hint="eastAsia"/>
        </w:rPr>
        <w:t>-0.19%</w:t>
      </w:r>
      <w:r w:rsidR="003C2EFF" w:rsidRPr="00683CBF">
        <w:t>、</w:t>
      </w:r>
      <w:r w:rsidR="003C2EFF" w:rsidRPr="00683CBF">
        <w:rPr>
          <w:rFonts w:hint="eastAsia"/>
        </w:rPr>
        <w:t>0.06</w:t>
      </w:r>
      <w:r w:rsidR="003C2EFF" w:rsidRPr="00683CBF">
        <w:t>%</w:t>
      </w:r>
      <w:r w:rsidR="003C2EFF" w:rsidRPr="00683CBF">
        <w:rPr>
          <w:rFonts w:hint="eastAsia"/>
        </w:rPr>
        <w:t>-0.16%、0.</w:t>
      </w:r>
      <w:r w:rsidR="00A8571A" w:rsidRPr="00683CBF">
        <w:rPr>
          <w:rFonts w:hint="eastAsia"/>
        </w:rPr>
        <w:t>04</w:t>
      </w:r>
      <w:r w:rsidR="003C2EFF" w:rsidRPr="00683CBF">
        <w:rPr>
          <w:rFonts w:hint="eastAsia"/>
        </w:rPr>
        <w:t>%-0.</w:t>
      </w:r>
      <w:r w:rsidR="00A8571A" w:rsidRPr="00683CBF">
        <w:rPr>
          <w:rFonts w:hint="eastAsia"/>
        </w:rPr>
        <w:t>11</w:t>
      </w:r>
      <w:r w:rsidR="003C2EFF" w:rsidRPr="00683CBF">
        <w:rPr>
          <w:rFonts w:hint="eastAsia"/>
        </w:rPr>
        <w:t>%，</w:t>
      </w:r>
      <w:r w:rsidR="003C2EFF" w:rsidRPr="00683CBF">
        <w:t>小于环境容量控制要求</w:t>
      </w:r>
      <w:r w:rsidR="003C2EFF" w:rsidRPr="00683CBF">
        <w:rPr>
          <w:szCs w:val="21"/>
        </w:rPr>
        <w:t>。</w:t>
      </w:r>
    </w:p>
    <w:p w14:paraId="0F794DD2" w14:textId="77777777" w:rsidR="00AD1D72" w:rsidRPr="001E3EB6" w:rsidRDefault="00000000">
      <w:pPr>
        <w:pStyle w:val="2-"/>
        <w:rPr>
          <w:u w:val="single"/>
        </w:rPr>
      </w:pPr>
      <w:bookmarkStart w:id="40" w:name="_Toc162219003"/>
      <w:r w:rsidRPr="00AB2A62">
        <w:rPr>
          <w:rFonts w:hint="eastAsia"/>
        </w:rPr>
        <w:t>3</w:t>
      </w:r>
      <w:r w:rsidRPr="00AB2A62">
        <w:t>.3</w:t>
      </w:r>
      <w:r w:rsidRPr="001E3EB6">
        <w:rPr>
          <w:rFonts w:hint="eastAsia"/>
          <w:u w:val="single"/>
        </w:rPr>
        <w:t>论证水功能区（水域）现有取排水状况</w:t>
      </w:r>
      <w:bookmarkEnd w:id="40"/>
    </w:p>
    <w:p w14:paraId="5943E2A2" w14:textId="77777777" w:rsidR="00A8571A" w:rsidRPr="001E3EB6" w:rsidRDefault="00A8571A" w:rsidP="00E00E4A">
      <w:pPr>
        <w:pStyle w:val="-0"/>
      </w:pPr>
      <w:r w:rsidRPr="001E3EB6">
        <w:t>（1）</w:t>
      </w:r>
      <w:r w:rsidRPr="001E3EB6">
        <w:rPr>
          <w:rFonts w:hint="eastAsia"/>
        </w:rPr>
        <w:t>论证范围内的取水现状</w:t>
      </w:r>
    </w:p>
    <w:p w14:paraId="1C5A58D0" w14:textId="0D705F1C" w:rsidR="00A8571A" w:rsidRPr="001E3EB6" w:rsidRDefault="00A8571A" w:rsidP="00E00E4A">
      <w:pPr>
        <w:pStyle w:val="-0"/>
      </w:pPr>
      <w:r w:rsidRPr="001E3EB6">
        <w:t>根据调查，论证范围河段内</w:t>
      </w:r>
      <w:r w:rsidRPr="001E3EB6">
        <w:rPr>
          <w:rFonts w:hint="eastAsia"/>
        </w:rPr>
        <w:t>分布农田，以水稻和经济作物为主，沿线农田取水以临时水泵或灌溉水渠取水的方式进行；论证范围河段内无工业企业，不存在经批准获得取水许可的工业企业取水口，无产业园取水口；论证范围河段内无饮用水水源保护区，周边村民饮水以自备水井或乡镇自来水管网供水为主；论证范围河段不涉及利用天然水体养殖的企业单位。综上所述，论证范围河段内只存在零散的</w:t>
      </w:r>
      <w:r w:rsidR="00FF1226" w:rsidRPr="001E3EB6">
        <w:rPr>
          <w:rFonts w:hint="eastAsia"/>
        </w:rPr>
        <w:t>农田灌溉</w:t>
      </w:r>
      <w:r w:rsidRPr="001E3EB6">
        <w:t>。</w:t>
      </w:r>
    </w:p>
    <w:p w14:paraId="510DF5FC" w14:textId="77777777" w:rsidR="00A8571A" w:rsidRPr="001E3EB6" w:rsidRDefault="00A8571A" w:rsidP="00E00E4A">
      <w:pPr>
        <w:pStyle w:val="-0"/>
      </w:pPr>
      <w:r w:rsidRPr="001E3EB6">
        <w:t>（2）论证范围的排水现状</w:t>
      </w:r>
    </w:p>
    <w:p w14:paraId="1FA296E5" w14:textId="77777777" w:rsidR="00A8571A" w:rsidRPr="001E3EB6" w:rsidRDefault="00A8571A" w:rsidP="00E00E4A">
      <w:pPr>
        <w:pStyle w:val="-0"/>
      </w:pPr>
      <w:r w:rsidRPr="001E3EB6">
        <w:rPr>
          <w:rFonts w:hint="eastAsia"/>
        </w:rPr>
        <w:t>根据调查，论证范围内河道沿岸主要为农田和零散居民，因此存在零散的农村生活污水排入以及农田灌溉导致的农业面源污水排入，论证范围内河道沿岸不存在现有、在建或拟建的大型工业入河排污口。</w:t>
      </w:r>
    </w:p>
    <w:p w14:paraId="76F4D936" w14:textId="77777777" w:rsidR="00AD1D72" w:rsidRPr="00AB2A62" w:rsidRDefault="00AD1D72" w:rsidP="00E00E4A">
      <w:pPr>
        <w:pStyle w:val="-0"/>
        <w:rPr>
          <w:u w:val="none"/>
        </w:rPr>
        <w:sectPr w:rsidR="00AD1D72" w:rsidRPr="00AB2A62" w:rsidSect="009E77C9">
          <w:pgSz w:w="11906" w:h="16838"/>
          <w:pgMar w:top="1440" w:right="1800" w:bottom="1440" w:left="1800" w:header="851" w:footer="992" w:gutter="0"/>
          <w:cols w:space="425"/>
          <w:docGrid w:type="lines" w:linePitch="312"/>
        </w:sectPr>
      </w:pPr>
    </w:p>
    <w:p w14:paraId="2A3DF464" w14:textId="77777777" w:rsidR="00AD1D72" w:rsidRPr="00AB2A62" w:rsidRDefault="00000000">
      <w:pPr>
        <w:pStyle w:val="1-"/>
      </w:pPr>
      <w:bookmarkStart w:id="41" w:name="_Toc162219004"/>
      <w:r w:rsidRPr="00AB2A62">
        <w:rPr>
          <w:rFonts w:hint="eastAsia"/>
        </w:rPr>
        <w:lastRenderedPageBreak/>
        <w:t>4</w:t>
      </w:r>
      <w:r w:rsidRPr="00AB2A62">
        <w:rPr>
          <w:rFonts w:hint="eastAsia"/>
        </w:rPr>
        <w:t>入河排污口所在水功能区（水域）水质现状及纳污状况</w:t>
      </w:r>
      <w:bookmarkEnd w:id="41"/>
    </w:p>
    <w:p w14:paraId="25D558E7" w14:textId="77777777" w:rsidR="00AD1D72" w:rsidRPr="00AB2A62" w:rsidRDefault="00000000">
      <w:pPr>
        <w:pStyle w:val="2-"/>
      </w:pPr>
      <w:bookmarkStart w:id="42" w:name="_Toc162219005"/>
      <w:r w:rsidRPr="00AB2A62">
        <w:rPr>
          <w:rFonts w:hint="eastAsia"/>
        </w:rPr>
        <w:t>4</w:t>
      </w:r>
      <w:r w:rsidRPr="00AB2A62">
        <w:t>.1</w:t>
      </w:r>
      <w:r w:rsidRPr="00AB2A62">
        <w:rPr>
          <w:rFonts w:hint="eastAsia"/>
        </w:rPr>
        <w:t>水功能区（水域）管理要求</w:t>
      </w:r>
      <w:bookmarkEnd w:id="42"/>
    </w:p>
    <w:p w14:paraId="04C04EB8" w14:textId="34DBC4CC" w:rsidR="00AD1D72" w:rsidRPr="00AB2A62" w:rsidRDefault="00000000" w:rsidP="00E00E4A">
      <w:pPr>
        <w:pStyle w:val="-0"/>
        <w:rPr>
          <w:u w:val="none"/>
        </w:rPr>
      </w:pPr>
      <w:r w:rsidRPr="00AB2A62">
        <w:rPr>
          <w:u w:val="none"/>
        </w:rPr>
        <w:t>本项目入河排污口位于</w:t>
      </w:r>
      <w:r w:rsidRPr="00AB2A62">
        <w:rPr>
          <w:rFonts w:hint="eastAsia"/>
          <w:u w:val="none"/>
        </w:rPr>
        <w:t>祁东县</w:t>
      </w:r>
      <w:r w:rsidR="00F70D05" w:rsidRPr="00AB2A62">
        <w:rPr>
          <w:rFonts w:hint="eastAsia"/>
          <w:u w:val="none"/>
        </w:rPr>
        <w:t>城连墟乡</w:t>
      </w:r>
      <w:r w:rsidRPr="00AB2A62">
        <w:rPr>
          <w:u w:val="none"/>
        </w:rPr>
        <w:t>，</w:t>
      </w:r>
      <w:r w:rsidRPr="00AB2A62">
        <w:rPr>
          <w:rFonts w:hint="eastAsia"/>
          <w:u w:val="none"/>
        </w:rPr>
        <w:t>本项目入河排污口设置位置位于祁水</w:t>
      </w:r>
      <w:r w:rsidR="002F34FB" w:rsidRPr="00AB2A62">
        <w:rPr>
          <w:rFonts w:hint="eastAsia"/>
          <w:u w:val="none"/>
        </w:rPr>
        <w:t>右</w:t>
      </w:r>
      <w:r w:rsidRPr="00AB2A62">
        <w:rPr>
          <w:rFonts w:hint="eastAsia"/>
          <w:u w:val="none"/>
        </w:rPr>
        <w:t>岸，主要为渔业用水，执行</w:t>
      </w:r>
      <w:r w:rsidRPr="00AB2A62">
        <w:rPr>
          <w:u w:val="none"/>
        </w:rPr>
        <w:t>《地表水环境质量标准》（GB3838-2002）规定的Ⅲ类水质标准控制</w:t>
      </w:r>
      <w:r w:rsidRPr="00AB2A62">
        <w:rPr>
          <w:rFonts w:hint="eastAsia"/>
          <w:u w:val="none"/>
        </w:rPr>
        <w:t>。</w:t>
      </w:r>
    </w:p>
    <w:p w14:paraId="6098902E" w14:textId="77777777" w:rsidR="00AD1D72" w:rsidRPr="00AB2A62" w:rsidRDefault="00000000" w:rsidP="00E00E4A">
      <w:pPr>
        <w:pStyle w:val="-0"/>
        <w:rPr>
          <w:u w:val="none"/>
        </w:rPr>
      </w:pPr>
      <w:r w:rsidRPr="00AB2A62">
        <w:rPr>
          <w:rFonts w:hint="eastAsia"/>
          <w:u w:val="none"/>
        </w:rPr>
        <w:t>本次论证范围内不涉及饮用水水源保护区。</w:t>
      </w:r>
    </w:p>
    <w:p w14:paraId="57E01C69" w14:textId="77777777" w:rsidR="00AD1D72" w:rsidRPr="00AB2A62" w:rsidRDefault="00000000">
      <w:pPr>
        <w:pStyle w:val="2-"/>
      </w:pPr>
      <w:bookmarkStart w:id="43" w:name="_Toc162219006"/>
      <w:r w:rsidRPr="00AB2A62">
        <w:rPr>
          <w:rFonts w:hint="eastAsia"/>
        </w:rPr>
        <w:t>4</w:t>
      </w:r>
      <w:r w:rsidRPr="00AB2A62">
        <w:t>.2</w:t>
      </w:r>
      <w:r w:rsidRPr="00AB2A62">
        <w:rPr>
          <w:rFonts w:hint="eastAsia"/>
        </w:rPr>
        <w:t>水功能区（水域）水质现状</w:t>
      </w:r>
      <w:bookmarkEnd w:id="43"/>
    </w:p>
    <w:p w14:paraId="4BAED0F8" w14:textId="77777777" w:rsidR="00AD1D72" w:rsidRPr="00AB2A62" w:rsidRDefault="00000000" w:rsidP="00E00E4A">
      <w:pPr>
        <w:pStyle w:val="-0"/>
        <w:rPr>
          <w:u w:val="none"/>
        </w:rPr>
      </w:pPr>
      <w:r w:rsidRPr="00AB2A62">
        <w:rPr>
          <w:rFonts w:hint="eastAsia"/>
          <w:u w:val="none"/>
        </w:rPr>
        <w:t>为进一步了解本入河排污口上下游祁水水质现状，于202</w:t>
      </w:r>
      <w:r w:rsidRPr="00AB2A62">
        <w:rPr>
          <w:u w:val="none"/>
        </w:rPr>
        <w:t>4</w:t>
      </w:r>
      <w:r w:rsidRPr="00AB2A62">
        <w:rPr>
          <w:rFonts w:hint="eastAsia"/>
          <w:u w:val="none"/>
        </w:rPr>
        <w:t>年</w:t>
      </w:r>
      <w:r w:rsidRPr="00AB2A62">
        <w:rPr>
          <w:u w:val="none"/>
        </w:rPr>
        <w:t>3</w:t>
      </w:r>
      <w:r w:rsidRPr="00AB2A62">
        <w:rPr>
          <w:rFonts w:hint="eastAsia"/>
          <w:u w:val="none"/>
        </w:rPr>
        <w:t>月对祁水进行一期监测。</w:t>
      </w:r>
    </w:p>
    <w:p w14:paraId="0C93985B" w14:textId="77777777" w:rsidR="00AD1D72" w:rsidRPr="00AB2A62" w:rsidRDefault="00000000" w:rsidP="00E00E4A">
      <w:pPr>
        <w:pStyle w:val="-0"/>
        <w:rPr>
          <w:u w:val="none"/>
        </w:rPr>
      </w:pPr>
      <w:r w:rsidRPr="00AB2A62">
        <w:rPr>
          <w:u w:val="none"/>
        </w:rPr>
        <w:t>（1）</w:t>
      </w:r>
      <w:bookmarkStart w:id="44" w:name="监测断面"/>
      <w:bookmarkEnd w:id="44"/>
      <w:r w:rsidRPr="00AB2A62">
        <w:rPr>
          <w:u w:val="none"/>
        </w:rPr>
        <w:t>监测断面设置：</w:t>
      </w:r>
    </w:p>
    <w:p w14:paraId="1548A1DE" w14:textId="7D49D4E8" w:rsidR="00AD1D72" w:rsidRPr="00AB2A62" w:rsidRDefault="00000000" w:rsidP="00E00E4A">
      <w:pPr>
        <w:pStyle w:val="-0"/>
        <w:rPr>
          <w:u w:val="none"/>
        </w:rPr>
      </w:pPr>
      <w:r w:rsidRPr="00AB2A62">
        <w:rPr>
          <w:u w:val="none"/>
        </w:rPr>
        <w:t>W</w:t>
      </w:r>
      <w:r w:rsidR="00752DF9" w:rsidRPr="00AB2A62">
        <w:rPr>
          <w:rFonts w:hint="eastAsia"/>
          <w:u w:val="none"/>
        </w:rPr>
        <w:t>24</w:t>
      </w:r>
      <w:r w:rsidRPr="00AB2A62">
        <w:rPr>
          <w:u w:val="none"/>
        </w:rPr>
        <w:t>：</w:t>
      </w:r>
      <w:r w:rsidRPr="00AB2A62">
        <w:rPr>
          <w:rFonts w:hint="eastAsia"/>
          <w:u w:val="none"/>
        </w:rPr>
        <w:t>废水入祁水</w:t>
      </w:r>
      <w:r w:rsidRPr="00AB2A62">
        <w:rPr>
          <w:u w:val="none"/>
        </w:rPr>
        <w:t>排污口上游500m；</w:t>
      </w:r>
    </w:p>
    <w:p w14:paraId="1E768E14" w14:textId="62D667D6" w:rsidR="00AD1D72" w:rsidRPr="00AB2A62" w:rsidRDefault="00000000" w:rsidP="00E00E4A">
      <w:pPr>
        <w:pStyle w:val="-0"/>
        <w:rPr>
          <w:u w:val="none"/>
        </w:rPr>
      </w:pPr>
      <w:r w:rsidRPr="00AB2A62">
        <w:rPr>
          <w:u w:val="none"/>
        </w:rPr>
        <w:t>W</w:t>
      </w:r>
      <w:r w:rsidR="00752DF9" w:rsidRPr="00AB2A62">
        <w:rPr>
          <w:rFonts w:hint="eastAsia"/>
          <w:u w:val="none"/>
        </w:rPr>
        <w:t>25</w:t>
      </w:r>
      <w:r w:rsidRPr="00AB2A62">
        <w:rPr>
          <w:u w:val="none"/>
        </w:rPr>
        <w:t>：</w:t>
      </w:r>
      <w:r w:rsidRPr="00AB2A62">
        <w:rPr>
          <w:rFonts w:hint="eastAsia"/>
          <w:bCs/>
          <w:u w:val="none"/>
        </w:rPr>
        <w:t>废水入</w:t>
      </w:r>
      <w:r w:rsidRPr="00AB2A62">
        <w:rPr>
          <w:rFonts w:hint="eastAsia"/>
          <w:u w:val="none"/>
        </w:rPr>
        <w:t>祁水</w:t>
      </w:r>
      <w:r w:rsidRPr="00AB2A62">
        <w:rPr>
          <w:u w:val="none"/>
        </w:rPr>
        <w:t>排污口下游1000m</w:t>
      </w:r>
      <w:r w:rsidRPr="00AB2A62">
        <w:rPr>
          <w:rFonts w:hint="eastAsia"/>
          <w:u w:val="none"/>
        </w:rPr>
        <w:t>；</w:t>
      </w:r>
    </w:p>
    <w:p w14:paraId="4535533B" w14:textId="69700F8F" w:rsidR="00AD1D72" w:rsidRPr="00AB2A62" w:rsidRDefault="00000000" w:rsidP="00E00E4A">
      <w:pPr>
        <w:pStyle w:val="-0"/>
        <w:rPr>
          <w:u w:val="none"/>
        </w:rPr>
      </w:pPr>
      <w:r w:rsidRPr="00AB2A62">
        <w:rPr>
          <w:u w:val="none"/>
        </w:rPr>
        <w:t>（2）监测时间及频率：连续监测</w:t>
      </w:r>
      <w:r w:rsidRPr="00AB2A62">
        <w:rPr>
          <w:rFonts w:hint="eastAsia"/>
          <w:u w:val="none"/>
        </w:rPr>
        <w:t>3</w:t>
      </w:r>
      <w:r w:rsidRPr="00AB2A62">
        <w:rPr>
          <w:u w:val="none"/>
        </w:rPr>
        <w:t>天，20</w:t>
      </w:r>
      <w:r w:rsidRPr="00AB2A62">
        <w:rPr>
          <w:rFonts w:hint="eastAsia"/>
          <w:u w:val="none"/>
        </w:rPr>
        <w:t>2</w:t>
      </w:r>
      <w:r w:rsidRPr="00AB2A62">
        <w:rPr>
          <w:u w:val="none"/>
        </w:rPr>
        <w:t>4年3月</w:t>
      </w:r>
      <w:r w:rsidR="00752DF9" w:rsidRPr="00AB2A62">
        <w:rPr>
          <w:rFonts w:hint="eastAsia"/>
          <w:u w:val="none"/>
        </w:rPr>
        <w:t>3</w:t>
      </w:r>
      <w:r w:rsidRPr="00AB2A62">
        <w:rPr>
          <w:u w:val="none"/>
        </w:rPr>
        <w:t>日~</w:t>
      </w:r>
      <w:r w:rsidR="002F34FB" w:rsidRPr="00AB2A62">
        <w:rPr>
          <w:rFonts w:hint="eastAsia"/>
          <w:u w:val="none"/>
        </w:rPr>
        <w:t>6</w:t>
      </w:r>
      <w:r w:rsidRPr="00AB2A62">
        <w:rPr>
          <w:u w:val="none"/>
        </w:rPr>
        <w:t>日，监测频次为每天1次。</w:t>
      </w:r>
    </w:p>
    <w:p w14:paraId="29C6E097" w14:textId="77777777" w:rsidR="00AD1D72" w:rsidRPr="00AB2A62" w:rsidRDefault="00000000" w:rsidP="00E00E4A">
      <w:pPr>
        <w:pStyle w:val="-0"/>
        <w:rPr>
          <w:u w:val="none"/>
        </w:rPr>
      </w:pPr>
      <w:r w:rsidRPr="00AB2A62">
        <w:rPr>
          <w:u w:val="none"/>
        </w:rPr>
        <w:t>（3）监测项目：pH、CODCr、SS、BOD</w:t>
      </w:r>
      <w:r w:rsidRPr="00AB2A62">
        <w:rPr>
          <w:u w:val="none"/>
          <w:vertAlign w:val="subscript"/>
        </w:rPr>
        <w:t>5</w:t>
      </w:r>
      <w:r w:rsidRPr="00AB2A62">
        <w:rPr>
          <w:u w:val="none"/>
        </w:rPr>
        <w:t>、</w:t>
      </w:r>
      <w:r w:rsidRPr="00AB2A62">
        <w:rPr>
          <w:rFonts w:hint="eastAsia"/>
          <w:u w:val="none"/>
        </w:rPr>
        <w:t>高锰酸盐指数、总磷、总氮、</w:t>
      </w:r>
      <w:r w:rsidRPr="00AB2A62">
        <w:rPr>
          <w:u w:val="none"/>
        </w:rPr>
        <w:t>氨氮、石油类、粪大肠菌群。</w:t>
      </w:r>
    </w:p>
    <w:p w14:paraId="4DA2D8BF" w14:textId="77777777" w:rsidR="00AD1D72" w:rsidRPr="00AB2A62" w:rsidRDefault="00000000" w:rsidP="00E00E4A">
      <w:pPr>
        <w:pStyle w:val="-0"/>
        <w:rPr>
          <w:u w:val="none"/>
        </w:rPr>
      </w:pPr>
      <w:r w:rsidRPr="00AB2A62">
        <w:rPr>
          <w:u w:val="none"/>
        </w:rPr>
        <w:t>（4）采样和分析方法：样品的采集和保存、分析均按《地表水和污水监测技术规范》（HJ/T91-2002）《水质监测质量保证手册》和《环境监测标准分析方法》中的有关规定进行。</w:t>
      </w:r>
      <w:bookmarkStart w:id="45" w:name="_Toc314042903"/>
      <w:bookmarkStart w:id="46" w:name="_Toc338401938"/>
    </w:p>
    <w:bookmarkEnd w:id="45"/>
    <w:bookmarkEnd w:id="46"/>
    <w:p w14:paraId="7B61F3B2" w14:textId="77777777" w:rsidR="00AD1D72" w:rsidRPr="00AB2A62" w:rsidRDefault="00000000" w:rsidP="00E00E4A">
      <w:pPr>
        <w:pStyle w:val="-0"/>
        <w:rPr>
          <w:u w:val="none"/>
        </w:rPr>
      </w:pPr>
      <w:r w:rsidRPr="00AB2A62">
        <w:rPr>
          <w:u w:val="none"/>
        </w:rPr>
        <w:t>（5）评价标准：执行《地表水环境质量标准》（GB3838-2002）</w:t>
      </w:r>
      <w:r w:rsidRPr="00AB2A62">
        <w:rPr>
          <w:rFonts w:hint="eastAsia"/>
          <w:u w:val="none"/>
        </w:rPr>
        <w:t>Ⅲ类</w:t>
      </w:r>
      <w:r w:rsidRPr="00AB2A62">
        <w:rPr>
          <w:u w:val="none"/>
        </w:rPr>
        <w:t>标准。</w:t>
      </w:r>
    </w:p>
    <w:p w14:paraId="77CEEB79" w14:textId="77777777" w:rsidR="00AD1D72" w:rsidRPr="00AB2A62" w:rsidRDefault="00000000" w:rsidP="00E00E4A">
      <w:pPr>
        <w:pStyle w:val="-0"/>
        <w:rPr>
          <w:u w:val="none"/>
        </w:rPr>
      </w:pPr>
      <w:r w:rsidRPr="00AB2A62">
        <w:rPr>
          <w:u w:val="none"/>
        </w:rPr>
        <w:t>（6）评价方法：采用超标率和最大超标倍数等数理统计法进行评价。</w:t>
      </w:r>
    </w:p>
    <w:p w14:paraId="582C6BE1" w14:textId="77777777" w:rsidR="00AD1D72" w:rsidRPr="00AB2A62" w:rsidRDefault="00000000" w:rsidP="00E00E4A">
      <w:pPr>
        <w:pStyle w:val="-0"/>
        <w:rPr>
          <w:u w:val="none"/>
        </w:rPr>
      </w:pPr>
      <w:r w:rsidRPr="00AB2A62">
        <w:rPr>
          <w:u w:val="none"/>
        </w:rPr>
        <w:t>（7）监测结果：监测及评价结果见表4.2-1。</w:t>
      </w:r>
    </w:p>
    <w:p w14:paraId="3B33785F" w14:textId="77777777" w:rsidR="00AD1D72" w:rsidRPr="00AB2A62" w:rsidRDefault="00000000" w:rsidP="00E00E4A">
      <w:pPr>
        <w:pStyle w:val="-2"/>
        <w:rPr>
          <w:u w:val="none"/>
        </w:rPr>
      </w:pPr>
      <w:r w:rsidRPr="00AB2A62">
        <w:rPr>
          <w:rFonts w:hint="eastAsia"/>
          <w:u w:val="none"/>
        </w:rPr>
        <w:t>表4</w:t>
      </w:r>
      <w:r w:rsidRPr="00AB2A62">
        <w:rPr>
          <w:u w:val="none"/>
        </w:rPr>
        <w:t>.2-1  地表水水质现状监测及评价结果</w:t>
      </w:r>
    </w:p>
    <w:tbl>
      <w:tblPr>
        <w:tblStyle w:val="af"/>
        <w:tblW w:w="8387" w:type="dxa"/>
        <w:tblLayout w:type="fixed"/>
        <w:tblLook w:val="04A0" w:firstRow="1" w:lastRow="0" w:firstColumn="1" w:lastColumn="0" w:noHBand="0" w:noVBand="1"/>
      </w:tblPr>
      <w:tblGrid>
        <w:gridCol w:w="1186"/>
        <w:gridCol w:w="1361"/>
        <w:gridCol w:w="850"/>
        <w:gridCol w:w="1282"/>
        <w:gridCol w:w="1136"/>
        <w:gridCol w:w="1114"/>
        <w:gridCol w:w="643"/>
        <w:gridCol w:w="815"/>
      </w:tblGrid>
      <w:tr w:rsidR="00AD1D72" w:rsidRPr="00AB2A62" w14:paraId="5A01A846" w14:textId="77777777" w:rsidTr="009104CB">
        <w:tc>
          <w:tcPr>
            <w:tcW w:w="1186" w:type="dxa"/>
            <w:vMerge w:val="restart"/>
            <w:vAlign w:val="center"/>
          </w:tcPr>
          <w:p w14:paraId="409DA1FD" w14:textId="77777777" w:rsidR="00AD1D72" w:rsidRPr="00AB2A62" w:rsidRDefault="00000000" w:rsidP="00E00E4A">
            <w:pPr>
              <w:pStyle w:val="1-1"/>
              <w:rPr>
                <w:u w:val="none"/>
              </w:rPr>
            </w:pPr>
            <w:r w:rsidRPr="00AB2A62">
              <w:rPr>
                <w:rFonts w:hint="eastAsia"/>
                <w:u w:val="none"/>
              </w:rPr>
              <w:t>监测点位</w:t>
            </w:r>
          </w:p>
        </w:tc>
        <w:tc>
          <w:tcPr>
            <w:tcW w:w="1361" w:type="dxa"/>
            <w:vMerge w:val="restart"/>
            <w:vAlign w:val="center"/>
          </w:tcPr>
          <w:p w14:paraId="7A5C39B4" w14:textId="77777777" w:rsidR="00AD1D72" w:rsidRPr="00AB2A62" w:rsidRDefault="00000000" w:rsidP="00E00E4A">
            <w:pPr>
              <w:pStyle w:val="1-1"/>
              <w:rPr>
                <w:u w:val="none"/>
              </w:rPr>
            </w:pPr>
            <w:r w:rsidRPr="00AB2A62">
              <w:rPr>
                <w:rFonts w:hint="eastAsia"/>
                <w:u w:val="none"/>
              </w:rPr>
              <w:t>监测项目</w:t>
            </w:r>
          </w:p>
        </w:tc>
        <w:tc>
          <w:tcPr>
            <w:tcW w:w="850" w:type="dxa"/>
            <w:vMerge w:val="restart"/>
            <w:vAlign w:val="center"/>
          </w:tcPr>
          <w:p w14:paraId="3F1EA394" w14:textId="77777777" w:rsidR="00AD1D72" w:rsidRPr="00AB2A62" w:rsidRDefault="00000000" w:rsidP="00E00E4A">
            <w:pPr>
              <w:pStyle w:val="1-1"/>
              <w:rPr>
                <w:u w:val="none"/>
              </w:rPr>
            </w:pPr>
            <w:r w:rsidRPr="00AB2A62">
              <w:rPr>
                <w:rFonts w:hint="eastAsia"/>
                <w:u w:val="none"/>
              </w:rPr>
              <w:t>单位</w:t>
            </w:r>
          </w:p>
        </w:tc>
        <w:tc>
          <w:tcPr>
            <w:tcW w:w="3532" w:type="dxa"/>
            <w:gridSpan w:val="3"/>
            <w:vAlign w:val="center"/>
          </w:tcPr>
          <w:p w14:paraId="157641E8" w14:textId="77777777" w:rsidR="00AD1D72" w:rsidRPr="00AB2A62" w:rsidRDefault="00000000" w:rsidP="00E00E4A">
            <w:pPr>
              <w:pStyle w:val="1-1"/>
              <w:rPr>
                <w:u w:val="none"/>
              </w:rPr>
            </w:pPr>
            <w:r w:rsidRPr="00AB2A62">
              <w:rPr>
                <w:rFonts w:hint="eastAsia"/>
                <w:u w:val="none"/>
              </w:rPr>
              <w:t>监测结果</w:t>
            </w:r>
          </w:p>
        </w:tc>
        <w:tc>
          <w:tcPr>
            <w:tcW w:w="643" w:type="dxa"/>
            <w:vMerge w:val="restart"/>
            <w:vAlign w:val="center"/>
          </w:tcPr>
          <w:p w14:paraId="74CB0C4A" w14:textId="77777777" w:rsidR="00AD1D72" w:rsidRPr="00AB2A62" w:rsidRDefault="00000000" w:rsidP="00E00E4A">
            <w:pPr>
              <w:pStyle w:val="1-1"/>
              <w:rPr>
                <w:u w:val="none"/>
              </w:rPr>
            </w:pPr>
            <w:r w:rsidRPr="00AB2A62">
              <w:rPr>
                <w:rFonts w:hint="eastAsia"/>
                <w:u w:val="none"/>
              </w:rPr>
              <w:t>标准</w:t>
            </w:r>
          </w:p>
          <w:p w14:paraId="2CA356C4" w14:textId="77777777" w:rsidR="00AD1D72" w:rsidRPr="00AB2A62" w:rsidRDefault="00000000" w:rsidP="00E00E4A">
            <w:pPr>
              <w:pStyle w:val="1-1"/>
              <w:rPr>
                <w:u w:val="none"/>
              </w:rPr>
            </w:pPr>
            <w:r w:rsidRPr="00AB2A62">
              <w:rPr>
                <w:rFonts w:hint="eastAsia"/>
                <w:u w:val="none"/>
              </w:rPr>
              <w:t>限值</w:t>
            </w:r>
          </w:p>
        </w:tc>
        <w:tc>
          <w:tcPr>
            <w:tcW w:w="815" w:type="dxa"/>
            <w:vMerge w:val="restart"/>
            <w:vAlign w:val="center"/>
          </w:tcPr>
          <w:p w14:paraId="114455A1" w14:textId="77777777" w:rsidR="00AD1D72" w:rsidRPr="00AB2A62" w:rsidRDefault="00000000" w:rsidP="00E00E4A">
            <w:pPr>
              <w:pStyle w:val="1-1"/>
              <w:rPr>
                <w:u w:val="none"/>
              </w:rPr>
            </w:pPr>
            <w:r w:rsidRPr="00AB2A62">
              <w:rPr>
                <w:rFonts w:hint="eastAsia"/>
                <w:u w:val="none"/>
              </w:rPr>
              <w:t>达标</w:t>
            </w:r>
          </w:p>
          <w:p w14:paraId="0595AC5A" w14:textId="77777777" w:rsidR="00AD1D72" w:rsidRPr="00AB2A62" w:rsidRDefault="00000000" w:rsidP="00E00E4A">
            <w:pPr>
              <w:pStyle w:val="1-1"/>
              <w:rPr>
                <w:u w:val="none"/>
              </w:rPr>
            </w:pPr>
            <w:r w:rsidRPr="00AB2A62">
              <w:rPr>
                <w:rFonts w:hint="eastAsia"/>
                <w:u w:val="none"/>
              </w:rPr>
              <w:t>情况</w:t>
            </w:r>
          </w:p>
        </w:tc>
      </w:tr>
      <w:tr w:rsidR="00AD1D72" w:rsidRPr="00AB2A62" w14:paraId="2967FD71" w14:textId="77777777" w:rsidTr="009104CB">
        <w:tc>
          <w:tcPr>
            <w:tcW w:w="1186" w:type="dxa"/>
            <w:vMerge/>
            <w:vAlign w:val="center"/>
          </w:tcPr>
          <w:p w14:paraId="0CA16C62" w14:textId="77777777" w:rsidR="00AD1D72" w:rsidRPr="00AB2A62" w:rsidRDefault="00AD1D72" w:rsidP="00E00E4A">
            <w:pPr>
              <w:pStyle w:val="1-1"/>
              <w:rPr>
                <w:u w:val="none"/>
              </w:rPr>
            </w:pPr>
          </w:p>
        </w:tc>
        <w:tc>
          <w:tcPr>
            <w:tcW w:w="1361" w:type="dxa"/>
            <w:vMerge/>
            <w:vAlign w:val="center"/>
          </w:tcPr>
          <w:p w14:paraId="27C7B51C" w14:textId="77777777" w:rsidR="00AD1D72" w:rsidRPr="00AB2A62" w:rsidRDefault="00AD1D72" w:rsidP="00E00E4A">
            <w:pPr>
              <w:pStyle w:val="1-1"/>
              <w:rPr>
                <w:u w:val="none"/>
              </w:rPr>
            </w:pPr>
          </w:p>
        </w:tc>
        <w:tc>
          <w:tcPr>
            <w:tcW w:w="850" w:type="dxa"/>
            <w:vMerge/>
            <w:vAlign w:val="center"/>
          </w:tcPr>
          <w:p w14:paraId="337BADEB" w14:textId="77777777" w:rsidR="00AD1D72" w:rsidRPr="00AB2A62" w:rsidRDefault="00AD1D72" w:rsidP="00E00E4A">
            <w:pPr>
              <w:pStyle w:val="1-1"/>
              <w:rPr>
                <w:u w:val="none"/>
              </w:rPr>
            </w:pPr>
          </w:p>
        </w:tc>
        <w:tc>
          <w:tcPr>
            <w:tcW w:w="1282" w:type="dxa"/>
            <w:vAlign w:val="center"/>
          </w:tcPr>
          <w:p w14:paraId="2ACBD36F" w14:textId="088E9282" w:rsidR="00AD1D72" w:rsidRPr="00AB2A62" w:rsidRDefault="00000000" w:rsidP="00E00E4A">
            <w:pPr>
              <w:pStyle w:val="1-1"/>
              <w:rPr>
                <w:u w:val="none"/>
              </w:rPr>
            </w:pPr>
            <w:r w:rsidRPr="00AB2A62">
              <w:rPr>
                <w:rFonts w:hint="eastAsia"/>
                <w:u w:val="none"/>
              </w:rPr>
              <w:t>2</w:t>
            </w:r>
            <w:r w:rsidRPr="00AB2A62">
              <w:rPr>
                <w:u w:val="none"/>
              </w:rPr>
              <w:t>024030</w:t>
            </w:r>
            <w:r w:rsidR="00752DF9" w:rsidRPr="00AB2A62">
              <w:rPr>
                <w:rFonts w:hint="eastAsia"/>
                <w:u w:val="none"/>
              </w:rPr>
              <w:t>3</w:t>
            </w:r>
          </w:p>
        </w:tc>
        <w:tc>
          <w:tcPr>
            <w:tcW w:w="1136" w:type="dxa"/>
            <w:vAlign w:val="center"/>
          </w:tcPr>
          <w:p w14:paraId="687B129A" w14:textId="241F464C" w:rsidR="00AD1D72" w:rsidRPr="00AB2A62" w:rsidRDefault="00000000" w:rsidP="00E00E4A">
            <w:pPr>
              <w:pStyle w:val="1-1"/>
              <w:rPr>
                <w:u w:val="none"/>
              </w:rPr>
            </w:pPr>
            <w:r w:rsidRPr="00AB2A62">
              <w:rPr>
                <w:rFonts w:hint="eastAsia"/>
                <w:u w:val="none"/>
              </w:rPr>
              <w:t>2</w:t>
            </w:r>
            <w:r w:rsidRPr="00AB2A62">
              <w:rPr>
                <w:u w:val="none"/>
              </w:rPr>
              <w:t>024030</w:t>
            </w:r>
            <w:r w:rsidR="00752DF9" w:rsidRPr="00AB2A62">
              <w:rPr>
                <w:rFonts w:hint="eastAsia"/>
                <w:u w:val="none"/>
              </w:rPr>
              <w:t>4</w:t>
            </w:r>
          </w:p>
        </w:tc>
        <w:tc>
          <w:tcPr>
            <w:tcW w:w="1114" w:type="dxa"/>
            <w:vAlign w:val="center"/>
          </w:tcPr>
          <w:p w14:paraId="54859082" w14:textId="3756220C" w:rsidR="00AD1D72" w:rsidRPr="00AB2A62" w:rsidRDefault="00000000" w:rsidP="00E00E4A">
            <w:pPr>
              <w:pStyle w:val="1-1"/>
              <w:rPr>
                <w:u w:val="none"/>
              </w:rPr>
            </w:pPr>
            <w:r w:rsidRPr="00AB2A62">
              <w:rPr>
                <w:rFonts w:hint="eastAsia"/>
                <w:u w:val="none"/>
              </w:rPr>
              <w:t>2</w:t>
            </w:r>
            <w:r w:rsidRPr="00AB2A62">
              <w:rPr>
                <w:u w:val="none"/>
              </w:rPr>
              <w:t>024030</w:t>
            </w:r>
            <w:r w:rsidR="00752DF9" w:rsidRPr="00AB2A62">
              <w:rPr>
                <w:rFonts w:hint="eastAsia"/>
                <w:u w:val="none"/>
              </w:rPr>
              <w:t>5</w:t>
            </w:r>
          </w:p>
        </w:tc>
        <w:tc>
          <w:tcPr>
            <w:tcW w:w="643" w:type="dxa"/>
            <w:vMerge/>
            <w:vAlign w:val="center"/>
          </w:tcPr>
          <w:p w14:paraId="2305C104" w14:textId="77777777" w:rsidR="00AD1D72" w:rsidRPr="00AB2A62" w:rsidRDefault="00AD1D72" w:rsidP="00E00E4A">
            <w:pPr>
              <w:pStyle w:val="1-1"/>
              <w:rPr>
                <w:u w:val="none"/>
              </w:rPr>
            </w:pPr>
          </w:p>
        </w:tc>
        <w:tc>
          <w:tcPr>
            <w:tcW w:w="815" w:type="dxa"/>
            <w:vMerge/>
            <w:vAlign w:val="center"/>
          </w:tcPr>
          <w:p w14:paraId="2ECA7E9C" w14:textId="77777777" w:rsidR="00AD1D72" w:rsidRPr="00AB2A62" w:rsidRDefault="00AD1D72" w:rsidP="00E00E4A">
            <w:pPr>
              <w:pStyle w:val="1-1"/>
              <w:rPr>
                <w:u w:val="none"/>
              </w:rPr>
            </w:pPr>
          </w:p>
        </w:tc>
      </w:tr>
      <w:tr w:rsidR="009104CB" w:rsidRPr="00AB2A62" w14:paraId="7341B1E9" w14:textId="77777777" w:rsidTr="009104CB">
        <w:tc>
          <w:tcPr>
            <w:tcW w:w="1186" w:type="dxa"/>
            <w:vMerge w:val="restart"/>
            <w:vAlign w:val="center"/>
          </w:tcPr>
          <w:p w14:paraId="15729891" w14:textId="4B1A58A8" w:rsidR="009104CB" w:rsidRPr="00AB2A62" w:rsidRDefault="009104CB" w:rsidP="00E00E4A">
            <w:pPr>
              <w:pStyle w:val="1-1"/>
              <w:rPr>
                <w:u w:val="none"/>
              </w:rPr>
            </w:pPr>
            <w:r w:rsidRPr="00AB2A62">
              <w:rPr>
                <w:u w:val="none"/>
              </w:rPr>
              <w:t>W</w:t>
            </w:r>
            <w:r w:rsidRPr="00AB2A62">
              <w:rPr>
                <w:rFonts w:hint="eastAsia"/>
                <w:u w:val="none"/>
              </w:rPr>
              <w:t>24</w:t>
            </w:r>
            <w:r w:rsidRPr="00AB2A62">
              <w:rPr>
                <w:u w:val="none"/>
              </w:rPr>
              <w:t>：</w:t>
            </w:r>
          </w:p>
          <w:p w14:paraId="6E5BBDD8" w14:textId="54C54692" w:rsidR="009104CB" w:rsidRPr="00AB2A62" w:rsidRDefault="009104CB" w:rsidP="00E00E4A">
            <w:pPr>
              <w:pStyle w:val="1-1"/>
              <w:rPr>
                <w:u w:val="none"/>
              </w:rPr>
            </w:pPr>
            <w:r w:rsidRPr="00AB2A62">
              <w:rPr>
                <w:rFonts w:hint="eastAsia"/>
                <w:u w:val="none"/>
              </w:rPr>
              <w:t>废水入祁水</w:t>
            </w:r>
            <w:r w:rsidRPr="00AB2A62">
              <w:rPr>
                <w:u w:val="none"/>
              </w:rPr>
              <w:t>排污口上游</w:t>
            </w:r>
          </w:p>
          <w:p w14:paraId="508EF084" w14:textId="77777777" w:rsidR="009104CB" w:rsidRPr="00AB2A62" w:rsidRDefault="009104CB" w:rsidP="00E00E4A">
            <w:pPr>
              <w:pStyle w:val="1-1"/>
              <w:rPr>
                <w:u w:val="none"/>
              </w:rPr>
            </w:pPr>
            <w:r w:rsidRPr="00AB2A62">
              <w:rPr>
                <w:u w:val="none"/>
              </w:rPr>
              <w:t>500m；</w:t>
            </w:r>
          </w:p>
        </w:tc>
        <w:tc>
          <w:tcPr>
            <w:tcW w:w="1361" w:type="dxa"/>
            <w:vAlign w:val="center"/>
          </w:tcPr>
          <w:p w14:paraId="16ADEB45" w14:textId="1FDEFE2D" w:rsidR="009104CB" w:rsidRPr="00AB2A62" w:rsidRDefault="009104CB" w:rsidP="00E00E4A">
            <w:pPr>
              <w:pStyle w:val="1-1"/>
              <w:rPr>
                <w:u w:val="none"/>
              </w:rPr>
            </w:pPr>
            <w:r w:rsidRPr="00AB2A62">
              <w:rPr>
                <w:rFonts w:hint="eastAsia"/>
                <w:u w:val="none"/>
              </w:rPr>
              <w:t>p</w:t>
            </w:r>
            <w:r w:rsidRPr="00AB2A62">
              <w:rPr>
                <w:u w:val="none"/>
              </w:rPr>
              <w:t>H</w:t>
            </w:r>
            <w:r w:rsidRPr="00AB2A62">
              <w:rPr>
                <w:rFonts w:hint="eastAsia"/>
                <w:u w:val="none"/>
              </w:rPr>
              <w:t>值（水温）</w:t>
            </w:r>
          </w:p>
        </w:tc>
        <w:tc>
          <w:tcPr>
            <w:tcW w:w="850" w:type="dxa"/>
            <w:vAlign w:val="center"/>
          </w:tcPr>
          <w:p w14:paraId="29277E73" w14:textId="77777777" w:rsidR="009104CB" w:rsidRPr="00AB2A62" w:rsidRDefault="009104CB" w:rsidP="00E00E4A">
            <w:pPr>
              <w:pStyle w:val="1-1"/>
              <w:rPr>
                <w:u w:val="none"/>
              </w:rPr>
            </w:pPr>
            <w:r w:rsidRPr="00AB2A62">
              <w:rPr>
                <w:rFonts w:hint="eastAsia"/>
                <w:u w:val="none"/>
              </w:rPr>
              <w:t>无量纲</w:t>
            </w:r>
          </w:p>
        </w:tc>
        <w:tc>
          <w:tcPr>
            <w:tcW w:w="1282" w:type="dxa"/>
          </w:tcPr>
          <w:p w14:paraId="6B2AC715" w14:textId="2C9DAC63" w:rsidR="009104CB" w:rsidRPr="00AB2A62" w:rsidRDefault="009104CB" w:rsidP="00E00E4A">
            <w:pPr>
              <w:pStyle w:val="1-1"/>
              <w:rPr>
                <w:kern w:val="0"/>
                <w:szCs w:val="21"/>
                <w:u w:val="none"/>
              </w:rPr>
            </w:pPr>
            <w:r w:rsidRPr="00AB2A62">
              <w:rPr>
                <w:rFonts w:hint="eastAsia"/>
                <w:u w:val="none"/>
              </w:rPr>
              <w:t>7.6（9.1℃）</w:t>
            </w:r>
          </w:p>
        </w:tc>
        <w:tc>
          <w:tcPr>
            <w:tcW w:w="1136" w:type="dxa"/>
          </w:tcPr>
          <w:p w14:paraId="63247181" w14:textId="5216855D" w:rsidR="009104CB" w:rsidRPr="00AB2A62" w:rsidRDefault="009104CB" w:rsidP="00E00E4A">
            <w:pPr>
              <w:pStyle w:val="1-1"/>
              <w:rPr>
                <w:kern w:val="0"/>
                <w:szCs w:val="21"/>
                <w:u w:val="none"/>
              </w:rPr>
            </w:pPr>
            <w:r w:rsidRPr="00AB2A62">
              <w:rPr>
                <w:rFonts w:hint="eastAsia"/>
                <w:u w:val="none"/>
              </w:rPr>
              <w:t>7.4（10.1℃）</w:t>
            </w:r>
          </w:p>
        </w:tc>
        <w:tc>
          <w:tcPr>
            <w:tcW w:w="1114" w:type="dxa"/>
          </w:tcPr>
          <w:p w14:paraId="08234BE4" w14:textId="3D67145B" w:rsidR="009104CB" w:rsidRPr="00AB2A62" w:rsidRDefault="009104CB" w:rsidP="00E00E4A">
            <w:pPr>
              <w:pStyle w:val="1-1"/>
              <w:rPr>
                <w:kern w:val="0"/>
                <w:szCs w:val="21"/>
                <w:u w:val="none"/>
              </w:rPr>
            </w:pPr>
            <w:r w:rsidRPr="00AB2A62">
              <w:rPr>
                <w:rFonts w:hint="eastAsia"/>
                <w:u w:val="none"/>
              </w:rPr>
              <w:t>7.5（11.0℃）</w:t>
            </w:r>
          </w:p>
        </w:tc>
        <w:tc>
          <w:tcPr>
            <w:tcW w:w="643" w:type="dxa"/>
            <w:vAlign w:val="center"/>
          </w:tcPr>
          <w:p w14:paraId="4D231E21" w14:textId="77777777" w:rsidR="009104CB" w:rsidRPr="00AB2A62" w:rsidRDefault="009104CB" w:rsidP="00E00E4A">
            <w:pPr>
              <w:pStyle w:val="1-1"/>
              <w:rPr>
                <w:u w:val="none"/>
              </w:rPr>
            </w:pPr>
            <w:r w:rsidRPr="00AB2A62">
              <w:rPr>
                <w:rFonts w:hint="eastAsia"/>
                <w:u w:val="none"/>
              </w:rPr>
              <w:t>6</w:t>
            </w:r>
            <w:r w:rsidRPr="00AB2A62">
              <w:rPr>
                <w:u w:val="none"/>
              </w:rPr>
              <w:t>~9</w:t>
            </w:r>
          </w:p>
        </w:tc>
        <w:tc>
          <w:tcPr>
            <w:tcW w:w="815" w:type="dxa"/>
            <w:vAlign w:val="center"/>
          </w:tcPr>
          <w:p w14:paraId="5747A996" w14:textId="77777777" w:rsidR="009104CB" w:rsidRPr="00AB2A62" w:rsidRDefault="009104CB" w:rsidP="00E00E4A">
            <w:pPr>
              <w:pStyle w:val="1-1"/>
              <w:rPr>
                <w:u w:val="none"/>
              </w:rPr>
            </w:pPr>
            <w:r w:rsidRPr="00AB2A62">
              <w:rPr>
                <w:rFonts w:hint="eastAsia"/>
                <w:u w:val="none"/>
              </w:rPr>
              <w:t>达标</w:t>
            </w:r>
          </w:p>
        </w:tc>
      </w:tr>
      <w:tr w:rsidR="009104CB" w:rsidRPr="00AB2A62" w14:paraId="4BB6E509" w14:textId="77777777" w:rsidTr="009104CB">
        <w:tc>
          <w:tcPr>
            <w:tcW w:w="1186" w:type="dxa"/>
            <w:vMerge/>
            <w:vAlign w:val="center"/>
          </w:tcPr>
          <w:p w14:paraId="3A53305B" w14:textId="77777777" w:rsidR="009104CB" w:rsidRPr="00AB2A62" w:rsidRDefault="009104CB" w:rsidP="00E00E4A">
            <w:pPr>
              <w:pStyle w:val="1-1"/>
              <w:rPr>
                <w:u w:val="none"/>
              </w:rPr>
            </w:pPr>
          </w:p>
        </w:tc>
        <w:tc>
          <w:tcPr>
            <w:tcW w:w="1361" w:type="dxa"/>
            <w:vAlign w:val="center"/>
          </w:tcPr>
          <w:p w14:paraId="2472DE83" w14:textId="77777777" w:rsidR="009104CB" w:rsidRPr="00AB2A62" w:rsidRDefault="009104CB" w:rsidP="00E00E4A">
            <w:pPr>
              <w:pStyle w:val="1-1"/>
              <w:rPr>
                <w:u w:val="none"/>
              </w:rPr>
            </w:pPr>
            <w:r w:rsidRPr="00AB2A62">
              <w:rPr>
                <w:rFonts w:hint="eastAsia"/>
                <w:u w:val="none"/>
              </w:rPr>
              <w:t>COD</w:t>
            </w:r>
          </w:p>
        </w:tc>
        <w:tc>
          <w:tcPr>
            <w:tcW w:w="850" w:type="dxa"/>
            <w:vAlign w:val="center"/>
          </w:tcPr>
          <w:p w14:paraId="65CF1E0E" w14:textId="77777777" w:rsidR="009104CB" w:rsidRPr="00AB2A62" w:rsidRDefault="009104CB" w:rsidP="00E00E4A">
            <w:pPr>
              <w:pStyle w:val="1-1"/>
              <w:rPr>
                <w:u w:val="none"/>
              </w:rPr>
            </w:pPr>
            <w:r w:rsidRPr="00AB2A62">
              <w:rPr>
                <w:rFonts w:hint="eastAsia"/>
                <w:u w:val="none"/>
              </w:rPr>
              <w:t>mg</w:t>
            </w:r>
            <w:r w:rsidRPr="00AB2A62">
              <w:rPr>
                <w:u w:val="none"/>
              </w:rPr>
              <w:t>/L</w:t>
            </w:r>
          </w:p>
        </w:tc>
        <w:tc>
          <w:tcPr>
            <w:tcW w:w="1282" w:type="dxa"/>
          </w:tcPr>
          <w:p w14:paraId="55C0F074" w14:textId="1EC09F88" w:rsidR="009104CB" w:rsidRPr="00AB2A62" w:rsidRDefault="009104CB" w:rsidP="00E00E4A">
            <w:pPr>
              <w:pStyle w:val="1-1"/>
              <w:rPr>
                <w:kern w:val="0"/>
                <w:szCs w:val="21"/>
                <w:u w:val="none"/>
              </w:rPr>
            </w:pPr>
            <w:r w:rsidRPr="00AB2A62">
              <w:rPr>
                <w:u w:val="none"/>
              </w:rPr>
              <w:t>12</w:t>
            </w:r>
          </w:p>
        </w:tc>
        <w:tc>
          <w:tcPr>
            <w:tcW w:w="1136" w:type="dxa"/>
          </w:tcPr>
          <w:p w14:paraId="65D56529" w14:textId="5A662F4C" w:rsidR="009104CB" w:rsidRPr="00AB2A62" w:rsidRDefault="009104CB" w:rsidP="00E00E4A">
            <w:pPr>
              <w:pStyle w:val="1-1"/>
              <w:rPr>
                <w:kern w:val="0"/>
                <w:szCs w:val="21"/>
                <w:u w:val="none"/>
              </w:rPr>
            </w:pPr>
            <w:r w:rsidRPr="00AB2A62">
              <w:rPr>
                <w:u w:val="none"/>
              </w:rPr>
              <w:t>13</w:t>
            </w:r>
          </w:p>
        </w:tc>
        <w:tc>
          <w:tcPr>
            <w:tcW w:w="1114" w:type="dxa"/>
          </w:tcPr>
          <w:p w14:paraId="4696B9A0" w14:textId="0C350BEC" w:rsidR="009104CB" w:rsidRPr="00AB2A62" w:rsidRDefault="009104CB" w:rsidP="00E00E4A">
            <w:pPr>
              <w:pStyle w:val="1-1"/>
              <w:rPr>
                <w:kern w:val="0"/>
                <w:szCs w:val="21"/>
                <w:u w:val="none"/>
              </w:rPr>
            </w:pPr>
            <w:r w:rsidRPr="00AB2A62">
              <w:rPr>
                <w:u w:val="none"/>
              </w:rPr>
              <w:t>15</w:t>
            </w:r>
          </w:p>
        </w:tc>
        <w:tc>
          <w:tcPr>
            <w:tcW w:w="643" w:type="dxa"/>
            <w:vAlign w:val="center"/>
          </w:tcPr>
          <w:p w14:paraId="1F5BFFE6" w14:textId="77777777" w:rsidR="009104CB" w:rsidRPr="00AB2A62" w:rsidRDefault="009104CB" w:rsidP="00E00E4A">
            <w:pPr>
              <w:pStyle w:val="1-1"/>
              <w:rPr>
                <w:u w:val="none"/>
              </w:rPr>
            </w:pPr>
            <w:r w:rsidRPr="00AB2A62">
              <w:rPr>
                <w:rFonts w:hint="eastAsia"/>
                <w:u w:val="none"/>
              </w:rPr>
              <w:t>2</w:t>
            </w:r>
            <w:r w:rsidRPr="00AB2A62">
              <w:rPr>
                <w:u w:val="none"/>
              </w:rPr>
              <w:t>0</w:t>
            </w:r>
          </w:p>
        </w:tc>
        <w:tc>
          <w:tcPr>
            <w:tcW w:w="815" w:type="dxa"/>
            <w:vAlign w:val="center"/>
          </w:tcPr>
          <w:p w14:paraId="2774ED0D" w14:textId="77777777" w:rsidR="009104CB" w:rsidRPr="00AB2A62" w:rsidRDefault="009104CB" w:rsidP="00E00E4A">
            <w:pPr>
              <w:pStyle w:val="1-1"/>
              <w:rPr>
                <w:u w:val="none"/>
              </w:rPr>
            </w:pPr>
            <w:r w:rsidRPr="00AB2A62">
              <w:rPr>
                <w:rFonts w:hint="eastAsia"/>
                <w:u w:val="none"/>
              </w:rPr>
              <w:t>达标</w:t>
            </w:r>
          </w:p>
        </w:tc>
      </w:tr>
      <w:tr w:rsidR="009104CB" w:rsidRPr="00AB2A62" w14:paraId="5CE754A9" w14:textId="77777777" w:rsidTr="009104CB">
        <w:tc>
          <w:tcPr>
            <w:tcW w:w="1186" w:type="dxa"/>
            <w:vMerge/>
            <w:vAlign w:val="center"/>
          </w:tcPr>
          <w:p w14:paraId="427D77E4" w14:textId="77777777" w:rsidR="009104CB" w:rsidRPr="00AB2A62" w:rsidRDefault="009104CB" w:rsidP="00E00E4A">
            <w:pPr>
              <w:pStyle w:val="1-1"/>
              <w:rPr>
                <w:u w:val="none"/>
              </w:rPr>
            </w:pPr>
          </w:p>
        </w:tc>
        <w:tc>
          <w:tcPr>
            <w:tcW w:w="1361" w:type="dxa"/>
            <w:vAlign w:val="center"/>
          </w:tcPr>
          <w:p w14:paraId="626D35B3" w14:textId="77777777" w:rsidR="009104CB" w:rsidRPr="00AB2A62" w:rsidRDefault="009104CB" w:rsidP="00E00E4A">
            <w:pPr>
              <w:pStyle w:val="1-1"/>
              <w:rPr>
                <w:u w:val="none"/>
              </w:rPr>
            </w:pPr>
            <w:r w:rsidRPr="00AB2A62">
              <w:rPr>
                <w:rFonts w:hint="eastAsia"/>
                <w:u w:val="none"/>
              </w:rPr>
              <w:t>BOD</w:t>
            </w:r>
            <w:r w:rsidRPr="00AB2A62">
              <w:rPr>
                <w:u w:val="none"/>
                <w:vertAlign w:val="subscript"/>
              </w:rPr>
              <w:t>5</w:t>
            </w:r>
          </w:p>
        </w:tc>
        <w:tc>
          <w:tcPr>
            <w:tcW w:w="850" w:type="dxa"/>
          </w:tcPr>
          <w:p w14:paraId="12B205FF" w14:textId="77777777" w:rsidR="009104CB" w:rsidRPr="00AB2A62" w:rsidRDefault="009104CB" w:rsidP="00E00E4A">
            <w:pPr>
              <w:pStyle w:val="1-1"/>
              <w:rPr>
                <w:u w:val="none"/>
              </w:rPr>
            </w:pPr>
            <w:r w:rsidRPr="00AB2A62">
              <w:rPr>
                <w:rFonts w:hint="eastAsia"/>
                <w:u w:val="none"/>
              </w:rPr>
              <w:t>mg</w:t>
            </w:r>
            <w:r w:rsidRPr="00AB2A62">
              <w:rPr>
                <w:u w:val="none"/>
              </w:rPr>
              <w:t>/L</w:t>
            </w:r>
          </w:p>
        </w:tc>
        <w:tc>
          <w:tcPr>
            <w:tcW w:w="1282" w:type="dxa"/>
          </w:tcPr>
          <w:p w14:paraId="529CC5AD" w14:textId="10F2A382" w:rsidR="009104CB" w:rsidRPr="00AB2A62" w:rsidRDefault="009104CB" w:rsidP="00E00E4A">
            <w:pPr>
              <w:pStyle w:val="1-1"/>
              <w:rPr>
                <w:kern w:val="0"/>
                <w:szCs w:val="21"/>
                <w:u w:val="none"/>
              </w:rPr>
            </w:pPr>
            <w:r w:rsidRPr="00AB2A62">
              <w:rPr>
                <w:u w:val="none"/>
              </w:rPr>
              <w:t>2.9</w:t>
            </w:r>
          </w:p>
        </w:tc>
        <w:tc>
          <w:tcPr>
            <w:tcW w:w="1136" w:type="dxa"/>
          </w:tcPr>
          <w:p w14:paraId="635866F8" w14:textId="4D3FFCA3" w:rsidR="009104CB" w:rsidRPr="00AB2A62" w:rsidRDefault="009104CB" w:rsidP="00E00E4A">
            <w:pPr>
              <w:pStyle w:val="1-1"/>
              <w:rPr>
                <w:kern w:val="0"/>
                <w:szCs w:val="21"/>
                <w:u w:val="none"/>
              </w:rPr>
            </w:pPr>
            <w:r w:rsidRPr="00AB2A62">
              <w:rPr>
                <w:u w:val="none"/>
              </w:rPr>
              <w:t>3.1</w:t>
            </w:r>
          </w:p>
        </w:tc>
        <w:tc>
          <w:tcPr>
            <w:tcW w:w="1114" w:type="dxa"/>
          </w:tcPr>
          <w:p w14:paraId="5173323A" w14:textId="67C2F963" w:rsidR="009104CB" w:rsidRPr="00AB2A62" w:rsidRDefault="009104CB" w:rsidP="00E00E4A">
            <w:pPr>
              <w:pStyle w:val="1-1"/>
              <w:rPr>
                <w:kern w:val="0"/>
                <w:szCs w:val="21"/>
                <w:u w:val="none"/>
              </w:rPr>
            </w:pPr>
            <w:r w:rsidRPr="00AB2A62">
              <w:rPr>
                <w:u w:val="none"/>
              </w:rPr>
              <w:t>3.4</w:t>
            </w:r>
          </w:p>
        </w:tc>
        <w:tc>
          <w:tcPr>
            <w:tcW w:w="643" w:type="dxa"/>
            <w:vAlign w:val="center"/>
          </w:tcPr>
          <w:p w14:paraId="4B5AB7C2" w14:textId="77777777" w:rsidR="009104CB" w:rsidRPr="00AB2A62" w:rsidRDefault="009104CB" w:rsidP="00E00E4A">
            <w:pPr>
              <w:pStyle w:val="1-1"/>
              <w:rPr>
                <w:u w:val="none"/>
              </w:rPr>
            </w:pPr>
            <w:r w:rsidRPr="00AB2A62">
              <w:rPr>
                <w:rFonts w:hint="eastAsia"/>
                <w:u w:val="none"/>
              </w:rPr>
              <w:t>4</w:t>
            </w:r>
          </w:p>
        </w:tc>
        <w:tc>
          <w:tcPr>
            <w:tcW w:w="815" w:type="dxa"/>
            <w:vAlign w:val="center"/>
          </w:tcPr>
          <w:p w14:paraId="72485B66" w14:textId="77777777" w:rsidR="009104CB" w:rsidRPr="00AB2A62" w:rsidRDefault="009104CB" w:rsidP="00E00E4A">
            <w:pPr>
              <w:pStyle w:val="1-1"/>
              <w:rPr>
                <w:u w:val="none"/>
              </w:rPr>
            </w:pPr>
            <w:r w:rsidRPr="00AB2A62">
              <w:rPr>
                <w:rFonts w:hint="eastAsia"/>
                <w:u w:val="none"/>
              </w:rPr>
              <w:t>达标</w:t>
            </w:r>
          </w:p>
        </w:tc>
      </w:tr>
      <w:tr w:rsidR="009104CB" w:rsidRPr="00AB2A62" w14:paraId="5184FFD0" w14:textId="77777777" w:rsidTr="009104CB">
        <w:tc>
          <w:tcPr>
            <w:tcW w:w="1186" w:type="dxa"/>
            <w:vMerge/>
            <w:vAlign w:val="center"/>
          </w:tcPr>
          <w:p w14:paraId="31A7B3EF" w14:textId="77777777" w:rsidR="009104CB" w:rsidRPr="00AB2A62" w:rsidRDefault="009104CB" w:rsidP="00E00E4A">
            <w:pPr>
              <w:pStyle w:val="1-1"/>
              <w:rPr>
                <w:u w:val="none"/>
              </w:rPr>
            </w:pPr>
          </w:p>
        </w:tc>
        <w:tc>
          <w:tcPr>
            <w:tcW w:w="1361" w:type="dxa"/>
            <w:vAlign w:val="center"/>
          </w:tcPr>
          <w:p w14:paraId="09AE97D1" w14:textId="77777777" w:rsidR="009104CB" w:rsidRPr="00AB2A62" w:rsidRDefault="009104CB" w:rsidP="00E00E4A">
            <w:pPr>
              <w:pStyle w:val="1-1"/>
              <w:rPr>
                <w:u w:val="none"/>
              </w:rPr>
            </w:pPr>
            <w:r w:rsidRPr="00AB2A62">
              <w:rPr>
                <w:rFonts w:hint="eastAsia"/>
                <w:u w:val="none"/>
              </w:rPr>
              <w:t>高锰酸盐指数</w:t>
            </w:r>
          </w:p>
        </w:tc>
        <w:tc>
          <w:tcPr>
            <w:tcW w:w="850" w:type="dxa"/>
          </w:tcPr>
          <w:p w14:paraId="0A02E50D" w14:textId="77777777" w:rsidR="009104CB" w:rsidRPr="00AB2A62" w:rsidRDefault="009104CB" w:rsidP="00E00E4A">
            <w:pPr>
              <w:pStyle w:val="1-1"/>
              <w:rPr>
                <w:u w:val="none"/>
              </w:rPr>
            </w:pPr>
            <w:r w:rsidRPr="00AB2A62">
              <w:rPr>
                <w:rFonts w:hint="eastAsia"/>
                <w:u w:val="none"/>
              </w:rPr>
              <w:t>mg</w:t>
            </w:r>
            <w:r w:rsidRPr="00AB2A62">
              <w:rPr>
                <w:u w:val="none"/>
              </w:rPr>
              <w:t>/L</w:t>
            </w:r>
          </w:p>
        </w:tc>
        <w:tc>
          <w:tcPr>
            <w:tcW w:w="1282" w:type="dxa"/>
          </w:tcPr>
          <w:p w14:paraId="2C19D913" w14:textId="42FECEE9" w:rsidR="009104CB" w:rsidRPr="00AB2A62" w:rsidRDefault="009104CB" w:rsidP="00E00E4A">
            <w:pPr>
              <w:pStyle w:val="1-1"/>
              <w:rPr>
                <w:kern w:val="0"/>
                <w:szCs w:val="21"/>
                <w:u w:val="none"/>
              </w:rPr>
            </w:pPr>
            <w:r w:rsidRPr="00AB2A62">
              <w:rPr>
                <w:u w:val="none"/>
              </w:rPr>
              <w:t xml:space="preserve">2.9 </w:t>
            </w:r>
          </w:p>
        </w:tc>
        <w:tc>
          <w:tcPr>
            <w:tcW w:w="1136" w:type="dxa"/>
          </w:tcPr>
          <w:p w14:paraId="76A96DF7" w14:textId="7CFF357B" w:rsidR="009104CB" w:rsidRPr="00AB2A62" w:rsidRDefault="009104CB" w:rsidP="00E00E4A">
            <w:pPr>
              <w:pStyle w:val="1-1"/>
              <w:rPr>
                <w:kern w:val="0"/>
                <w:szCs w:val="21"/>
                <w:u w:val="none"/>
              </w:rPr>
            </w:pPr>
            <w:r w:rsidRPr="00AB2A62">
              <w:rPr>
                <w:u w:val="none"/>
              </w:rPr>
              <w:t xml:space="preserve">3.0 </w:t>
            </w:r>
          </w:p>
        </w:tc>
        <w:tc>
          <w:tcPr>
            <w:tcW w:w="1114" w:type="dxa"/>
          </w:tcPr>
          <w:p w14:paraId="5CEC822F" w14:textId="3B2CF53E" w:rsidR="009104CB" w:rsidRPr="00AB2A62" w:rsidRDefault="009104CB" w:rsidP="00E00E4A">
            <w:pPr>
              <w:pStyle w:val="1-1"/>
              <w:rPr>
                <w:kern w:val="0"/>
                <w:szCs w:val="21"/>
                <w:u w:val="none"/>
              </w:rPr>
            </w:pPr>
            <w:r w:rsidRPr="00AB2A62">
              <w:rPr>
                <w:u w:val="none"/>
              </w:rPr>
              <w:t xml:space="preserve">3.1 </w:t>
            </w:r>
          </w:p>
        </w:tc>
        <w:tc>
          <w:tcPr>
            <w:tcW w:w="643" w:type="dxa"/>
            <w:vAlign w:val="center"/>
          </w:tcPr>
          <w:p w14:paraId="784B1CD0" w14:textId="77777777" w:rsidR="009104CB" w:rsidRPr="00AB2A62" w:rsidRDefault="009104CB" w:rsidP="00E00E4A">
            <w:pPr>
              <w:pStyle w:val="1-1"/>
              <w:rPr>
                <w:u w:val="none"/>
              </w:rPr>
            </w:pPr>
            <w:r w:rsidRPr="00AB2A62">
              <w:rPr>
                <w:rFonts w:hint="eastAsia"/>
                <w:u w:val="none"/>
              </w:rPr>
              <w:t>6</w:t>
            </w:r>
          </w:p>
        </w:tc>
        <w:tc>
          <w:tcPr>
            <w:tcW w:w="815" w:type="dxa"/>
            <w:vAlign w:val="center"/>
          </w:tcPr>
          <w:p w14:paraId="749D4C4C" w14:textId="77777777" w:rsidR="009104CB" w:rsidRPr="00AB2A62" w:rsidRDefault="009104CB" w:rsidP="00E00E4A">
            <w:pPr>
              <w:pStyle w:val="1-1"/>
              <w:rPr>
                <w:u w:val="none"/>
              </w:rPr>
            </w:pPr>
            <w:r w:rsidRPr="00AB2A62">
              <w:rPr>
                <w:rFonts w:hint="eastAsia"/>
                <w:u w:val="none"/>
              </w:rPr>
              <w:t>达标</w:t>
            </w:r>
          </w:p>
        </w:tc>
      </w:tr>
      <w:tr w:rsidR="009104CB" w:rsidRPr="00AB2A62" w14:paraId="74CF6640" w14:textId="77777777" w:rsidTr="009104CB">
        <w:tc>
          <w:tcPr>
            <w:tcW w:w="1186" w:type="dxa"/>
            <w:vMerge/>
            <w:vAlign w:val="center"/>
          </w:tcPr>
          <w:p w14:paraId="7656A04E" w14:textId="77777777" w:rsidR="009104CB" w:rsidRPr="00AB2A62" w:rsidRDefault="009104CB" w:rsidP="00E00E4A">
            <w:pPr>
              <w:pStyle w:val="1-1"/>
              <w:rPr>
                <w:u w:val="none"/>
              </w:rPr>
            </w:pPr>
          </w:p>
        </w:tc>
        <w:tc>
          <w:tcPr>
            <w:tcW w:w="1361" w:type="dxa"/>
            <w:vAlign w:val="center"/>
          </w:tcPr>
          <w:p w14:paraId="7450D70E" w14:textId="77777777" w:rsidR="009104CB" w:rsidRPr="00AB2A62" w:rsidRDefault="009104CB" w:rsidP="00E00E4A">
            <w:pPr>
              <w:pStyle w:val="1-1"/>
              <w:rPr>
                <w:u w:val="none"/>
              </w:rPr>
            </w:pPr>
            <w:r w:rsidRPr="00AB2A62">
              <w:rPr>
                <w:rFonts w:hint="eastAsia"/>
                <w:u w:val="none"/>
              </w:rPr>
              <w:t>氨氮</w:t>
            </w:r>
          </w:p>
        </w:tc>
        <w:tc>
          <w:tcPr>
            <w:tcW w:w="850" w:type="dxa"/>
          </w:tcPr>
          <w:p w14:paraId="5C5724B4" w14:textId="77777777" w:rsidR="009104CB" w:rsidRPr="00AB2A62" w:rsidRDefault="009104CB" w:rsidP="00E00E4A">
            <w:pPr>
              <w:pStyle w:val="1-1"/>
              <w:rPr>
                <w:u w:val="none"/>
              </w:rPr>
            </w:pPr>
            <w:r w:rsidRPr="00AB2A62">
              <w:rPr>
                <w:rFonts w:hint="eastAsia"/>
                <w:u w:val="none"/>
              </w:rPr>
              <w:t>mg</w:t>
            </w:r>
            <w:r w:rsidRPr="00AB2A62">
              <w:rPr>
                <w:u w:val="none"/>
              </w:rPr>
              <w:t>/L</w:t>
            </w:r>
          </w:p>
        </w:tc>
        <w:tc>
          <w:tcPr>
            <w:tcW w:w="1282" w:type="dxa"/>
          </w:tcPr>
          <w:p w14:paraId="1627E788" w14:textId="2BF3663F" w:rsidR="009104CB" w:rsidRPr="00AB2A62" w:rsidRDefault="009104CB" w:rsidP="00E00E4A">
            <w:pPr>
              <w:pStyle w:val="1-1"/>
              <w:rPr>
                <w:kern w:val="0"/>
                <w:szCs w:val="21"/>
                <w:u w:val="none"/>
              </w:rPr>
            </w:pPr>
            <w:r w:rsidRPr="00AB2A62">
              <w:rPr>
                <w:u w:val="none"/>
              </w:rPr>
              <w:t xml:space="preserve">0.102 </w:t>
            </w:r>
          </w:p>
        </w:tc>
        <w:tc>
          <w:tcPr>
            <w:tcW w:w="1136" w:type="dxa"/>
          </w:tcPr>
          <w:p w14:paraId="13EA1397" w14:textId="0C56AF66" w:rsidR="009104CB" w:rsidRPr="00AB2A62" w:rsidRDefault="009104CB" w:rsidP="00E00E4A">
            <w:pPr>
              <w:pStyle w:val="1-1"/>
              <w:rPr>
                <w:kern w:val="0"/>
                <w:szCs w:val="21"/>
                <w:u w:val="none"/>
              </w:rPr>
            </w:pPr>
            <w:r w:rsidRPr="00AB2A62">
              <w:rPr>
                <w:u w:val="none"/>
              </w:rPr>
              <w:t xml:space="preserve">0.123 </w:t>
            </w:r>
          </w:p>
        </w:tc>
        <w:tc>
          <w:tcPr>
            <w:tcW w:w="1114" w:type="dxa"/>
          </w:tcPr>
          <w:p w14:paraId="15FE50C3" w14:textId="5A1BDB6A" w:rsidR="009104CB" w:rsidRPr="00AB2A62" w:rsidRDefault="009104CB" w:rsidP="00E00E4A">
            <w:pPr>
              <w:pStyle w:val="1-1"/>
              <w:rPr>
                <w:kern w:val="0"/>
                <w:szCs w:val="21"/>
                <w:u w:val="none"/>
              </w:rPr>
            </w:pPr>
            <w:r w:rsidRPr="00AB2A62">
              <w:rPr>
                <w:u w:val="none"/>
              </w:rPr>
              <w:t xml:space="preserve">0.230 </w:t>
            </w:r>
          </w:p>
        </w:tc>
        <w:tc>
          <w:tcPr>
            <w:tcW w:w="643" w:type="dxa"/>
            <w:vAlign w:val="center"/>
          </w:tcPr>
          <w:p w14:paraId="586D1890" w14:textId="77777777" w:rsidR="009104CB" w:rsidRPr="00AB2A62" w:rsidRDefault="009104CB" w:rsidP="00E00E4A">
            <w:pPr>
              <w:pStyle w:val="1-1"/>
              <w:rPr>
                <w:u w:val="none"/>
              </w:rPr>
            </w:pPr>
            <w:r w:rsidRPr="00AB2A62">
              <w:rPr>
                <w:rFonts w:hint="eastAsia"/>
                <w:u w:val="none"/>
              </w:rPr>
              <w:t>1</w:t>
            </w:r>
          </w:p>
        </w:tc>
        <w:tc>
          <w:tcPr>
            <w:tcW w:w="815" w:type="dxa"/>
            <w:vAlign w:val="center"/>
          </w:tcPr>
          <w:p w14:paraId="6C543057" w14:textId="77777777" w:rsidR="009104CB" w:rsidRPr="00AB2A62" w:rsidRDefault="009104CB" w:rsidP="00E00E4A">
            <w:pPr>
              <w:pStyle w:val="1-1"/>
              <w:rPr>
                <w:u w:val="none"/>
              </w:rPr>
            </w:pPr>
            <w:r w:rsidRPr="00AB2A62">
              <w:rPr>
                <w:rFonts w:hint="eastAsia"/>
                <w:u w:val="none"/>
              </w:rPr>
              <w:t>达标</w:t>
            </w:r>
          </w:p>
        </w:tc>
      </w:tr>
      <w:tr w:rsidR="009104CB" w:rsidRPr="00AB2A62" w14:paraId="70E000F2" w14:textId="77777777" w:rsidTr="009104CB">
        <w:tc>
          <w:tcPr>
            <w:tcW w:w="1186" w:type="dxa"/>
            <w:vMerge/>
            <w:vAlign w:val="center"/>
          </w:tcPr>
          <w:p w14:paraId="53928DC6" w14:textId="77777777" w:rsidR="009104CB" w:rsidRPr="00AB2A62" w:rsidRDefault="009104CB" w:rsidP="00E00E4A">
            <w:pPr>
              <w:pStyle w:val="1-1"/>
              <w:rPr>
                <w:u w:val="none"/>
              </w:rPr>
            </w:pPr>
          </w:p>
        </w:tc>
        <w:tc>
          <w:tcPr>
            <w:tcW w:w="1361" w:type="dxa"/>
            <w:vAlign w:val="center"/>
          </w:tcPr>
          <w:p w14:paraId="3855CDC1" w14:textId="77777777" w:rsidR="009104CB" w:rsidRPr="00AB2A62" w:rsidRDefault="009104CB" w:rsidP="00E00E4A">
            <w:pPr>
              <w:pStyle w:val="1-1"/>
              <w:rPr>
                <w:u w:val="none"/>
              </w:rPr>
            </w:pPr>
            <w:r w:rsidRPr="00AB2A62">
              <w:rPr>
                <w:rFonts w:hint="eastAsia"/>
                <w:u w:val="none"/>
              </w:rPr>
              <w:t>TP</w:t>
            </w:r>
          </w:p>
        </w:tc>
        <w:tc>
          <w:tcPr>
            <w:tcW w:w="850" w:type="dxa"/>
          </w:tcPr>
          <w:p w14:paraId="4EC3435F" w14:textId="77777777" w:rsidR="009104CB" w:rsidRPr="00AB2A62" w:rsidRDefault="009104CB" w:rsidP="00E00E4A">
            <w:pPr>
              <w:pStyle w:val="1-1"/>
              <w:rPr>
                <w:u w:val="none"/>
              </w:rPr>
            </w:pPr>
            <w:r w:rsidRPr="00AB2A62">
              <w:rPr>
                <w:rFonts w:hint="eastAsia"/>
                <w:u w:val="none"/>
              </w:rPr>
              <w:t>mg</w:t>
            </w:r>
            <w:r w:rsidRPr="00AB2A62">
              <w:rPr>
                <w:u w:val="none"/>
              </w:rPr>
              <w:t>/L</w:t>
            </w:r>
          </w:p>
        </w:tc>
        <w:tc>
          <w:tcPr>
            <w:tcW w:w="1282" w:type="dxa"/>
          </w:tcPr>
          <w:p w14:paraId="33FC80AF" w14:textId="721C77AB" w:rsidR="009104CB" w:rsidRPr="00AB2A62" w:rsidRDefault="009104CB" w:rsidP="00E00E4A">
            <w:pPr>
              <w:pStyle w:val="1-1"/>
              <w:rPr>
                <w:kern w:val="0"/>
                <w:szCs w:val="21"/>
                <w:u w:val="none"/>
              </w:rPr>
            </w:pPr>
            <w:r w:rsidRPr="00AB2A62">
              <w:rPr>
                <w:u w:val="none"/>
              </w:rPr>
              <w:t xml:space="preserve">0.06 </w:t>
            </w:r>
          </w:p>
        </w:tc>
        <w:tc>
          <w:tcPr>
            <w:tcW w:w="1136" w:type="dxa"/>
          </w:tcPr>
          <w:p w14:paraId="78E185FF" w14:textId="1732E6A1" w:rsidR="009104CB" w:rsidRPr="00AB2A62" w:rsidRDefault="009104CB" w:rsidP="00E00E4A">
            <w:pPr>
              <w:pStyle w:val="1-1"/>
              <w:rPr>
                <w:kern w:val="0"/>
                <w:szCs w:val="21"/>
                <w:u w:val="none"/>
              </w:rPr>
            </w:pPr>
            <w:r w:rsidRPr="00AB2A62">
              <w:rPr>
                <w:u w:val="none"/>
              </w:rPr>
              <w:t xml:space="preserve">0.06 </w:t>
            </w:r>
          </w:p>
        </w:tc>
        <w:tc>
          <w:tcPr>
            <w:tcW w:w="1114" w:type="dxa"/>
          </w:tcPr>
          <w:p w14:paraId="7EDE9253" w14:textId="54E8240C" w:rsidR="009104CB" w:rsidRPr="00AB2A62" w:rsidRDefault="009104CB" w:rsidP="00E00E4A">
            <w:pPr>
              <w:pStyle w:val="1-1"/>
              <w:rPr>
                <w:kern w:val="0"/>
                <w:szCs w:val="21"/>
                <w:u w:val="none"/>
              </w:rPr>
            </w:pPr>
            <w:r w:rsidRPr="00AB2A62">
              <w:rPr>
                <w:u w:val="none"/>
              </w:rPr>
              <w:t xml:space="preserve">0.05 </w:t>
            </w:r>
          </w:p>
        </w:tc>
        <w:tc>
          <w:tcPr>
            <w:tcW w:w="643" w:type="dxa"/>
            <w:vAlign w:val="center"/>
          </w:tcPr>
          <w:p w14:paraId="3BA082BF" w14:textId="77777777" w:rsidR="009104CB" w:rsidRPr="00AB2A62" w:rsidRDefault="009104CB" w:rsidP="00E00E4A">
            <w:pPr>
              <w:pStyle w:val="1-1"/>
              <w:rPr>
                <w:u w:val="none"/>
              </w:rPr>
            </w:pPr>
            <w:r w:rsidRPr="00AB2A62">
              <w:rPr>
                <w:rFonts w:hint="eastAsia"/>
                <w:u w:val="none"/>
              </w:rPr>
              <w:t>0</w:t>
            </w:r>
            <w:r w:rsidRPr="00AB2A62">
              <w:rPr>
                <w:u w:val="none"/>
              </w:rPr>
              <w:t>.2</w:t>
            </w:r>
          </w:p>
        </w:tc>
        <w:tc>
          <w:tcPr>
            <w:tcW w:w="815" w:type="dxa"/>
            <w:vAlign w:val="center"/>
          </w:tcPr>
          <w:p w14:paraId="17C4B853" w14:textId="77777777" w:rsidR="009104CB" w:rsidRPr="00AB2A62" w:rsidRDefault="009104CB" w:rsidP="00E00E4A">
            <w:pPr>
              <w:pStyle w:val="1-1"/>
              <w:rPr>
                <w:u w:val="none"/>
              </w:rPr>
            </w:pPr>
            <w:r w:rsidRPr="00AB2A62">
              <w:rPr>
                <w:rFonts w:hint="eastAsia"/>
                <w:u w:val="none"/>
              </w:rPr>
              <w:t>达标</w:t>
            </w:r>
          </w:p>
        </w:tc>
      </w:tr>
      <w:tr w:rsidR="009104CB" w:rsidRPr="00AB2A62" w14:paraId="67942D0A" w14:textId="77777777" w:rsidTr="009104CB">
        <w:tc>
          <w:tcPr>
            <w:tcW w:w="1186" w:type="dxa"/>
            <w:vMerge/>
            <w:vAlign w:val="center"/>
          </w:tcPr>
          <w:p w14:paraId="5C9137FA" w14:textId="77777777" w:rsidR="009104CB" w:rsidRPr="00AB2A62" w:rsidRDefault="009104CB" w:rsidP="00E00E4A">
            <w:pPr>
              <w:pStyle w:val="1-1"/>
              <w:rPr>
                <w:u w:val="none"/>
              </w:rPr>
            </w:pPr>
          </w:p>
        </w:tc>
        <w:tc>
          <w:tcPr>
            <w:tcW w:w="1361" w:type="dxa"/>
            <w:vAlign w:val="center"/>
          </w:tcPr>
          <w:p w14:paraId="4A1D5999" w14:textId="77777777" w:rsidR="009104CB" w:rsidRPr="00AB2A62" w:rsidRDefault="009104CB" w:rsidP="00E00E4A">
            <w:pPr>
              <w:pStyle w:val="1-1"/>
              <w:rPr>
                <w:u w:val="none"/>
              </w:rPr>
            </w:pPr>
            <w:r w:rsidRPr="00AB2A62">
              <w:rPr>
                <w:rFonts w:hint="eastAsia"/>
                <w:u w:val="none"/>
              </w:rPr>
              <w:t>TN</w:t>
            </w:r>
          </w:p>
        </w:tc>
        <w:tc>
          <w:tcPr>
            <w:tcW w:w="850" w:type="dxa"/>
          </w:tcPr>
          <w:p w14:paraId="63030C03" w14:textId="77777777" w:rsidR="009104CB" w:rsidRPr="00AB2A62" w:rsidRDefault="009104CB" w:rsidP="00E00E4A">
            <w:pPr>
              <w:pStyle w:val="1-1"/>
              <w:rPr>
                <w:u w:val="none"/>
              </w:rPr>
            </w:pPr>
            <w:r w:rsidRPr="00AB2A62">
              <w:rPr>
                <w:rFonts w:hint="eastAsia"/>
                <w:u w:val="none"/>
              </w:rPr>
              <w:t>mg</w:t>
            </w:r>
            <w:r w:rsidRPr="00AB2A62">
              <w:rPr>
                <w:u w:val="none"/>
              </w:rPr>
              <w:t>/L</w:t>
            </w:r>
          </w:p>
        </w:tc>
        <w:tc>
          <w:tcPr>
            <w:tcW w:w="1282" w:type="dxa"/>
          </w:tcPr>
          <w:p w14:paraId="06F0A93B" w14:textId="0541E3EF" w:rsidR="009104CB" w:rsidRPr="00AB2A62" w:rsidRDefault="009104CB" w:rsidP="00E00E4A">
            <w:pPr>
              <w:pStyle w:val="1-1"/>
              <w:rPr>
                <w:kern w:val="0"/>
                <w:szCs w:val="21"/>
                <w:u w:val="none"/>
              </w:rPr>
            </w:pPr>
            <w:r w:rsidRPr="00AB2A62">
              <w:rPr>
                <w:u w:val="none"/>
              </w:rPr>
              <w:t xml:space="preserve">1.70 </w:t>
            </w:r>
          </w:p>
        </w:tc>
        <w:tc>
          <w:tcPr>
            <w:tcW w:w="1136" w:type="dxa"/>
          </w:tcPr>
          <w:p w14:paraId="5999039D" w14:textId="542F0D49" w:rsidR="009104CB" w:rsidRPr="00AB2A62" w:rsidRDefault="009104CB" w:rsidP="00E00E4A">
            <w:pPr>
              <w:pStyle w:val="1-1"/>
              <w:rPr>
                <w:kern w:val="0"/>
                <w:szCs w:val="21"/>
                <w:u w:val="none"/>
              </w:rPr>
            </w:pPr>
            <w:r w:rsidRPr="00AB2A62">
              <w:rPr>
                <w:u w:val="none"/>
              </w:rPr>
              <w:t xml:space="preserve">1.61 </w:t>
            </w:r>
          </w:p>
        </w:tc>
        <w:tc>
          <w:tcPr>
            <w:tcW w:w="1114" w:type="dxa"/>
          </w:tcPr>
          <w:p w14:paraId="5E2C8D4D" w14:textId="06BD6A23" w:rsidR="009104CB" w:rsidRPr="00AB2A62" w:rsidRDefault="009104CB" w:rsidP="00E00E4A">
            <w:pPr>
              <w:pStyle w:val="1-1"/>
              <w:rPr>
                <w:kern w:val="0"/>
                <w:szCs w:val="21"/>
                <w:u w:val="none"/>
              </w:rPr>
            </w:pPr>
            <w:r w:rsidRPr="00AB2A62">
              <w:rPr>
                <w:u w:val="none"/>
              </w:rPr>
              <w:t xml:space="preserve">1.57 </w:t>
            </w:r>
          </w:p>
        </w:tc>
        <w:tc>
          <w:tcPr>
            <w:tcW w:w="643" w:type="dxa"/>
            <w:vAlign w:val="center"/>
          </w:tcPr>
          <w:p w14:paraId="6E35B90F" w14:textId="77777777" w:rsidR="009104CB" w:rsidRPr="00AB2A62" w:rsidRDefault="009104CB" w:rsidP="00E00E4A">
            <w:pPr>
              <w:pStyle w:val="1-1"/>
              <w:rPr>
                <w:u w:val="none"/>
              </w:rPr>
            </w:pPr>
            <w:r w:rsidRPr="00AB2A62">
              <w:rPr>
                <w:rFonts w:hint="eastAsia"/>
                <w:u w:val="none"/>
              </w:rPr>
              <w:t>1</w:t>
            </w:r>
          </w:p>
        </w:tc>
        <w:tc>
          <w:tcPr>
            <w:tcW w:w="815" w:type="dxa"/>
            <w:vAlign w:val="center"/>
          </w:tcPr>
          <w:p w14:paraId="1E09587B" w14:textId="77777777" w:rsidR="009104CB" w:rsidRPr="00AB2A62" w:rsidRDefault="009104CB" w:rsidP="00E00E4A">
            <w:pPr>
              <w:pStyle w:val="1-1"/>
              <w:rPr>
                <w:u w:val="none"/>
              </w:rPr>
            </w:pPr>
            <w:r w:rsidRPr="00AB2A62">
              <w:rPr>
                <w:rFonts w:hint="eastAsia"/>
                <w:u w:val="none"/>
              </w:rPr>
              <w:t>不评价</w:t>
            </w:r>
          </w:p>
        </w:tc>
      </w:tr>
      <w:tr w:rsidR="009104CB" w:rsidRPr="00AB2A62" w14:paraId="51B6C4CB" w14:textId="77777777" w:rsidTr="009104CB">
        <w:tc>
          <w:tcPr>
            <w:tcW w:w="1186" w:type="dxa"/>
            <w:vMerge/>
            <w:vAlign w:val="center"/>
          </w:tcPr>
          <w:p w14:paraId="3A90C7FA" w14:textId="77777777" w:rsidR="009104CB" w:rsidRPr="00AB2A62" w:rsidRDefault="009104CB" w:rsidP="00E00E4A">
            <w:pPr>
              <w:pStyle w:val="1-1"/>
              <w:rPr>
                <w:u w:val="none"/>
              </w:rPr>
            </w:pPr>
          </w:p>
        </w:tc>
        <w:tc>
          <w:tcPr>
            <w:tcW w:w="1361" w:type="dxa"/>
            <w:vAlign w:val="center"/>
          </w:tcPr>
          <w:p w14:paraId="5F549883" w14:textId="77777777" w:rsidR="009104CB" w:rsidRPr="00AB2A62" w:rsidRDefault="009104CB" w:rsidP="00E00E4A">
            <w:pPr>
              <w:pStyle w:val="1-1"/>
              <w:rPr>
                <w:u w:val="none"/>
              </w:rPr>
            </w:pPr>
            <w:r w:rsidRPr="00AB2A62">
              <w:rPr>
                <w:rFonts w:hint="eastAsia"/>
                <w:u w:val="none"/>
              </w:rPr>
              <w:t>石油类</w:t>
            </w:r>
          </w:p>
        </w:tc>
        <w:tc>
          <w:tcPr>
            <w:tcW w:w="850" w:type="dxa"/>
          </w:tcPr>
          <w:p w14:paraId="4B6BB97F" w14:textId="29666ED3" w:rsidR="009104CB" w:rsidRPr="00AB2A62" w:rsidRDefault="009104CB" w:rsidP="00E00E4A">
            <w:pPr>
              <w:pStyle w:val="1-1"/>
              <w:rPr>
                <w:u w:val="none"/>
              </w:rPr>
            </w:pPr>
            <w:r w:rsidRPr="00AB2A62">
              <w:rPr>
                <w:rFonts w:hint="eastAsia"/>
                <w:u w:val="none"/>
              </w:rPr>
              <w:t>mg</w:t>
            </w:r>
            <w:r w:rsidRPr="00AB2A62">
              <w:rPr>
                <w:u w:val="none"/>
              </w:rPr>
              <w:t>/L</w:t>
            </w:r>
          </w:p>
        </w:tc>
        <w:tc>
          <w:tcPr>
            <w:tcW w:w="1282" w:type="dxa"/>
          </w:tcPr>
          <w:p w14:paraId="7EB82A27" w14:textId="51517B0D" w:rsidR="009104CB" w:rsidRPr="00AB2A62" w:rsidRDefault="009104CB" w:rsidP="00E00E4A">
            <w:pPr>
              <w:pStyle w:val="1-1"/>
              <w:rPr>
                <w:kern w:val="0"/>
                <w:szCs w:val="21"/>
                <w:u w:val="none"/>
              </w:rPr>
            </w:pPr>
            <w:r w:rsidRPr="00AB2A62">
              <w:rPr>
                <w:u w:val="none"/>
              </w:rPr>
              <w:t>0.01L</w:t>
            </w:r>
          </w:p>
        </w:tc>
        <w:tc>
          <w:tcPr>
            <w:tcW w:w="1136" w:type="dxa"/>
          </w:tcPr>
          <w:p w14:paraId="7A362562" w14:textId="691CE344" w:rsidR="009104CB" w:rsidRPr="00AB2A62" w:rsidRDefault="009104CB" w:rsidP="009104CB">
            <w:pPr>
              <w:ind w:leftChars="-30" w:left="-60" w:rightChars="-30" w:right="-60"/>
              <w:jc w:val="center"/>
              <w:rPr>
                <w:kern w:val="0"/>
                <w:sz w:val="21"/>
                <w:szCs w:val="21"/>
              </w:rPr>
            </w:pPr>
            <w:r w:rsidRPr="00AB2A62">
              <w:t>0.01L</w:t>
            </w:r>
          </w:p>
        </w:tc>
        <w:tc>
          <w:tcPr>
            <w:tcW w:w="1114" w:type="dxa"/>
          </w:tcPr>
          <w:p w14:paraId="0A450D53" w14:textId="17D11132" w:rsidR="009104CB" w:rsidRPr="00AB2A62" w:rsidRDefault="009104CB" w:rsidP="009104CB">
            <w:pPr>
              <w:ind w:leftChars="-30" w:left="-60" w:rightChars="-30" w:right="-60"/>
              <w:jc w:val="center"/>
              <w:rPr>
                <w:kern w:val="0"/>
                <w:sz w:val="21"/>
                <w:szCs w:val="21"/>
              </w:rPr>
            </w:pPr>
            <w:r w:rsidRPr="00AB2A62">
              <w:t>0.01L</w:t>
            </w:r>
          </w:p>
        </w:tc>
        <w:tc>
          <w:tcPr>
            <w:tcW w:w="643" w:type="dxa"/>
            <w:vAlign w:val="center"/>
          </w:tcPr>
          <w:p w14:paraId="161CF236" w14:textId="77777777" w:rsidR="009104CB" w:rsidRPr="00AB2A62" w:rsidRDefault="009104CB" w:rsidP="00E00E4A">
            <w:pPr>
              <w:pStyle w:val="1-1"/>
              <w:rPr>
                <w:u w:val="none"/>
              </w:rPr>
            </w:pPr>
            <w:r w:rsidRPr="00AB2A62">
              <w:rPr>
                <w:rFonts w:hint="eastAsia"/>
                <w:u w:val="none"/>
              </w:rPr>
              <w:t>0</w:t>
            </w:r>
            <w:r w:rsidRPr="00AB2A62">
              <w:rPr>
                <w:u w:val="none"/>
              </w:rPr>
              <w:t>.05</w:t>
            </w:r>
          </w:p>
        </w:tc>
        <w:tc>
          <w:tcPr>
            <w:tcW w:w="815" w:type="dxa"/>
            <w:vAlign w:val="center"/>
          </w:tcPr>
          <w:p w14:paraId="6F84B8E9" w14:textId="77777777" w:rsidR="009104CB" w:rsidRPr="00AB2A62" w:rsidRDefault="009104CB" w:rsidP="00E00E4A">
            <w:pPr>
              <w:pStyle w:val="1-1"/>
              <w:rPr>
                <w:u w:val="none"/>
              </w:rPr>
            </w:pPr>
            <w:r w:rsidRPr="00AB2A62">
              <w:rPr>
                <w:rFonts w:hint="eastAsia"/>
                <w:u w:val="none"/>
              </w:rPr>
              <w:t>达标</w:t>
            </w:r>
          </w:p>
        </w:tc>
      </w:tr>
      <w:tr w:rsidR="009104CB" w:rsidRPr="00AB2A62" w14:paraId="27CEFACB" w14:textId="77777777" w:rsidTr="009104CB">
        <w:tc>
          <w:tcPr>
            <w:tcW w:w="1186" w:type="dxa"/>
            <w:vMerge/>
            <w:vAlign w:val="center"/>
          </w:tcPr>
          <w:p w14:paraId="6BA88D37" w14:textId="77777777" w:rsidR="009104CB" w:rsidRPr="00AB2A62" w:rsidRDefault="009104CB" w:rsidP="00E00E4A">
            <w:pPr>
              <w:pStyle w:val="1-1"/>
              <w:rPr>
                <w:u w:val="none"/>
              </w:rPr>
            </w:pPr>
          </w:p>
        </w:tc>
        <w:tc>
          <w:tcPr>
            <w:tcW w:w="1361" w:type="dxa"/>
            <w:vAlign w:val="center"/>
          </w:tcPr>
          <w:p w14:paraId="3C3E5F48" w14:textId="46BCB108" w:rsidR="009104CB" w:rsidRPr="00AB2A62" w:rsidRDefault="009104CB" w:rsidP="00E00E4A">
            <w:pPr>
              <w:pStyle w:val="1-1"/>
              <w:rPr>
                <w:u w:val="none"/>
              </w:rPr>
            </w:pPr>
            <w:r w:rsidRPr="00AB2A62">
              <w:rPr>
                <w:rFonts w:hint="eastAsia"/>
                <w:u w:val="none"/>
              </w:rPr>
              <w:t>SS</w:t>
            </w:r>
            <w:r w:rsidRPr="00AB2A62">
              <w:rPr>
                <w:u w:val="none"/>
              </w:rPr>
              <w:t xml:space="preserve"> </w:t>
            </w:r>
          </w:p>
        </w:tc>
        <w:tc>
          <w:tcPr>
            <w:tcW w:w="850" w:type="dxa"/>
          </w:tcPr>
          <w:p w14:paraId="3FDA2100" w14:textId="59B656AA" w:rsidR="009104CB" w:rsidRPr="00AB2A62" w:rsidRDefault="009104CB" w:rsidP="00E00E4A">
            <w:pPr>
              <w:pStyle w:val="1-1"/>
              <w:rPr>
                <w:u w:val="none"/>
              </w:rPr>
            </w:pPr>
            <w:r w:rsidRPr="00AB2A62">
              <w:rPr>
                <w:rFonts w:hint="eastAsia"/>
                <w:u w:val="none"/>
              </w:rPr>
              <w:t>mg</w:t>
            </w:r>
            <w:r w:rsidRPr="00AB2A62">
              <w:rPr>
                <w:u w:val="none"/>
              </w:rPr>
              <w:t>/L</w:t>
            </w:r>
          </w:p>
        </w:tc>
        <w:tc>
          <w:tcPr>
            <w:tcW w:w="1282" w:type="dxa"/>
          </w:tcPr>
          <w:p w14:paraId="2E30E0A8" w14:textId="2CC7E780" w:rsidR="009104CB" w:rsidRPr="00AB2A62" w:rsidRDefault="009104CB" w:rsidP="00E00E4A">
            <w:pPr>
              <w:pStyle w:val="1-1"/>
              <w:rPr>
                <w:kern w:val="0"/>
                <w:szCs w:val="21"/>
                <w:u w:val="none"/>
              </w:rPr>
            </w:pPr>
            <w:r w:rsidRPr="00AB2A62">
              <w:rPr>
                <w:u w:val="none"/>
              </w:rPr>
              <w:t>26</w:t>
            </w:r>
          </w:p>
        </w:tc>
        <w:tc>
          <w:tcPr>
            <w:tcW w:w="1136" w:type="dxa"/>
          </w:tcPr>
          <w:p w14:paraId="242756D6" w14:textId="4DB14AAF" w:rsidR="009104CB" w:rsidRPr="00AB2A62" w:rsidRDefault="009104CB" w:rsidP="00E00E4A">
            <w:pPr>
              <w:pStyle w:val="1-1"/>
              <w:rPr>
                <w:kern w:val="0"/>
                <w:szCs w:val="21"/>
                <w:u w:val="none"/>
              </w:rPr>
            </w:pPr>
            <w:r w:rsidRPr="00AB2A62">
              <w:rPr>
                <w:u w:val="none"/>
              </w:rPr>
              <w:t>9</w:t>
            </w:r>
          </w:p>
        </w:tc>
        <w:tc>
          <w:tcPr>
            <w:tcW w:w="1114" w:type="dxa"/>
          </w:tcPr>
          <w:p w14:paraId="143B265D" w14:textId="5ECA971E" w:rsidR="009104CB" w:rsidRPr="00AB2A62" w:rsidRDefault="009104CB" w:rsidP="00E00E4A">
            <w:pPr>
              <w:pStyle w:val="1-1"/>
              <w:rPr>
                <w:kern w:val="0"/>
                <w:szCs w:val="21"/>
                <w:u w:val="none"/>
              </w:rPr>
            </w:pPr>
            <w:r w:rsidRPr="00AB2A62">
              <w:rPr>
                <w:u w:val="none"/>
              </w:rPr>
              <w:t>13</w:t>
            </w:r>
          </w:p>
        </w:tc>
        <w:tc>
          <w:tcPr>
            <w:tcW w:w="643" w:type="dxa"/>
            <w:vAlign w:val="center"/>
          </w:tcPr>
          <w:p w14:paraId="3C3B705D" w14:textId="220B579E" w:rsidR="009104CB" w:rsidRPr="00AB2A62" w:rsidRDefault="009104CB" w:rsidP="00E00E4A">
            <w:pPr>
              <w:pStyle w:val="1-1"/>
              <w:rPr>
                <w:u w:val="none"/>
              </w:rPr>
            </w:pPr>
            <w:r w:rsidRPr="00AB2A62">
              <w:rPr>
                <w:rFonts w:hint="eastAsia"/>
                <w:u w:val="none"/>
              </w:rPr>
              <w:t>/</w:t>
            </w:r>
          </w:p>
        </w:tc>
        <w:tc>
          <w:tcPr>
            <w:tcW w:w="815" w:type="dxa"/>
            <w:vAlign w:val="center"/>
          </w:tcPr>
          <w:p w14:paraId="4F526A90" w14:textId="2FFD53D5" w:rsidR="009104CB" w:rsidRPr="00AB2A62" w:rsidRDefault="009104CB" w:rsidP="00E00E4A">
            <w:pPr>
              <w:pStyle w:val="1-1"/>
              <w:rPr>
                <w:u w:val="none"/>
              </w:rPr>
            </w:pPr>
            <w:r w:rsidRPr="00AB2A62">
              <w:rPr>
                <w:rFonts w:hint="eastAsia"/>
                <w:u w:val="none"/>
              </w:rPr>
              <w:t>不评价</w:t>
            </w:r>
          </w:p>
        </w:tc>
      </w:tr>
      <w:tr w:rsidR="009104CB" w:rsidRPr="00AB2A62" w14:paraId="7DAC1AED" w14:textId="77777777" w:rsidTr="009104CB">
        <w:tc>
          <w:tcPr>
            <w:tcW w:w="1186" w:type="dxa"/>
            <w:vMerge/>
            <w:vAlign w:val="center"/>
          </w:tcPr>
          <w:p w14:paraId="4A78077A" w14:textId="77777777" w:rsidR="009104CB" w:rsidRPr="00AB2A62" w:rsidRDefault="009104CB" w:rsidP="00E00E4A">
            <w:pPr>
              <w:pStyle w:val="1-1"/>
              <w:rPr>
                <w:u w:val="none"/>
              </w:rPr>
            </w:pPr>
          </w:p>
        </w:tc>
        <w:tc>
          <w:tcPr>
            <w:tcW w:w="1361" w:type="dxa"/>
            <w:vAlign w:val="center"/>
          </w:tcPr>
          <w:p w14:paraId="79C3A2F7" w14:textId="4FE06821" w:rsidR="009104CB" w:rsidRPr="00AB2A62" w:rsidRDefault="009104CB" w:rsidP="00E00E4A">
            <w:pPr>
              <w:pStyle w:val="1-1"/>
              <w:rPr>
                <w:u w:val="none"/>
              </w:rPr>
            </w:pPr>
            <w:r w:rsidRPr="00AB2A62">
              <w:rPr>
                <w:rFonts w:hint="eastAsia"/>
                <w:u w:val="none"/>
              </w:rPr>
              <w:t>粪大肠菌群</w:t>
            </w:r>
          </w:p>
        </w:tc>
        <w:tc>
          <w:tcPr>
            <w:tcW w:w="850" w:type="dxa"/>
          </w:tcPr>
          <w:p w14:paraId="614FE127" w14:textId="1A3EE989" w:rsidR="009104CB" w:rsidRPr="00AB2A62" w:rsidRDefault="009104CB" w:rsidP="00E00E4A">
            <w:pPr>
              <w:pStyle w:val="1-1"/>
              <w:rPr>
                <w:u w:val="none"/>
              </w:rPr>
            </w:pPr>
            <w:r w:rsidRPr="00AB2A62">
              <w:rPr>
                <w:u w:val="none"/>
              </w:rPr>
              <w:t>MPN/L</w:t>
            </w:r>
          </w:p>
        </w:tc>
        <w:tc>
          <w:tcPr>
            <w:tcW w:w="1282" w:type="dxa"/>
          </w:tcPr>
          <w:p w14:paraId="507D8616" w14:textId="2E8423A1" w:rsidR="009104CB" w:rsidRPr="00AB2A62" w:rsidRDefault="009104CB" w:rsidP="00E00E4A">
            <w:pPr>
              <w:pStyle w:val="1-1"/>
              <w:rPr>
                <w:kern w:val="0"/>
                <w:szCs w:val="21"/>
                <w:u w:val="none"/>
              </w:rPr>
            </w:pPr>
            <w:r w:rsidRPr="00AB2A62">
              <w:rPr>
                <w:u w:val="none"/>
              </w:rPr>
              <w:t>1600</w:t>
            </w:r>
          </w:p>
        </w:tc>
        <w:tc>
          <w:tcPr>
            <w:tcW w:w="1136" w:type="dxa"/>
          </w:tcPr>
          <w:p w14:paraId="7A8DC990" w14:textId="2549148B" w:rsidR="009104CB" w:rsidRPr="00AB2A62" w:rsidRDefault="009104CB" w:rsidP="00E00E4A">
            <w:pPr>
              <w:pStyle w:val="1-1"/>
              <w:rPr>
                <w:kern w:val="0"/>
                <w:szCs w:val="21"/>
                <w:u w:val="none"/>
              </w:rPr>
            </w:pPr>
            <w:r w:rsidRPr="00AB2A62">
              <w:rPr>
                <w:u w:val="none"/>
              </w:rPr>
              <w:t>200</w:t>
            </w:r>
          </w:p>
        </w:tc>
        <w:tc>
          <w:tcPr>
            <w:tcW w:w="1114" w:type="dxa"/>
          </w:tcPr>
          <w:p w14:paraId="2C7A95C5" w14:textId="1926E342" w:rsidR="009104CB" w:rsidRPr="00AB2A62" w:rsidRDefault="009104CB" w:rsidP="00E00E4A">
            <w:pPr>
              <w:pStyle w:val="1-1"/>
              <w:rPr>
                <w:kern w:val="0"/>
                <w:szCs w:val="21"/>
                <w:u w:val="none"/>
              </w:rPr>
            </w:pPr>
            <w:r w:rsidRPr="00AB2A62">
              <w:rPr>
                <w:u w:val="none"/>
              </w:rPr>
              <w:t>700</w:t>
            </w:r>
          </w:p>
        </w:tc>
        <w:tc>
          <w:tcPr>
            <w:tcW w:w="643" w:type="dxa"/>
            <w:vAlign w:val="center"/>
          </w:tcPr>
          <w:p w14:paraId="75D0752A" w14:textId="5A484852" w:rsidR="009104CB" w:rsidRPr="00AB2A62" w:rsidRDefault="009104CB" w:rsidP="00E00E4A">
            <w:pPr>
              <w:pStyle w:val="1-1"/>
              <w:rPr>
                <w:u w:val="none"/>
              </w:rPr>
            </w:pPr>
            <w:r w:rsidRPr="00AB2A62">
              <w:rPr>
                <w:rFonts w:hint="eastAsia"/>
                <w:u w:val="none"/>
              </w:rPr>
              <w:t>1</w:t>
            </w:r>
            <w:r w:rsidRPr="00AB2A62">
              <w:rPr>
                <w:u w:val="none"/>
              </w:rPr>
              <w:t>0000</w:t>
            </w:r>
          </w:p>
        </w:tc>
        <w:tc>
          <w:tcPr>
            <w:tcW w:w="815" w:type="dxa"/>
            <w:vAlign w:val="center"/>
          </w:tcPr>
          <w:p w14:paraId="592BBADA" w14:textId="2485E40E" w:rsidR="009104CB" w:rsidRPr="00AB2A62" w:rsidRDefault="009104CB" w:rsidP="00E00E4A">
            <w:pPr>
              <w:pStyle w:val="1-1"/>
              <w:rPr>
                <w:u w:val="none"/>
              </w:rPr>
            </w:pPr>
            <w:r w:rsidRPr="00AB2A62">
              <w:rPr>
                <w:rFonts w:hint="eastAsia"/>
                <w:u w:val="none"/>
              </w:rPr>
              <w:t>达标</w:t>
            </w:r>
          </w:p>
        </w:tc>
      </w:tr>
      <w:tr w:rsidR="00752DF9" w:rsidRPr="00AB2A62" w14:paraId="1A51113B" w14:textId="77777777" w:rsidTr="009104CB">
        <w:trPr>
          <w:trHeight w:val="286"/>
        </w:trPr>
        <w:tc>
          <w:tcPr>
            <w:tcW w:w="1186" w:type="dxa"/>
            <w:vMerge w:val="restart"/>
            <w:vAlign w:val="center"/>
          </w:tcPr>
          <w:p w14:paraId="0CCB2DD2" w14:textId="1508CA1F" w:rsidR="00752DF9" w:rsidRPr="00AB2A62" w:rsidRDefault="00752DF9" w:rsidP="00E00E4A">
            <w:pPr>
              <w:pStyle w:val="1-1"/>
              <w:rPr>
                <w:u w:val="none"/>
              </w:rPr>
            </w:pPr>
            <w:r w:rsidRPr="00AB2A62">
              <w:rPr>
                <w:rFonts w:hint="eastAsia"/>
                <w:u w:val="none"/>
              </w:rPr>
              <w:t>监测点位</w:t>
            </w:r>
          </w:p>
        </w:tc>
        <w:tc>
          <w:tcPr>
            <w:tcW w:w="1361" w:type="dxa"/>
            <w:vMerge w:val="restart"/>
            <w:vAlign w:val="center"/>
          </w:tcPr>
          <w:p w14:paraId="69A99C4A" w14:textId="0D3EC096" w:rsidR="00752DF9" w:rsidRPr="00AB2A62" w:rsidRDefault="00752DF9" w:rsidP="00E00E4A">
            <w:pPr>
              <w:pStyle w:val="1-1"/>
              <w:rPr>
                <w:u w:val="none"/>
              </w:rPr>
            </w:pPr>
            <w:r w:rsidRPr="00AB2A62">
              <w:rPr>
                <w:rFonts w:hint="eastAsia"/>
                <w:u w:val="none"/>
              </w:rPr>
              <w:t>监测项目</w:t>
            </w:r>
          </w:p>
        </w:tc>
        <w:tc>
          <w:tcPr>
            <w:tcW w:w="850" w:type="dxa"/>
            <w:vMerge w:val="restart"/>
            <w:vAlign w:val="center"/>
          </w:tcPr>
          <w:p w14:paraId="2ADDBC45" w14:textId="3B6EEC3F" w:rsidR="00752DF9" w:rsidRPr="00AB2A62" w:rsidRDefault="00752DF9" w:rsidP="00E00E4A">
            <w:pPr>
              <w:pStyle w:val="1-1"/>
              <w:rPr>
                <w:u w:val="none"/>
              </w:rPr>
            </w:pPr>
            <w:r w:rsidRPr="00AB2A62">
              <w:rPr>
                <w:rFonts w:hint="eastAsia"/>
                <w:u w:val="none"/>
              </w:rPr>
              <w:t>单位</w:t>
            </w:r>
          </w:p>
        </w:tc>
        <w:tc>
          <w:tcPr>
            <w:tcW w:w="3532" w:type="dxa"/>
            <w:gridSpan w:val="3"/>
            <w:vAlign w:val="center"/>
          </w:tcPr>
          <w:p w14:paraId="13ECB895" w14:textId="62D10E80" w:rsidR="00752DF9" w:rsidRPr="00AB2A62" w:rsidRDefault="00752DF9" w:rsidP="00E00E4A">
            <w:pPr>
              <w:pStyle w:val="1-1"/>
              <w:rPr>
                <w:u w:val="none"/>
              </w:rPr>
            </w:pPr>
            <w:r w:rsidRPr="00AB2A62">
              <w:rPr>
                <w:rFonts w:hint="eastAsia"/>
                <w:u w:val="none"/>
              </w:rPr>
              <w:t>监测结果</w:t>
            </w:r>
          </w:p>
        </w:tc>
        <w:tc>
          <w:tcPr>
            <w:tcW w:w="643" w:type="dxa"/>
            <w:vMerge w:val="restart"/>
            <w:vAlign w:val="center"/>
          </w:tcPr>
          <w:p w14:paraId="7D3DF633" w14:textId="77777777" w:rsidR="00752DF9" w:rsidRPr="00AB2A62" w:rsidRDefault="00752DF9" w:rsidP="00E00E4A">
            <w:pPr>
              <w:pStyle w:val="1-1"/>
              <w:rPr>
                <w:u w:val="none"/>
              </w:rPr>
            </w:pPr>
            <w:r w:rsidRPr="00AB2A62">
              <w:rPr>
                <w:rFonts w:hint="eastAsia"/>
                <w:u w:val="none"/>
              </w:rPr>
              <w:t>标准</w:t>
            </w:r>
          </w:p>
          <w:p w14:paraId="7B71DF27" w14:textId="4D1B01C1" w:rsidR="00752DF9" w:rsidRPr="00AB2A62" w:rsidRDefault="00752DF9" w:rsidP="00E00E4A">
            <w:pPr>
              <w:pStyle w:val="1-1"/>
              <w:rPr>
                <w:u w:val="none"/>
              </w:rPr>
            </w:pPr>
            <w:r w:rsidRPr="00AB2A62">
              <w:rPr>
                <w:rFonts w:hint="eastAsia"/>
                <w:u w:val="none"/>
              </w:rPr>
              <w:t>限值</w:t>
            </w:r>
          </w:p>
        </w:tc>
        <w:tc>
          <w:tcPr>
            <w:tcW w:w="815" w:type="dxa"/>
            <w:vMerge w:val="restart"/>
            <w:vAlign w:val="center"/>
          </w:tcPr>
          <w:p w14:paraId="68051FDC" w14:textId="77777777" w:rsidR="00752DF9" w:rsidRPr="00AB2A62" w:rsidRDefault="00752DF9" w:rsidP="00E00E4A">
            <w:pPr>
              <w:pStyle w:val="1-1"/>
              <w:rPr>
                <w:u w:val="none"/>
              </w:rPr>
            </w:pPr>
            <w:r w:rsidRPr="00AB2A62">
              <w:rPr>
                <w:rFonts w:hint="eastAsia"/>
                <w:u w:val="none"/>
              </w:rPr>
              <w:t>达标</w:t>
            </w:r>
          </w:p>
          <w:p w14:paraId="5A8ACFC1" w14:textId="27A42266" w:rsidR="00752DF9" w:rsidRPr="00AB2A62" w:rsidRDefault="00752DF9" w:rsidP="00E00E4A">
            <w:pPr>
              <w:pStyle w:val="1-1"/>
              <w:rPr>
                <w:u w:val="none"/>
              </w:rPr>
            </w:pPr>
            <w:r w:rsidRPr="00AB2A62">
              <w:rPr>
                <w:rFonts w:hint="eastAsia"/>
                <w:u w:val="none"/>
              </w:rPr>
              <w:t>情况</w:t>
            </w:r>
          </w:p>
        </w:tc>
      </w:tr>
      <w:tr w:rsidR="00752DF9" w:rsidRPr="00AB2A62" w14:paraId="4A411702" w14:textId="77777777" w:rsidTr="009104CB">
        <w:trPr>
          <w:trHeight w:val="285"/>
        </w:trPr>
        <w:tc>
          <w:tcPr>
            <w:tcW w:w="1186" w:type="dxa"/>
            <w:vMerge/>
            <w:vAlign w:val="center"/>
          </w:tcPr>
          <w:p w14:paraId="55749E6A" w14:textId="77777777" w:rsidR="00752DF9" w:rsidRPr="00AB2A62" w:rsidRDefault="00752DF9" w:rsidP="00E00E4A">
            <w:pPr>
              <w:pStyle w:val="1-1"/>
              <w:rPr>
                <w:u w:val="none"/>
              </w:rPr>
            </w:pPr>
          </w:p>
        </w:tc>
        <w:tc>
          <w:tcPr>
            <w:tcW w:w="1361" w:type="dxa"/>
            <w:vMerge/>
            <w:vAlign w:val="center"/>
          </w:tcPr>
          <w:p w14:paraId="75EE2EEF" w14:textId="77777777" w:rsidR="00752DF9" w:rsidRPr="00AB2A62" w:rsidRDefault="00752DF9" w:rsidP="00E00E4A">
            <w:pPr>
              <w:pStyle w:val="1-1"/>
              <w:rPr>
                <w:u w:val="none"/>
              </w:rPr>
            </w:pPr>
          </w:p>
        </w:tc>
        <w:tc>
          <w:tcPr>
            <w:tcW w:w="850" w:type="dxa"/>
            <w:vMerge/>
            <w:vAlign w:val="center"/>
          </w:tcPr>
          <w:p w14:paraId="4D8B6C47" w14:textId="77777777" w:rsidR="00752DF9" w:rsidRPr="00AB2A62" w:rsidRDefault="00752DF9" w:rsidP="00E00E4A">
            <w:pPr>
              <w:pStyle w:val="1-1"/>
              <w:rPr>
                <w:u w:val="none"/>
              </w:rPr>
            </w:pPr>
          </w:p>
        </w:tc>
        <w:tc>
          <w:tcPr>
            <w:tcW w:w="1282" w:type="dxa"/>
            <w:vAlign w:val="center"/>
          </w:tcPr>
          <w:p w14:paraId="78C5B788" w14:textId="3C1D5AF4" w:rsidR="00752DF9" w:rsidRPr="00AB2A62" w:rsidRDefault="00752DF9" w:rsidP="00E00E4A">
            <w:pPr>
              <w:pStyle w:val="1-1"/>
              <w:rPr>
                <w:u w:val="none"/>
              </w:rPr>
            </w:pPr>
            <w:r w:rsidRPr="00AB2A62">
              <w:rPr>
                <w:rFonts w:hint="eastAsia"/>
                <w:u w:val="none"/>
              </w:rPr>
              <w:t>2</w:t>
            </w:r>
            <w:r w:rsidRPr="00AB2A62">
              <w:rPr>
                <w:u w:val="none"/>
              </w:rPr>
              <w:t>024030</w:t>
            </w:r>
            <w:r w:rsidRPr="00AB2A62">
              <w:rPr>
                <w:rFonts w:hint="eastAsia"/>
                <w:u w:val="none"/>
              </w:rPr>
              <w:t>4</w:t>
            </w:r>
          </w:p>
        </w:tc>
        <w:tc>
          <w:tcPr>
            <w:tcW w:w="1136" w:type="dxa"/>
            <w:vAlign w:val="center"/>
          </w:tcPr>
          <w:p w14:paraId="541ED125" w14:textId="56778A6A" w:rsidR="00752DF9" w:rsidRPr="00AB2A62" w:rsidRDefault="00752DF9" w:rsidP="00E00E4A">
            <w:pPr>
              <w:pStyle w:val="1-1"/>
              <w:rPr>
                <w:u w:val="none"/>
              </w:rPr>
            </w:pPr>
            <w:r w:rsidRPr="00AB2A62">
              <w:rPr>
                <w:rFonts w:hint="eastAsia"/>
                <w:u w:val="none"/>
              </w:rPr>
              <w:t>2</w:t>
            </w:r>
            <w:r w:rsidRPr="00AB2A62">
              <w:rPr>
                <w:u w:val="none"/>
              </w:rPr>
              <w:t>024030</w:t>
            </w:r>
            <w:r w:rsidRPr="00AB2A62">
              <w:rPr>
                <w:rFonts w:hint="eastAsia"/>
                <w:u w:val="none"/>
              </w:rPr>
              <w:t>5</w:t>
            </w:r>
          </w:p>
        </w:tc>
        <w:tc>
          <w:tcPr>
            <w:tcW w:w="1114" w:type="dxa"/>
            <w:vAlign w:val="center"/>
          </w:tcPr>
          <w:p w14:paraId="3D4A5248" w14:textId="555A950B" w:rsidR="00752DF9" w:rsidRPr="00AB2A62" w:rsidRDefault="00752DF9" w:rsidP="00E00E4A">
            <w:pPr>
              <w:pStyle w:val="1-1"/>
              <w:rPr>
                <w:u w:val="none"/>
              </w:rPr>
            </w:pPr>
            <w:r w:rsidRPr="00AB2A62">
              <w:rPr>
                <w:rFonts w:hint="eastAsia"/>
                <w:u w:val="none"/>
              </w:rPr>
              <w:t>2</w:t>
            </w:r>
            <w:r w:rsidRPr="00AB2A62">
              <w:rPr>
                <w:u w:val="none"/>
              </w:rPr>
              <w:t>024030</w:t>
            </w:r>
            <w:r w:rsidRPr="00AB2A62">
              <w:rPr>
                <w:rFonts w:hint="eastAsia"/>
                <w:u w:val="none"/>
              </w:rPr>
              <w:t>6</w:t>
            </w:r>
          </w:p>
        </w:tc>
        <w:tc>
          <w:tcPr>
            <w:tcW w:w="643" w:type="dxa"/>
            <w:vMerge/>
            <w:vAlign w:val="center"/>
          </w:tcPr>
          <w:p w14:paraId="674365D3" w14:textId="77777777" w:rsidR="00752DF9" w:rsidRPr="00AB2A62" w:rsidRDefault="00752DF9" w:rsidP="00E00E4A">
            <w:pPr>
              <w:pStyle w:val="1-1"/>
              <w:rPr>
                <w:u w:val="none"/>
              </w:rPr>
            </w:pPr>
          </w:p>
        </w:tc>
        <w:tc>
          <w:tcPr>
            <w:tcW w:w="815" w:type="dxa"/>
            <w:vMerge/>
            <w:vAlign w:val="center"/>
          </w:tcPr>
          <w:p w14:paraId="1FA64F68" w14:textId="77777777" w:rsidR="00752DF9" w:rsidRPr="00AB2A62" w:rsidRDefault="00752DF9" w:rsidP="00E00E4A">
            <w:pPr>
              <w:pStyle w:val="1-1"/>
              <w:rPr>
                <w:u w:val="none"/>
              </w:rPr>
            </w:pPr>
          </w:p>
        </w:tc>
      </w:tr>
      <w:tr w:rsidR="009104CB" w:rsidRPr="00AB2A62" w14:paraId="06A740FD" w14:textId="77777777" w:rsidTr="009104CB">
        <w:tc>
          <w:tcPr>
            <w:tcW w:w="1186" w:type="dxa"/>
            <w:vMerge w:val="restart"/>
            <w:vAlign w:val="center"/>
          </w:tcPr>
          <w:p w14:paraId="4E91FF37" w14:textId="25FA95B8" w:rsidR="009104CB" w:rsidRPr="00AB2A62" w:rsidRDefault="009104CB" w:rsidP="00E00E4A">
            <w:pPr>
              <w:pStyle w:val="1-1"/>
              <w:rPr>
                <w:u w:val="none"/>
              </w:rPr>
            </w:pPr>
            <w:r w:rsidRPr="00AB2A62">
              <w:rPr>
                <w:u w:val="none"/>
              </w:rPr>
              <w:t>W</w:t>
            </w:r>
            <w:r w:rsidRPr="00AB2A62">
              <w:rPr>
                <w:rFonts w:hint="eastAsia"/>
                <w:u w:val="none"/>
              </w:rPr>
              <w:t>25</w:t>
            </w:r>
            <w:r w:rsidRPr="00AB2A62">
              <w:rPr>
                <w:u w:val="none"/>
              </w:rPr>
              <w:t>：</w:t>
            </w:r>
          </w:p>
          <w:p w14:paraId="5079C10F" w14:textId="2F313CE3" w:rsidR="009104CB" w:rsidRPr="00AB2A62" w:rsidRDefault="009104CB" w:rsidP="00E00E4A">
            <w:pPr>
              <w:pStyle w:val="1-1"/>
              <w:rPr>
                <w:u w:val="none"/>
              </w:rPr>
            </w:pPr>
            <w:r w:rsidRPr="00AB2A62">
              <w:rPr>
                <w:rFonts w:hint="eastAsia"/>
                <w:u w:val="none"/>
              </w:rPr>
              <w:t>废水入祁水</w:t>
            </w:r>
            <w:r w:rsidRPr="00AB2A62">
              <w:rPr>
                <w:u w:val="none"/>
              </w:rPr>
              <w:t>排污口</w:t>
            </w:r>
            <w:r w:rsidRPr="00AB2A62">
              <w:rPr>
                <w:rFonts w:hint="eastAsia"/>
                <w:u w:val="none"/>
              </w:rPr>
              <w:t>下</w:t>
            </w:r>
            <w:r w:rsidRPr="00AB2A62">
              <w:rPr>
                <w:u w:val="none"/>
              </w:rPr>
              <w:t>游</w:t>
            </w:r>
          </w:p>
          <w:p w14:paraId="69F04F03" w14:textId="77777777" w:rsidR="009104CB" w:rsidRPr="00AB2A62" w:rsidRDefault="009104CB" w:rsidP="00E00E4A">
            <w:pPr>
              <w:pStyle w:val="1-1"/>
              <w:rPr>
                <w:u w:val="none"/>
              </w:rPr>
            </w:pPr>
            <w:r w:rsidRPr="00AB2A62">
              <w:rPr>
                <w:u w:val="none"/>
              </w:rPr>
              <w:t>1000m；</w:t>
            </w:r>
          </w:p>
        </w:tc>
        <w:tc>
          <w:tcPr>
            <w:tcW w:w="1361" w:type="dxa"/>
            <w:vAlign w:val="center"/>
          </w:tcPr>
          <w:p w14:paraId="43141BE1" w14:textId="7F75561C" w:rsidR="009104CB" w:rsidRPr="00AB2A62" w:rsidRDefault="009104CB" w:rsidP="00E00E4A">
            <w:pPr>
              <w:pStyle w:val="1-1"/>
              <w:rPr>
                <w:u w:val="none"/>
              </w:rPr>
            </w:pPr>
            <w:r w:rsidRPr="00AB2A62">
              <w:rPr>
                <w:rFonts w:hint="eastAsia"/>
                <w:u w:val="none"/>
              </w:rPr>
              <w:t>p</w:t>
            </w:r>
            <w:r w:rsidRPr="00AB2A62">
              <w:rPr>
                <w:u w:val="none"/>
              </w:rPr>
              <w:t>H</w:t>
            </w:r>
            <w:r w:rsidRPr="00AB2A62">
              <w:rPr>
                <w:rFonts w:hint="eastAsia"/>
                <w:u w:val="none"/>
              </w:rPr>
              <w:t>值（水温）</w:t>
            </w:r>
          </w:p>
        </w:tc>
        <w:tc>
          <w:tcPr>
            <w:tcW w:w="850" w:type="dxa"/>
            <w:vAlign w:val="center"/>
          </w:tcPr>
          <w:p w14:paraId="757E4EE4" w14:textId="229BB9FB" w:rsidR="009104CB" w:rsidRPr="00AB2A62" w:rsidRDefault="009104CB" w:rsidP="00E00E4A">
            <w:pPr>
              <w:pStyle w:val="1-1"/>
              <w:rPr>
                <w:u w:val="none"/>
              </w:rPr>
            </w:pPr>
            <w:r w:rsidRPr="00AB2A62">
              <w:rPr>
                <w:rFonts w:hint="eastAsia"/>
                <w:u w:val="none"/>
              </w:rPr>
              <w:t>无量纲</w:t>
            </w:r>
          </w:p>
        </w:tc>
        <w:tc>
          <w:tcPr>
            <w:tcW w:w="1282" w:type="dxa"/>
          </w:tcPr>
          <w:p w14:paraId="09A57DF6" w14:textId="006F1F4D" w:rsidR="009104CB" w:rsidRPr="00AB2A62" w:rsidRDefault="009104CB" w:rsidP="00E00E4A">
            <w:pPr>
              <w:pStyle w:val="1-1"/>
              <w:rPr>
                <w:kern w:val="0"/>
                <w:szCs w:val="21"/>
                <w:u w:val="none"/>
              </w:rPr>
            </w:pPr>
            <w:r w:rsidRPr="00AB2A62">
              <w:rPr>
                <w:rFonts w:hint="eastAsia"/>
                <w:u w:val="none"/>
              </w:rPr>
              <w:t>7.6（10.3℃）</w:t>
            </w:r>
          </w:p>
        </w:tc>
        <w:tc>
          <w:tcPr>
            <w:tcW w:w="1136" w:type="dxa"/>
          </w:tcPr>
          <w:p w14:paraId="2CDE0708" w14:textId="0B36EED2" w:rsidR="009104CB" w:rsidRPr="00AB2A62" w:rsidRDefault="009104CB" w:rsidP="00E00E4A">
            <w:pPr>
              <w:pStyle w:val="1-1"/>
              <w:rPr>
                <w:kern w:val="0"/>
                <w:szCs w:val="21"/>
                <w:u w:val="none"/>
              </w:rPr>
            </w:pPr>
            <w:r w:rsidRPr="00AB2A62">
              <w:rPr>
                <w:rFonts w:hint="eastAsia"/>
                <w:u w:val="none"/>
              </w:rPr>
              <w:t>7.7（11.2℃）</w:t>
            </w:r>
          </w:p>
        </w:tc>
        <w:tc>
          <w:tcPr>
            <w:tcW w:w="1114" w:type="dxa"/>
          </w:tcPr>
          <w:p w14:paraId="5CC08E61" w14:textId="76718DBE" w:rsidR="009104CB" w:rsidRPr="00AB2A62" w:rsidRDefault="009104CB" w:rsidP="00E00E4A">
            <w:pPr>
              <w:pStyle w:val="1-1"/>
              <w:rPr>
                <w:kern w:val="0"/>
                <w:szCs w:val="21"/>
                <w:u w:val="none"/>
              </w:rPr>
            </w:pPr>
            <w:r w:rsidRPr="00AB2A62">
              <w:rPr>
                <w:rFonts w:hint="eastAsia"/>
                <w:u w:val="none"/>
              </w:rPr>
              <w:t>7.6（10.3℃）</w:t>
            </w:r>
          </w:p>
        </w:tc>
        <w:tc>
          <w:tcPr>
            <w:tcW w:w="643" w:type="dxa"/>
            <w:vAlign w:val="center"/>
          </w:tcPr>
          <w:p w14:paraId="6222FC39" w14:textId="068F6041" w:rsidR="009104CB" w:rsidRPr="00AB2A62" w:rsidRDefault="009104CB" w:rsidP="00E00E4A">
            <w:pPr>
              <w:pStyle w:val="1-1"/>
              <w:rPr>
                <w:u w:val="none"/>
              </w:rPr>
            </w:pPr>
            <w:r w:rsidRPr="00AB2A62">
              <w:rPr>
                <w:rFonts w:hint="eastAsia"/>
                <w:u w:val="none"/>
              </w:rPr>
              <w:t>6</w:t>
            </w:r>
            <w:r w:rsidRPr="00AB2A62">
              <w:rPr>
                <w:u w:val="none"/>
              </w:rPr>
              <w:t>~9</w:t>
            </w:r>
          </w:p>
        </w:tc>
        <w:tc>
          <w:tcPr>
            <w:tcW w:w="815" w:type="dxa"/>
            <w:vAlign w:val="center"/>
          </w:tcPr>
          <w:p w14:paraId="73330081" w14:textId="65814745" w:rsidR="009104CB" w:rsidRPr="00AB2A62" w:rsidRDefault="009104CB" w:rsidP="00E00E4A">
            <w:pPr>
              <w:pStyle w:val="1-1"/>
              <w:rPr>
                <w:u w:val="none"/>
              </w:rPr>
            </w:pPr>
            <w:r w:rsidRPr="00AB2A62">
              <w:rPr>
                <w:rFonts w:hint="eastAsia"/>
                <w:u w:val="none"/>
              </w:rPr>
              <w:t>达标</w:t>
            </w:r>
          </w:p>
        </w:tc>
      </w:tr>
      <w:tr w:rsidR="009104CB" w:rsidRPr="00AB2A62" w14:paraId="5C790F45" w14:textId="77777777" w:rsidTr="009104CB">
        <w:tc>
          <w:tcPr>
            <w:tcW w:w="1186" w:type="dxa"/>
            <w:vMerge/>
            <w:vAlign w:val="center"/>
          </w:tcPr>
          <w:p w14:paraId="5974E195" w14:textId="77777777" w:rsidR="009104CB" w:rsidRPr="00AB2A62" w:rsidRDefault="009104CB" w:rsidP="00E00E4A">
            <w:pPr>
              <w:pStyle w:val="1-1"/>
              <w:rPr>
                <w:u w:val="none"/>
              </w:rPr>
            </w:pPr>
          </w:p>
        </w:tc>
        <w:tc>
          <w:tcPr>
            <w:tcW w:w="1361" w:type="dxa"/>
            <w:vAlign w:val="center"/>
          </w:tcPr>
          <w:p w14:paraId="73FEE964" w14:textId="0353E62D" w:rsidR="009104CB" w:rsidRPr="00AB2A62" w:rsidRDefault="009104CB" w:rsidP="00E00E4A">
            <w:pPr>
              <w:pStyle w:val="1-1"/>
              <w:rPr>
                <w:u w:val="none"/>
              </w:rPr>
            </w:pPr>
            <w:r w:rsidRPr="00AB2A62">
              <w:rPr>
                <w:rFonts w:hint="eastAsia"/>
                <w:u w:val="none"/>
              </w:rPr>
              <w:t>COD</w:t>
            </w:r>
          </w:p>
        </w:tc>
        <w:tc>
          <w:tcPr>
            <w:tcW w:w="850" w:type="dxa"/>
            <w:vAlign w:val="center"/>
          </w:tcPr>
          <w:p w14:paraId="154CA07C" w14:textId="7E1CF764" w:rsidR="009104CB" w:rsidRPr="00AB2A62" w:rsidRDefault="009104CB" w:rsidP="00E00E4A">
            <w:pPr>
              <w:pStyle w:val="1-1"/>
              <w:rPr>
                <w:u w:val="none"/>
              </w:rPr>
            </w:pPr>
            <w:r w:rsidRPr="00AB2A62">
              <w:rPr>
                <w:rFonts w:hint="eastAsia"/>
                <w:u w:val="none"/>
              </w:rPr>
              <w:t>mg</w:t>
            </w:r>
            <w:r w:rsidRPr="00AB2A62">
              <w:rPr>
                <w:u w:val="none"/>
              </w:rPr>
              <w:t>/L</w:t>
            </w:r>
          </w:p>
        </w:tc>
        <w:tc>
          <w:tcPr>
            <w:tcW w:w="1282" w:type="dxa"/>
          </w:tcPr>
          <w:p w14:paraId="37B571F7" w14:textId="27ADD4C8" w:rsidR="009104CB" w:rsidRPr="00AB2A62" w:rsidRDefault="009104CB" w:rsidP="00E00E4A">
            <w:pPr>
              <w:pStyle w:val="1-1"/>
              <w:rPr>
                <w:kern w:val="0"/>
                <w:szCs w:val="21"/>
                <w:u w:val="none"/>
              </w:rPr>
            </w:pPr>
            <w:r w:rsidRPr="00AB2A62">
              <w:rPr>
                <w:u w:val="none"/>
              </w:rPr>
              <w:t>13</w:t>
            </w:r>
          </w:p>
        </w:tc>
        <w:tc>
          <w:tcPr>
            <w:tcW w:w="1136" w:type="dxa"/>
          </w:tcPr>
          <w:p w14:paraId="46E1DE0E" w14:textId="7D4F9E03" w:rsidR="009104CB" w:rsidRPr="00AB2A62" w:rsidRDefault="009104CB" w:rsidP="00E00E4A">
            <w:pPr>
              <w:pStyle w:val="1-1"/>
              <w:rPr>
                <w:kern w:val="0"/>
                <w:szCs w:val="21"/>
                <w:u w:val="none"/>
              </w:rPr>
            </w:pPr>
            <w:r w:rsidRPr="00AB2A62">
              <w:rPr>
                <w:u w:val="none"/>
              </w:rPr>
              <w:t>10</w:t>
            </w:r>
          </w:p>
        </w:tc>
        <w:tc>
          <w:tcPr>
            <w:tcW w:w="1114" w:type="dxa"/>
          </w:tcPr>
          <w:p w14:paraId="6210AA4E" w14:textId="7C0A9A6B" w:rsidR="009104CB" w:rsidRPr="00AB2A62" w:rsidRDefault="009104CB" w:rsidP="00E00E4A">
            <w:pPr>
              <w:pStyle w:val="1-1"/>
              <w:rPr>
                <w:kern w:val="0"/>
                <w:szCs w:val="21"/>
                <w:u w:val="none"/>
              </w:rPr>
            </w:pPr>
            <w:r w:rsidRPr="00AB2A62">
              <w:rPr>
                <w:u w:val="none"/>
              </w:rPr>
              <w:t>12</w:t>
            </w:r>
          </w:p>
        </w:tc>
        <w:tc>
          <w:tcPr>
            <w:tcW w:w="643" w:type="dxa"/>
            <w:vAlign w:val="center"/>
          </w:tcPr>
          <w:p w14:paraId="34626FC4" w14:textId="057F6CCA" w:rsidR="009104CB" w:rsidRPr="00AB2A62" w:rsidRDefault="009104CB" w:rsidP="00E00E4A">
            <w:pPr>
              <w:pStyle w:val="1-1"/>
              <w:rPr>
                <w:u w:val="none"/>
              </w:rPr>
            </w:pPr>
            <w:r w:rsidRPr="00AB2A62">
              <w:rPr>
                <w:rFonts w:hint="eastAsia"/>
                <w:u w:val="none"/>
              </w:rPr>
              <w:t>2</w:t>
            </w:r>
            <w:r w:rsidRPr="00AB2A62">
              <w:rPr>
                <w:u w:val="none"/>
              </w:rPr>
              <w:t>0</w:t>
            </w:r>
          </w:p>
        </w:tc>
        <w:tc>
          <w:tcPr>
            <w:tcW w:w="815" w:type="dxa"/>
            <w:vAlign w:val="center"/>
          </w:tcPr>
          <w:p w14:paraId="3F668E97" w14:textId="5175F833" w:rsidR="009104CB" w:rsidRPr="00AB2A62" w:rsidRDefault="009104CB" w:rsidP="00E00E4A">
            <w:pPr>
              <w:pStyle w:val="1-1"/>
              <w:rPr>
                <w:u w:val="none"/>
              </w:rPr>
            </w:pPr>
            <w:r w:rsidRPr="00AB2A62">
              <w:rPr>
                <w:rFonts w:hint="eastAsia"/>
                <w:u w:val="none"/>
              </w:rPr>
              <w:t>达标</w:t>
            </w:r>
          </w:p>
        </w:tc>
      </w:tr>
      <w:tr w:rsidR="009104CB" w:rsidRPr="00AB2A62" w14:paraId="704D0E80" w14:textId="77777777" w:rsidTr="009104CB">
        <w:tc>
          <w:tcPr>
            <w:tcW w:w="1186" w:type="dxa"/>
            <w:vMerge/>
            <w:vAlign w:val="center"/>
          </w:tcPr>
          <w:p w14:paraId="2B4BB0CB" w14:textId="77777777" w:rsidR="009104CB" w:rsidRPr="00AB2A62" w:rsidRDefault="009104CB" w:rsidP="00E00E4A">
            <w:pPr>
              <w:pStyle w:val="1-1"/>
              <w:rPr>
                <w:u w:val="none"/>
              </w:rPr>
            </w:pPr>
          </w:p>
        </w:tc>
        <w:tc>
          <w:tcPr>
            <w:tcW w:w="1361" w:type="dxa"/>
            <w:vAlign w:val="center"/>
          </w:tcPr>
          <w:p w14:paraId="11CA36B6" w14:textId="10CD7346" w:rsidR="009104CB" w:rsidRPr="00AB2A62" w:rsidRDefault="009104CB" w:rsidP="00E00E4A">
            <w:pPr>
              <w:pStyle w:val="1-1"/>
              <w:rPr>
                <w:u w:val="none"/>
              </w:rPr>
            </w:pPr>
            <w:r w:rsidRPr="00AB2A62">
              <w:rPr>
                <w:rFonts w:hint="eastAsia"/>
                <w:u w:val="none"/>
              </w:rPr>
              <w:t>BOD</w:t>
            </w:r>
            <w:r w:rsidRPr="00AB2A62">
              <w:rPr>
                <w:u w:val="none"/>
                <w:vertAlign w:val="subscript"/>
              </w:rPr>
              <w:t>5</w:t>
            </w:r>
          </w:p>
        </w:tc>
        <w:tc>
          <w:tcPr>
            <w:tcW w:w="850" w:type="dxa"/>
          </w:tcPr>
          <w:p w14:paraId="15A1AB3A" w14:textId="10DE065A" w:rsidR="009104CB" w:rsidRPr="00AB2A62" w:rsidRDefault="009104CB" w:rsidP="00E00E4A">
            <w:pPr>
              <w:pStyle w:val="1-1"/>
              <w:rPr>
                <w:u w:val="none"/>
              </w:rPr>
            </w:pPr>
            <w:r w:rsidRPr="00AB2A62">
              <w:rPr>
                <w:rFonts w:hint="eastAsia"/>
                <w:u w:val="none"/>
              </w:rPr>
              <w:t>mg</w:t>
            </w:r>
            <w:r w:rsidRPr="00AB2A62">
              <w:rPr>
                <w:u w:val="none"/>
              </w:rPr>
              <w:t>/L</w:t>
            </w:r>
          </w:p>
        </w:tc>
        <w:tc>
          <w:tcPr>
            <w:tcW w:w="1282" w:type="dxa"/>
          </w:tcPr>
          <w:p w14:paraId="76329201" w14:textId="633E8AE7" w:rsidR="009104CB" w:rsidRPr="00AB2A62" w:rsidRDefault="009104CB" w:rsidP="00E00E4A">
            <w:pPr>
              <w:pStyle w:val="1-1"/>
              <w:rPr>
                <w:kern w:val="0"/>
                <w:szCs w:val="21"/>
                <w:u w:val="none"/>
              </w:rPr>
            </w:pPr>
            <w:r w:rsidRPr="00AB2A62">
              <w:rPr>
                <w:u w:val="none"/>
              </w:rPr>
              <w:t>3.1</w:t>
            </w:r>
          </w:p>
        </w:tc>
        <w:tc>
          <w:tcPr>
            <w:tcW w:w="1136" w:type="dxa"/>
          </w:tcPr>
          <w:p w14:paraId="0D182A93" w14:textId="1A5E1BFB" w:rsidR="009104CB" w:rsidRPr="00AB2A62" w:rsidRDefault="009104CB" w:rsidP="00E00E4A">
            <w:pPr>
              <w:pStyle w:val="1-1"/>
              <w:rPr>
                <w:kern w:val="0"/>
                <w:szCs w:val="21"/>
                <w:u w:val="none"/>
              </w:rPr>
            </w:pPr>
            <w:r w:rsidRPr="00AB2A62">
              <w:rPr>
                <w:u w:val="none"/>
              </w:rPr>
              <w:t>2.4</w:t>
            </w:r>
          </w:p>
        </w:tc>
        <w:tc>
          <w:tcPr>
            <w:tcW w:w="1114" w:type="dxa"/>
          </w:tcPr>
          <w:p w14:paraId="732606C4" w14:textId="4827DC2B" w:rsidR="009104CB" w:rsidRPr="00AB2A62" w:rsidRDefault="009104CB" w:rsidP="00E00E4A">
            <w:pPr>
              <w:pStyle w:val="1-1"/>
              <w:rPr>
                <w:kern w:val="0"/>
                <w:szCs w:val="21"/>
                <w:u w:val="none"/>
              </w:rPr>
            </w:pPr>
            <w:r w:rsidRPr="00AB2A62">
              <w:rPr>
                <w:u w:val="none"/>
              </w:rPr>
              <w:t>2.9</w:t>
            </w:r>
          </w:p>
        </w:tc>
        <w:tc>
          <w:tcPr>
            <w:tcW w:w="643" w:type="dxa"/>
            <w:vAlign w:val="center"/>
          </w:tcPr>
          <w:p w14:paraId="14DE8458" w14:textId="50E8774F" w:rsidR="009104CB" w:rsidRPr="00AB2A62" w:rsidRDefault="009104CB" w:rsidP="00E00E4A">
            <w:pPr>
              <w:pStyle w:val="1-1"/>
              <w:rPr>
                <w:u w:val="none"/>
              </w:rPr>
            </w:pPr>
            <w:r w:rsidRPr="00AB2A62">
              <w:rPr>
                <w:rFonts w:hint="eastAsia"/>
                <w:u w:val="none"/>
              </w:rPr>
              <w:t>4</w:t>
            </w:r>
          </w:p>
        </w:tc>
        <w:tc>
          <w:tcPr>
            <w:tcW w:w="815" w:type="dxa"/>
            <w:vAlign w:val="center"/>
          </w:tcPr>
          <w:p w14:paraId="3787D041" w14:textId="0E3AAC0E" w:rsidR="009104CB" w:rsidRPr="00AB2A62" w:rsidRDefault="009104CB" w:rsidP="00E00E4A">
            <w:pPr>
              <w:pStyle w:val="1-1"/>
              <w:rPr>
                <w:u w:val="none"/>
              </w:rPr>
            </w:pPr>
            <w:r w:rsidRPr="00AB2A62">
              <w:rPr>
                <w:rFonts w:hint="eastAsia"/>
                <w:u w:val="none"/>
              </w:rPr>
              <w:t>达标</w:t>
            </w:r>
          </w:p>
        </w:tc>
      </w:tr>
      <w:tr w:rsidR="009104CB" w:rsidRPr="00AB2A62" w14:paraId="1CFB024D" w14:textId="77777777" w:rsidTr="009104CB">
        <w:tc>
          <w:tcPr>
            <w:tcW w:w="1186" w:type="dxa"/>
            <w:vMerge/>
            <w:vAlign w:val="center"/>
          </w:tcPr>
          <w:p w14:paraId="573229E0" w14:textId="77777777" w:rsidR="009104CB" w:rsidRPr="00AB2A62" w:rsidRDefault="009104CB" w:rsidP="00E00E4A">
            <w:pPr>
              <w:pStyle w:val="1-1"/>
              <w:rPr>
                <w:u w:val="none"/>
              </w:rPr>
            </w:pPr>
          </w:p>
        </w:tc>
        <w:tc>
          <w:tcPr>
            <w:tcW w:w="1361" w:type="dxa"/>
            <w:vAlign w:val="center"/>
          </w:tcPr>
          <w:p w14:paraId="3A7D6D70" w14:textId="75361E32" w:rsidR="009104CB" w:rsidRPr="00AB2A62" w:rsidRDefault="009104CB" w:rsidP="00E00E4A">
            <w:pPr>
              <w:pStyle w:val="1-1"/>
              <w:rPr>
                <w:u w:val="none"/>
              </w:rPr>
            </w:pPr>
            <w:r w:rsidRPr="00AB2A62">
              <w:rPr>
                <w:rFonts w:hint="eastAsia"/>
                <w:u w:val="none"/>
              </w:rPr>
              <w:t>高锰酸盐指数</w:t>
            </w:r>
          </w:p>
        </w:tc>
        <w:tc>
          <w:tcPr>
            <w:tcW w:w="850" w:type="dxa"/>
          </w:tcPr>
          <w:p w14:paraId="78DC2D36" w14:textId="58350F4B" w:rsidR="009104CB" w:rsidRPr="00AB2A62" w:rsidRDefault="009104CB" w:rsidP="00E00E4A">
            <w:pPr>
              <w:pStyle w:val="1-1"/>
              <w:rPr>
                <w:u w:val="none"/>
              </w:rPr>
            </w:pPr>
            <w:r w:rsidRPr="00AB2A62">
              <w:rPr>
                <w:rFonts w:hint="eastAsia"/>
                <w:u w:val="none"/>
              </w:rPr>
              <w:t>mg</w:t>
            </w:r>
            <w:r w:rsidRPr="00AB2A62">
              <w:rPr>
                <w:u w:val="none"/>
              </w:rPr>
              <w:t>/L</w:t>
            </w:r>
          </w:p>
        </w:tc>
        <w:tc>
          <w:tcPr>
            <w:tcW w:w="1282" w:type="dxa"/>
          </w:tcPr>
          <w:p w14:paraId="31BF746B" w14:textId="0795B48F" w:rsidR="009104CB" w:rsidRPr="00AB2A62" w:rsidRDefault="009104CB" w:rsidP="00E00E4A">
            <w:pPr>
              <w:pStyle w:val="1-1"/>
              <w:rPr>
                <w:kern w:val="0"/>
                <w:szCs w:val="21"/>
                <w:u w:val="none"/>
              </w:rPr>
            </w:pPr>
            <w:r w:rsidRPr="00AB2A62">
              <w:rPr>
                <w:u w:val="none"/>
              </w:rPr>
              <w:t xml:space="preserve">2.9 </w:t>
            </w:r>
          </w:p>
        </w:tc>
        <w:tc>
          <w:tcPr>
            <w:tcW w:w="1136" w:type="dxa"/>
          </w:tcPr>
          <w:p w14:paraId="18E1F3D5" w14:textId="4EEB6BDB" w:rsidR="009104CB" w:rsidRPr="00AB2A62" w:rsidRDefault="009104CB" w:rsidP="00E00E4A">
            <w:pPr>
              <w:pStyle w:val="1-1"/>
              <w:rPr>
                <w:kern w:val="0"/>
                <w:szCs w:val="21"/>
                <w:u w:val="none"/>
              </w:rPr>
            </w:pPr>
            <w:r w:rsidRPr="00AB2A62">
              <w:rPr>
                <w:u w:val="none"/>
              </w:rPr>
              <w:t xml:space="preserve">3.1 </w:t>
            </w:r>
          </w:p>
        </w:tc>
        <w:tc>
          <w:tcPr>
            <w:tcW w:w="1114" w:type="dxa"/>
          </w:tcPr>
          <w:p w14:paraId="2F53E661" w14:textId="5A0E1231" w:rsidR="009104CB" w:rsidRPr="00AB2A62" w:rsidRDefault="009104CB" w:rsidP="00E00E4A">
            <w:pPr>
              <w:pStyle w:val="1-1"/>
              <w:rPr>
                <w:kern w:val="0"/>
                <w:szCs w:val="21"/>
                <w:u w:val="none"/>
              </w:rPr>
            </w:pPr>
            <w:r w:rsidRPr="00AB2A62">
              <w:rPr>
                <w:u w:val="none"/>
              </w:rPr>
              <w:t xml:space="preserve">3.2 </w:t>
            </w:r>
          </w:p>
        </w:tc>
        <w:tc>
          <w:tcPr>
            <w:tcW w:w="643" w:type="dxa"/>
            <w:vAlign w:val="center"/>
          </w:tcPr>
          <w:p w14:paraId="40B9F353" w14:textId="0BF1489A" w:rsidR="009104CB" w:rsidRPr="00AB2A62" w:rsidRDefault="009104CB" w:rsidP="00E00E4A">
            <w:pPr>
              <w:pStyle w:val="1-1"/>
              <w:rPr>
                <w:u w:val="none"/>
              </w:rPr>
            </w:pPr>
            <w:r w:rsidRPr="00AB2A62">
              <w:rPr>
                <w:rFonts w:hint="eastAsia"/>
                <w:u w:val="none"/>
              </w:rPr>
              <w:t>6</w:t>
            </w:r>
          </w:p>
        </w:tc>
        <w:tc>
          <w:tcPr>
            <w:tcW w:w="815" w:type="dxa"/>
            <w:vAlign w:val="center"/>
          </w:tcPr>
          <w:p w14:paraId="38B89A0F" w14:textId="03E35585" w:rsidR="009104CB" w:rsidRPr="00AB2A62" w:rsidRDefault="009104CB" w:rsidP="00E00E4A">
            <w:pPr>
              <w:pStyle w:val="1-1"/>
              <w:rPr>
                <w:u w:val="none"/>
              </w:rPr>
            </w:pPr>
            <w:r w:rsidRPr="00AB2A62">
              <w:rPr>
                <w:rFonts w:hint="eastAsia"/>
                <w:u w:val="none"/>
              </w:rPr>
              <w:t>达标</w:t>
            </w:r>
          </w:p>
        </w:tc>
      </w:tr>
      <w:tr w:rsidR="009104CB" w:rsidRPr="00AB2A62" w14:paraId="020CEEC4" w14:textId="77777777" w:rsidTr="009104CB">
        <w:tc>
          <w:tcPr>
            <w:tcW w:w="1186" w:type="dxa"/>
            <w:vMerge/>
            <w:vAlign w:val="center"/>
          </w:tcPr>
          <w:p w14:paraId="6493F712" w14:textId="77777777" w:rsidR="009104CB" w:rsidRPr="00AB2A62" w:rsidRDefault="009104CB" w:rsidP="00E00E4A">
            <w:pPr>
              <w:pStyle w:val="1-1"/>
              <w:rPr>
                <w:u w:val="none"/>
              </w:rPr>
            </w:pPr>
          </w:p>
        </w:tc>
        <w:tc>
          <w:tcPr>
            <w:tcW w:w="1361" w:type="dxa"/>
            <w:vAlign w:val="center"/>
          </w:tcPr>
          <w:p w14:paraId="1B7A6919" w14:textId="1AB1E85D" w:rsidR="009104CB" w:rsidRPr="00AB2A62" w:rsidRDefault="009104CB" w:rsidP="00E00E4A">
            <w:pPr>
              <w:pStyle w:val="1-1"/>
              <w:rPr>
                <w:u w:val="none"/>
              </w:rPr>
            </w:pPr>
            <w:r w:rsidRPr="00AB2A62">
              <w:rPr>
                <w:rFonts w:hint="eastAsia"/>
                <w:u w:val="none"/>
              </w:rPr>
              <w:t>氨氮</w:t>
            </w:r>
          </w:p>
        </w:tc>
        <w:tc>
          <w:tcPr>
            <w:tcW w:w="850" w:type="dxa"/>
          </w:tcPr>
          <w:p w14:paraId="421EABB7" w14:textId="4E465701" w:rsidR="009104CB" w:rsidRPr="00AB2A62" w:rsidRDefault="009104CB" w:rsidP="00E00E4A">
            <w:pPr>
              <w:pStyle w:val="1-1"/>
              <w:rPr>
                <w:u w:val="none"/>
              </w:rPr>
            </w:pPr>
            <w:r w:rsidRPr="00AB2A62">
              <w:rPr>
                <w:rFonts w:hint="eastAsia"/>
                <w:u w:val="none"/>
              </w:rPr>
              <w:t>mg</w:t>
            </w:r>
            <w:r w:rsidRPr="00AB2A62">
              <w:rPr>
                <w:u w:val="none"/>
              </w:rPr>
              <w:t>/L</w:t>
            </w:r>
          </w:p>
        </w:tc>
        <w:tc>
          <w:tcPr>
            <w:tcW w:w="1282" w:type="dxa"/>
          </w:tcPr>
          <w:p w14:paraId="2DAE57D5" w14:textId="7BCE9DEE" w:rsidR="009104CB" w:rsidRPr="00AB2A62" w:rsidRDefault="009104CB" w:rsidP="00E00E4A">
            <w:pPr>
              <w:pStyle w:val="1-1"/>
              <w:rPr>
                <w:kern w:val="0"/>
                <w:szCs w:val="21"/>
                <w:u w:val="none"/>
              </w:rPr>
            </w:pPr>
            <w:r w:rsidRPr="00AB2A62">
              <w:rPr>
                <w:u w:val="none"/>
              </w:rPr>
              <w:t xml:space="preserve">0.130 </w:t>
            </w:r>
          </w:p>
        </w:tc>
        <w:tc>
          <w:tcPr>
            <w:tcW w:w="1136" w:type="dxa"/>
          </w:tcPr>
          <w:p w14:paraId="146C63BE" w14:textId="16749B0B" w:rsidR="009104CB" w:rsidRPr="00AB2A62" w:rsidRDefault="009104CB" w:rsidP="00E00E4A">
            <w:pPr>
              <w:pStyle w:val="1-1"/>
              <w:rPr>
                <w:kern w:val="0"/>
                <w:szCs w:val="21"/>
                <w:u w:val="none"/>
              </w:rPr>
            </w:pPr>
            <w:r w:rsidRPr="00AB2A62">
              <w:rPr>
                <w:u w:val="none"/>
              </w:rPr>
              <w:t xml:space="preserve">0.995 </w:t>
            </w:r>
          </w:p>
        </w:tc>
        <w:tc>
          <w:tcPr>
            <w:tcW w:w="1114" w:type="dxa"/>
          </w:tcPr>
          <w:p w14:paraId="1D3B2FF1" w14:textId="6F064A6D" w:rsidR="009104CB" w:rsidRPr="00AB2A62" w:rsidRDefault="009104CB" w:rsidP="00E00E4A">
            <w:pPr>
              <w:pStyle w:val="1-1"/>
              <w:rPr>
                <w:kern w:val="0"/>
                <w:szCs w:val="21"/>
                <w:u w:val="none"/>
              </w:rPr>
            </w:pPr>
            <w:r w:rsidRPr="00AB2A62">
              <w:rPr>
                <w:u w:val="none"/>
              </w:rPr>
              <w:t xml:space="preserve">0.248 </w:t>
            </w:r>
          </w:p>
        </w:tc>
        <w:tc>
          <w:tcPr>
            <w:tcW w:w="643" w:type="dxa"/>
            <w:vAlign w:val="center"/>
          </w:tcPr>
          <w:p w14:paraId="02AAE1B5" w14:textId="3CAB6BED" w:rsidR="009104CB" w:rsidRPr="00AB2A62" w:rsidRDefault="009104CB" w:rsidP="00E00E4A">
            <w:pPr>
              <w:pStyle w:val="1-1"/>
              <w:rPr>
                <w:u w:val="none"/>
              </w:rPr>
            </w:pPr>
            <w:r w:rsidRPr="00AB2A62">
              <w:rPr>
                <w:rFonts w:hint="eastAsia"/>
                <w:u w:val="none"/>
              </w:rPr>
              <w:t>1</w:t>
            </w:r>
          </w:p>
        </w:tc>
        <w:tc>
          <w:tcPr>
            <w:tcW w:w="815" w:type="dxa"/>
            <w:vAlign w:val="center"/>
          </w:tcPr>
          <w:p w14:paraId="70A19639" w14:textId="2EB39A09" w:rsidR="009104CB" w:rsidRPr="00AB2A62" w:rsidRDefault="009104CB" w:rsidP="00E00E4A">
            <w:pPr>
              <w:pStyle w:val="1-1"/>
              <w:rPr>
                <w:u w:val="none"/>
              </w:rPr>
            </w:pPr>
            <w:r w:rsidRPr="00AB2A62">
              <w:rPr>
                <w:rFonts w:hint="eastAsia"/>
                <w:u w:val="none"/>
              </w:rPr>
              <w:t>达标</w:t>
            </w:r>
          </w:p>
        </w:tc>
      </w:tr>
      <w:tr w:rsidR="009104CB" w:rsidRPr="00AB2A62" w14:paraId="6DF2A283" w14:textId="77777777" w:rsidTr="009104CB">
        <w:tc>
          <w:tcPr>
            <w:tcW w:w="1186" w:type="dxa"/>
            <w:vMerge/>
            <w:vAlign w:val="center"/>
          </w:tcPr>
          <w:p w14:paraId="45308887" w14:textId="77777777" w:rsidR="009104CB" w:rsidRPr="00AB2A62" w:rsidRDefault="009104CB" w:rsidP="00E00E4A">
            <w:pPr>
              <w:pStyle w:val="1-1"/>
              <w:rPr>
                <w:u w:val="none"/>
              </w:rPr>
            </w:pPr>
          </w:p>
        </w:tc>
        <w:tc>
          <w:tcPr>
            <w:tcW w:w="1361" w:type="dxa"/>
            <w:vAlign w:val="center"/>
          </w:tcPr>
          <w:p w14:paraId="71F28D24" w14:textId="3065642E" w:rsidR="009104CB" w:rsidRPr="00AB2A62" w:rsidRDefault="009104CB" w:rsidP="00E00E4A">
            <w:pPr>
              <w:pStyle w:val="1-1"/>
              <w:rPr>
                <w:u w:val="none"/>
              </w:rPr>
            </w:pPr>
            <w:r w:rsidRPr="00AB2A62">
              <w:rPr>
                <w:rFonts w:hint="eastAsia"/>
                <w:u w:val="none"/>
              </w:rPr>
              <w:t>TP</w:t>
            </w:r>
          </w:p>
        </w:tc>
        <w:tc>
          <w:tcPr>
            <w:tcW w:w="850" w:type="dxa"/>
          </w:tcPr>
          <w:p w14:paraId="011D96B8" w14:textId="51F22AEF" w:rsidR="009104CB" w:rsidRPr="00AB2A62" w:rsidRDefault="009104CB" w:rsidP="00E00E4A">
            <w:pPr>
              <w:pStyle w:val="1-1"/>
              <w:rPr>
                <w:u w:val="none"/>
              </w:rPr>
            </w:pPr>
            <w:r w:rsidRPr="00AB2A62">
              <w:rPr>
                <w:rFonts w:hint="eastAsia"/>
                <w:u w:val="none"/>
              </w:rPr>
              <w:t>mg</w:t>
            </w:r>
            <w:r w:rsidRPr="00AB2A62">
              <w:rPr>
                <w:u w:val="none"/>
              </w:rPr>
              <w:t>/L</w:t>
            </w:r>
          </w:p>
        </w:tc>
        <w:tc>
          <w:tcPr>
            <w:tcW w:w="1282" w:type="dxa"/>
          </w:tcPr>
          <w:p w14:paraId="672BAF0A" w14:textId="544BB915" w:rsidR="009104CB" w:rsidRPr="00AB2A62" w:rsidRDefault="009104CB" w:rsidP="00E00E4A">
            <w:pPr>
              <w:pStyle w:val="1-1"/>
              <w:rPr>
                <w:kern w:val="0"/>
                <w:szCs w:val="21"/>
                <w:u w:val="none"/>
              </w:rPr>
            </w:pPr>
            <w:r w:rsidRPr="00AB2A62">
              <w:rPr>
                <w:u w:val="none"/>
              </w:rPr>
              <w:t xml:space="preserve">0.07 </w:t>
            </w:r>
          </w:p>
        </w:tc>
        <w:tc>
          <w:tcPr>
            <w:tcW w:w="1136" w:type="dxa"/>
          </w:tcPr>
          <w:p w14:paraId="11E6F432" w14:textId="6C985F5C" w:rsidR="009104CB" w:rsidRPr="00AB2A62" w:rsidRDefault="009104CB" w:rsidP="00E00E4A">
            <w:pPr>
              <w:pStyle w:val="1-1"/>
              <w:rPr>
                <w:kern w:val="0"/>
                <w:szCs w:val="21"/>
                <w:u w:val="none"/>
              </w:rPr>
            </w:pPr>
            <w:r w:rsidRPr="00AB2A62">
              <w:rPr>
                <w:u w:val="none"/>
              </w:rPr>
              <w:t xml:space="preserve">0.06 </w:t>
            </w:r>
          </w:p>
        </w:tc>
        <w:tc>
          <w:tcPr>
            <w:tcW w:w="1114" w:type="dxa"/>
          </w:tcPr>
          <w:p w14:paraId="6432CDC5" w14:textId="0EC0BBCB" w:rsidR="009104CB" w:rsidRPr="00AB2A62" w:rsidRDefault="009104CB" w:rsidP="00E00E4A">
            <w:pPr>
              <w:pStyle w:val="1-1"/>
              <w:rPr>
                <w:kern w:val="0"/>
                <w:szCs w:val="21"/>
                <w:u w:val="none"/>
              </w:rPr>
            </w:pPr>
            <w:r w:rsidRPr="00AB2A62">
              <w:rPr>
                <w:u w:val="none"/>
              </w:rPr>
              <w:t xml:space="preserve">0.06 </w:t>
            </w:r>
          </w:p>
        </w:tc>
        <w:tc>
          <w:tcPr>
            <w:tcW w:w="643" w:type="dxa"/>
            <w:vAlign w:val="center"/>
          </w:tcPr>
          <w:p w14:paraId="0C0CF3D5" w14:textId="57C5D08F" w:rsidR="009104CB" w:rsidRPr="00AB2A62" w:rsidRDefault="009104CB" w:rsidP="00E00E4A">
            <w:pPr>
              <w:pStyle w:val="1-1"/>
              <w:rPr>
                <w:u w:val="none"/>
              </w:rPr>
            </w:pPr>
            <w:r w:rsidRPr="00AB2A62">
              <w:rPr>
                <w:rFonts w:hint="eastAsia"/>
                <w:u w:val="none"/>
              </w:rPr>
              <w:t>0</w:t>
            </w:r>
            <w:r w:rsidRPr="00AB2A62">
              <w:rPr>
                <w:u w:val="none"/>
              </w:rPr>
              <w:t>.2</w:t>
            </w:r>
          </w:p>
        </w:tc>
        <w:tc>
          <w:tcPr>
            <w:tcW w:w="815" w:type="dxa"/>
            <w:vAlign w:val="center"/>
          </w:tcPr>
          <w:p w14:paraId="67F2F01E" w14:textId="32510ED3" w:rsidR="009104CB" w:rsidRPr="00AB2A62" w:rsidRDefault="009104CB" w:rsidP="00E00E4A">
            <w:pPr>
              <w:pStyle w:val="1-1"/>
              <w:rPr>
                <w:u w:val="none"/>
              </w:rPr>
            </w:pPr>
            <w:r w:rsidRPr="00AB2A62">
              <w:rPr>
                <w:rFonts w:hint="eastAsia"/>
                <w:u w:val="none"/>
              </w:rPr>
              <w:t>达标</w:t>
            </w:r>
          </w:p>
        </w:tc>
      </w:tr>
      <w:tr w:rsidR="009104CB" w:rsidRPr="00AB2A62" w14:paraId="32BAD21B" w14:textId="77777777" w:rsidTr="009104CB">
        <w:tc>
          <w:tcPr>
            <w:tcW w:w="1186" w:type="dxa"/>
            <w:vMerge/>
            <w:vAlign w:val="center"/>
          </w:tcPr>
          <w:p w14:paraId="10515FD9" w14:textId="77777777" w:rsidR="009104CB" w:rsidRPr="00AB2A62" w:rsidRDefault="009104CB" w:rsidP="00E00E4A">
            <w:pPr>
              <w:pStyle w:val="1-1"/>
              <w:rPr>
                <w:u w:val="none"/>
              </w:rPr>
            </w:pPr>
          </w:p>
        </w:tc>
        <w:tc>
          <w:tcPr>
            <w:tcW w:w="1361" w:type="dxa"/>
            <w:vAlign w:val="center"/>
          </w:tcPr>
          <w:p w14:paraId="1CD6BCCF" w14:textId="5B0F179D" w:rsidR="009104CB" w:rsidRPr="00AB2A62" w:rsidRDefault="009104CB" w:rsidP="00E00E4A">
            <w:pPr>
              <w:pStyle w:val="1-1"/>
              <w:rPr>
                <w:u w:val="none"/>
              </w:rPr>
            </w:pPr>
            <w:r w:rsidRPr="00AB2A62">
              <w:rPr>
                <w:rFonts w:hint="eastAsia"/>
                <w:u w:val="none"/>
              </w:rPr>
              <w:t>TN</w:t>
            </w:r>
          </w:p>
        </w:tc>
        <w:tc>
          <w:tcPr>
            <w:tcW w:w="850" w:type="dxa"/>
          </w:tcPr>
          <w:p w14:paraId="751614C8" w14:textId="2B6A9BAD" w:rsidR="009104CB" w:rsidRPr="00AB2A62" w:rsidRDefault="009104CB" w:rsidP="00E00E4A">
            <w:pPr>
              <w:pStyle w:val="1-1"/>
              <w:rPr>
                <w:u w:val="none"/>
              </w:rPr>
            </w:pPr>
            <w:r w:rsidRPr="00AB2A62">
              <w:rPr>
                <w:rFonts w:hint="eastAsia"/>
                <w:u w:val="none"/>
              </w:rPr>
              <w:t>mg</w:t>
            </w:r>
            <w:r w:rsidRPr="00AB2A62">
              <w:rPr>
                <w:u w:val="none"/>
              </w:rPr>
              <w:t>/L</w:t>
            </w:r>
          </w:p>
        </w:tc>
        <w:tc>
          <w:tcPr>
            <w:tcW w:w="1282" w:type="dxa"/>
          </w:tcPr>
          <w:p w14:paraId="6B2836B6" w14:textId="4314E564" w:rsidR="009104CB" w:rsidRPr="00AB2A62" w:rsidRDefault="009104CB" w:rsidP="00E00E4A">
            <w:pPr>
              <w:pStyle w:val="1-1"/>
              <w:rPr>
                <w:kern w:val="0"/>
                <w:szCs w:val="21"/>
                <w:u w:val="none"/>
              </w:rPr>
            </w:pPr>
            <w:r w:rsidRPr="00AB2A62">
              <w:rPr>
                <w:u w:val="none"/>
              </w:rPr>
              <w:t xml:space="preserve">1.62 </w:t>
            </w:r>
          </w:p>
        </w:tc>
        <w:tc>
          <w:tcPr>
            <w:tcW w:w="1136" w:type="dxa"/>
          </w:tcPr>
          <w:p w14:paraId="00C7E047" w14:textId="0827FCE9" w:rsidR="009104CB" w:rsidRPr="00AB2A62" w:rsidRDefault="009104CB" w:rsidP="00E00E4A">
            <w:pPr>
              <w:pStyle w:val="1-1"/>
              <w:rPr>
                <w:kern w:val="0"/>
                <w:szCs w:val="21"/>
                <w:u w:val="none"/>
              </w:rPr>
            </w:pPr>
            <w:r w:rsidRPr="00AB2A62">
              <w:rPr>
                <w:u w:val="none"/>
              </w:rPr>
              <w:t xml:space="preserve">1.46 </w:t>
            </w:r>
          </w:p>
        </w:tc>
        <w:tc>
          <w:tcPr>
            <w:tcW w:w="1114" w:type="dxa"/>
          </w:tcPr>
          <w:p w14:paraId="0EF3B686" w14:textId="7DFD9086" w:rsidR="009104CB" w:rsidRPr="00AB2A62" w:rsidRDefault="009104CB" w:rsidP="00E00E4A">
            <w:pPr>
              <w:pStyle w:val="1-1"/>
              <w:rPr>
                <w:kern w:val="0"/>
                <w:szCs w:val="21"/>
                <w:u w:val="none"/>
              </w:rPr>
            </w:pPr>
            <w:r w:rsidRPr="00AB2A62">
              <w:rPr>
                <w:u w:val="none"/>
              </w:rPr>
              <w:t xml:space="preserve">1.38 </w:t>
            </w:r>
          </w:p>
        </w:tc>
        <w:tc>
          <w:tcPr>
            <w:tcW w:w="643" w:type="dxa"/>
            <w:vAlign w:val="center"/>
          </w:tcPr>
          <w:p w14:paraId="36ADE509" w14:textId="02EB561D" w:rsidR="009104CB" w:rsidRPr="00AB2A62" w:rsidRDefault="009104CB" w:rsidP="00E00E4A">
            <w:pPr>
              <w:pStyle w:val="1-1"/>
              <w:rPr>
                <w:u w:val="none"/>
              </w:rPr>
            </w:pPr>
            <w:r w:rsidRPr="00AB2A62">
              <w:rPr>
                <w:rFonts w:hint="eastAsia"/>
                <w:u w:val="none"/>
              </w:rPr>
              <w:t>1</w:t>
            </w:r>
          </w:p>
        </w:tc>
        <w:tc>
          <w:tcPr>
            <w:tcW w:w="815" w:type="dxa"/>
            <w:vAlign w:val="center"/>
          </w:tcPr>
          <w:p w14:paraId="48384BA5" w14:textId="2D0E7276" w:rsidR="009104CB" w:rsidRPr="00AB2A62" w:rsidRDefault="009104CB" w:rsidP="00E00E4A">
            <w:pPr>
              <w:pStyle w:val="1-1"/>
              <w:rPr>
                <w:u w:val="none"/>
              </w:rPr>
            </w:pPr>
            <w:r w:rsidRPr="00AB2A62">
              <w:rPr>
                <w:rFonts w:hint="eastAsia"/>
                <w:u w:val="none"/>
              </w:rPr>
              <w:t>不评价</w:t>
            </w:r>
          </w:p>
        </w:tc>
      </w:tr>
      <w:tr w:rsidR="009104CB" w:rsidRPr="00AB2A62" w14:paraId="4DA82055" w14:textId="77777777" w:rsidTr="009104CB">
        <w:tc>
          <w:tcPr>
            <w:tcW w:w="1186" w:type="dxa"/>
            <w:vMerge/>
            <w:vAlign w:val="center"/>
          </w:tcPr>
          <w:p w14:paraId="441B357E" w14:textId="77777777" w:rsidR="009104CB" w:rsidRPr="00AB2A62" w:rsidRDefault="009104CB" w:rsidP="00E00E4A">
            <w:pPr>
              <w:pStyle w:val="1-1"/>
              <w:rPr>
                <w:u w:val="none"/>
              </w:rPr>
            </w:pPr>
          </w:p>
        </w:tc>
        <w:tc>
          <w:tcPr>
            <w:tcW w:w="1361" w:type="dxa"/>
            <w:vAlign w:val="center"/>
          </w:tcPr>
          <w:p w14:paraId="62DFFAE3" w14:textId="1458ADCB" w:rsidR="009104CB" w:rsidRPr="00AB2A62" w:rsidRDefault="009104CB" w:rsidP="00E00E4A">
            <w:pPr>
              <w:pStyle w:val="1-1"/>
              <w:rPr>
                <w:u w:val="none"/>
              </w:rPr>
            </w:pPr>
            <w:r w:rsidRPr="00AB2A62">
              <w:rPr>
                <w:rFonts w:hint="eastAsia"/>
                <w:u w:val="none"/>
              </w:rPr>
              <w:t>石油类</w:t>
            </w:r>
          </w:p>
        </w:tc>
        <w:tc>
          <w:tcPr>
            <w:tcW w:w="850" w:type="dxa"/>
          </w:tcPr>
          <w:p w14:paraId="45A8C7AE" w14:textId="6616E457" w:rsidR="009104CB" w:rsidRPr="00AB2A62" w:rsidRDefault="009104CB" w:rsidP="00E00E4A">
            <w:pPr>
              <w:pStyle w:val="1-1"/>
              <w:rPr>
                <w:u w:val="none"/>
              </w:rPr>
            </w:pPr>
            <w:r w:rsidRPr="00AB2A62">
              <w:rPr>
                <w:rFonts w:hint="eastAsia"/>
                <w:u w:val="none"/>
              </w:rPr>
              <w:t>mg</w:t>
            </w:r>
            <w:r w:rsidRPr="00AB2A62">
              <w:rPr>
                <w:u w:val="none"/>
              </w:rPr>
              <w:t>/L</w:t>
            </w:r>
          </w:p>
        </w:tc>
        <w:tc>
          <w:tcPr>
            <w:tcW w:w="1282" w:type="dxa"/>
          </w:tcPr>
          <w:p w14:paraId="770149A8" w14:textId="6E99AEEC" w:rsidR="009104CB" w:rsidRPr="00AB2A62" w:rsidRDefault="009104CB" w:rsidP="009104CB">
            <w:pPr>
              <w:ind w:leftChars="-30" w:left="-60" w:rightChars="-30" w:right="-60"/>
              <w:jc w:val="center"/>
              <w:rPr>
                <w:kern w:val="0"/>
                <w:sz w:val="21"/>
                <w:szCs w:val="21"/>
              </w:rPr>
            </w:pPr>
            <w:r w:rsidRPr="00AB2A62">
              <w:t>0.01L</w:t>
            </w:r>
          </w:p>
        </w:tc>
        <w:tc>
          <w:tcPr>
            <w:tcW w:w="1136" w:type="dxa"/>
          </w:tcPr>
          <w:p w14:paraId="07739E02" w14:textId="459C67EF" w:rsidR="009104CB" w:rsidRPr="00AB2A62" w:rsidRDefault="009104CB" w:rsidP="009104CB">
            <w:pPr>
              <w:ind w:leftChars="-30" w:left="-60" w:rightChars="-30" w:right="-60"/>
              <w:jc w:val="center"/>
              <w:rPr>
                <w:kern w:val="0"/>
                <w:sz w:val="21"/>
                <w:szCs w:val="21"/>
              </w:rPr>
            </w:pPr>
            <w:r w:rsidRPr="00AB2A62">
              <w:t>0.01L</w:t>
            </w:r>
          </w:p>
        </w:tc>
        <w:tc>
          <w:tcPr>
            <w:tcW w:w="1114" w:type="dxa"/>
          </w:tcPr>
          <w:p w14:paraId="79815C75" w14:textId="2F327D8F" w:rsidR="009104CB" w:rsidRPr="00AB2A62" w:rsidRDefault="009104CB" w:rsidP="009104CB">
            <w:pPr>
              <w:ind w:leftChars="-30" w:left="-60" w:rightChars="-30" w:right="-60"/>
              <w:jc w:val="center"/>
              <w:rPr>
                <w:kern w:val="0"/>
                <w:sz w:val="21"/>
                <w:szCs w:val="21"/>
              </w:rPr>
            </w:pPr>
            <w:r w:rsidRPr="00AB2A62">
              <w:t>0.01L</w:t>
            </w:r>
          </w:p>
        </w:tc>
        <w:tc>
          <w:tcPr>
            <w:tcW w:w="643" w:type="dxa"/>
            <w:vAlign w:val="center"/>
          </w:tcPr>
          <w:p w14:paraId="72C4FB5F" w14:textId="219742D4" w:rsidR="009104CB" w:rsidRPr="00AB2A62" w:rsidRDefault="009104CB" w:rsidP="00E00E4A">
            <w:pPr>
              <w:pStyle w:val="1-1"/>
              <w:rPr>
                <w:u w:val="none"/>
              </w:rPr>
            </w:pPr>
            <w:r w:rsidRPr="00AB2A62">
              <w:rPr>
                <w:rFonts w:hint="eastAsia"/>
                <w:u w:val="none"/>
              </w:rPr>
              <w:t>0</w:t>
            </w:r>
            <w:r w:rsidRPr="00AB2A62">
              <w:rPr>
                <w:u w:val="none"/>
              </w:rPr>
              <w:t>.05</w:t>
            </w:r>
          </w:p>
        </w:tc>
        <w:tc>
          <w:tcPr>
            <w:tcW w:w="815" w:type="dxa"/>
            <w:vAlign w:val="center"/>
          </w:tcPr>
          <w:p w14:paraId="09EC69EB" w14:textId="62BB8215" w:rsidR="009104CB" w:rsidRPr="00AB2A62" w:rsidRDefault="009104CB" w:rsidP="00E00E4A">
            <w:pPr>
              <w:pStyle w:val="1-1"/>
              <w:rPr>
                <w:u w:val="none"/>
              </w:rPr>
            </w:pPr>
            <w:r w:rsidRPr="00AB2A62">
              <w:rPr>
                <w:rFonts w:hint="eastAsia"/>
                <w:u w:val="none"/>
              </w:rPr>
              <w:t>达标</w:t>
            </w:r>
          </w:p>
        </w:tc>
      </w:tr>
      <w:tr w:rsidR="009104CB" w:rsidRPr="00AB2A62" w14:paraId="158DA23A" w14:textId="77777777" w:rsidTr="009104CB">
        <w:tc>
          <w:tcPr>
            <w:tcW w:w="1186" w:type="dxa"/>
            <w:vMerge/>
            <w:vAlign w:val="center"/>
          </w:tcPr>
          <w:p w14:paraId="45ED2D0D" w14:textId="77777777" w:rsidR="009104CB" w:rsidRPr="00AB2A62" w:rsidRDefault="009104CB" w:rsidP="00E00E4A">
            <w:pPr>
              <w:pStyle w:val="1-1"/>
              <w:rPr>
                <w:u w:val="none"/>
              </w:rPr>
            </w:pPr>
          </w:p>
        </w:tc>
        <w:tc>
          <w:tcPr>
            <w:tcW w:w="1361" w:type="dxa"/>
            <w:vAlign w:val="center"/>
          </w:tcPr>
          <w:p w14:paraId="36E63333" w14:textId="45E6B521" w:rsidR="009104CB" w:rsidRPr="00AB2A62" w:rsidRDefault="009104CB" w:rsidP="00E00E4A">
            <w:pPr>
              <w:pStyle w:val="1-1"/>
              <w:rPr>
                <w:u w:val="none"/>
              </w:rPr>
            </w:pPr>
            <w:r w:rsidRPr="00AB2A62">
              <w:rPr>
                <w:rFonts w:hint="eastAsia"/>
                <w:u w:val="none"/>
              </w:rPr>
              <w:t>SS</w:t>
            </w:r>
            <w:r w:rsidRPr="00AB2A62">
              <w:rPr>
                <w:u w:val="none"/>
              </w:rPr>
              <w:t xml:space="preserve"> </w:t>
            </w:r>
          </w:p>
        </w:tc>
        <w:tc>
          <w:tcPr>
            <w:tcW w:w="850" w:type="dxa"/>
          </w:tcPr>
          <w:p w14:paraId="3846FF73" w14:textId="586771B5" w:rsidR="009104CB" w:rsidRPr="00AB2A62" w:rsidRDefault="009104CB" w:rsidP="00E00E4A">
            <w:pPr>
              <w:pStyle w:val="1-1"/>
              <w:rPr>
                <w:u w:val="none"/>
              </w:rPr>
            </w:pPr>
            <w:r w:rsidRPr="00AB2A62">
              <w:rPr>
                <w:rFonts w:hint="eastAsia"/>
                <w:u w:val="none"/>
              </w:rPr>
              <w:t>mg</w:t>
            </w:r>
            <w:r w:rsidRPr="00AB2A62">
              <w:rPr>
                <w:u w:val="none"/>
              </w:rPr>
              <w:t>/L</w:t>
            </w:r>
          </w:p>
        </w:tc>
        <w:tc>
          <w:tcPr>
            <w:tcW w:w="1282" w:type="dxa"/>
          </w:tcPr>
          <w:p w14:paraId="16C2A30A" w14:textId="22FC7F3E" w:rsidR="009104CB" w:rsidRPr="00AB2A62" w:rsidRDefault="009104CB" w:rsidP="00E00E4A">
            <w:pPr>
              <w:pStyle w:val="1-1"/>
              <w:rPr>
                <w:kern w:val="0"/>
                <w:szCs w:val="21"/>
                <w:u w:val="none"/>
              </w:rPr>
            </w:pPr>
            <w:r w:rsidRPr="00AB2A62">
              <w:rPr>
                <w:u w:val="none"/>
              </w:rPr>
              <w:t>24</w:t>
            </w:r>
          </w:p>
        </w:tc>
        <w:tc>
          <w:tcPr>
            <w:tcW w:w="1136" w:type="dxa"/>
          </w:tcPr>
          <w:p w14:paraId="43F57C51" w14:textId="5930E9A0" w:rsidR="009104CB" w:rsidRPr="00AB2A62" w:rsidRDefault="009104CB" w:rsidP="009104CB">
            <w:pPr>
              <w:ind w:leftChars="-30" w:left="-60" w:rightChars="-30" w:right="-60"/>
              <w:jc w:val="center"/>
              <w:rPr>
                <w:kern w:val="0"/>
                <w:sz w:val="21"/>
                <w:szCs w:val="21"/>
              </w:rPr>
            </w:pPr>
            <w:r w:rsidRPr="00AB2A62">
              <w:t>14</w:t>
            </w:r>
          </w:p>
        </w:tc>
        <w:tc>
          <w:tcPr>
            <w:tcW w:w="1114" w:type="dxa"/>
          </w:tcPr>
          <w:p w14:paraId="3BAF066B" w14:textId="6DE81881" w:rsidR="009104CB" w:rsidRPr="00AB2A62" w:rsidRDefault="009104CB" w:rsidP="009104CB">
            <w:pPr>
              <w:ind w:leftChars="-30" w:left="-60" w:rightChars="-30" w:right="-60"/>
              <w:jc w:val="center"/>
              <w:rPr>
                <w:kern w:val="0"/>
                <w:sz w:val="21"/>
                <w:szCs w:val="21"/>
              </w:rPr>
            </w:pPr>
            <w:r w:rsidRPr="00AB2A62">
              <w:t>23</w:t>
            </w:r>
          </w:p>
        </w:tc>
        <w:tc>
          <w:tcPr>
            <w:tcW w:w="643" w:type="dxa"/>
            <w:vAlign w:val="center"/>
          </w:tcPr>
          <w:p w14:paraId="44960C4A" w14:textId="19D4D3AC" w:rsidR="009104CB" w:rsidRPr="00AB2A62" w:rsidRDefault="009104CB" w:rsidP="00E00E4A">
            <w:pPr>
              <w:pStyle w:val="1-1"/>
              <w:rPr>
                <w:u w:val="none"/>
              </w:rPr>
            </w:pPr>
            <w:r w:rsidRPr="00AB2A62">
              <w:rPr>
                <w:rFonts w:hint="eastAsia"/>
                <w:u w:val="none"/>
              </w:rPr>
              <w:t>/</w:t>
            </w:r>
          </w:p>
        </w:tc>
        <w:tc>
          <w:tcPr>
            <w:tcW w:w="815" w:type="dxa"/>
            <w:vAlign w:val="center"/>
          </w:tcPr>
          <w:p w14:paraId="4B624F6B" w14:textId="068EA62D" w:rsidR="009104CB" w:rsidRPr="00AB2A62" w:rsidRDefault="009104CB" w:rsidP="00E00E4A">
            <w:pPr>
              <w:pStyle w:val="1-1"/>
              <w:rPr>
                <w:u w:val="none"/>
              </w:rPr>
            </w:pPr>
            <w:r w:rsidRPr="00AB2A62">
              <w:rPr>
                <w:rFonts w:hint="eastAsia"/>
                <w:u w:val="none"/>
              </w:rPr>
              <w:t>不评价</w:t>
            </w:r>
          </w:p>
        </w:tc>
      </w:tr>
      <w:tr w:rsidR="009104CB" w:rsidRPr="00AB2A62" w14:paraId="126CCFFF" w14:textId="77777777" w:rsidTr="009104CB">
        <w:tc>
          <w:tcPr>
            <w:tcW w:w="1186" w:type="dxa"/>
            <w:vMerge/>
            <w:vAlign w:val="center"/>
          </w:tcPr>
          <w:p w14:paraId="75954330" w14:textId="77777777" w:rsidR="009104CB" w:rsidRPr="00AB2A62" w:rsidRDefault="009104CB" w:rsidP="00E00E4A">
            <w:pPr>
              <w:pStyle w:val="1-1"/>
              <w:rPr>
                <w:u w:val="none"/>
              </w:rPr>
            </w:pPr>
          </w:p>
        </w:tc>
        <w:tc>
          <w:tcPr>
            <w:tcW w:w="1361" w:type="dxa"/>
            <w:vAlign w:val="center"/>
          </w:tcPr>
          <w:p w14:paraId="7A3F8A83" w14:textId="24D0107B" w:rsidR="009104CB" w:rsidRPr="00AB2A62" w:rsidRDefault="009104CB" w:rsidP="00E00E4A">
            <w:pPr>
              <w:pStyle w:val="1-1"/>
              <w:rPr>
                <w:u w:val="none"/>
              </w:rPr>
            </w:pPr>
            <w:r w:rsidRPr="00AB2A62">
              <w:rPr>
                <w:rFonts w:hint="eastAsia"/>
                <w:u w:val="none"/>
              </w:rPr>
              <w:t>粪大肠菌群</w:t>
            </w:r>
          </w:p>
        </w:tc>
        <w:tc>
          <w:tcPr>
            <w:tcW w:w="850" w:type="dxa"/>
          </w:tcPr>
          <w:p w14:paraId="72B1AA04" w14:textId="0B32B730" w:rsidR="009104CB" w:rsidRPr="00AB2A62" w:rsidRDefault="009104CB" w:rsidP="00E00E4A">
            <w:pPr>
              <w:pStyle w:val="1-1"/>
              <w:rPr>
                <w:u w:val="none"/>
              </w:rPr>
            </w:pPr>
            <w:r w:rsidRPr="00AB2A62">
              <w:rPr>
                <w:u w:val="none"/>
              </w:rPr>
              <w:t>MPN/L</w:t>
            </w:r>
          </w:p>
        </w:tc>
        <w:tc>
          <w:tcPr>
            <w:tcW w:w="1282" w:type="dxa"/>
          </w:tcPr>
          <w:p w14:paraId="24D440FC" w14:textId="4FACB381" w:rsidR="009104CB" w:rsidRPr="00AB2A62" w:rsidRDefault="009104CB" w:rsidP="00E00E4A">
            <w:pPr>
              <w:pStyle w:val="1-1"/>
              <w:rPr>
                <w:kern w:val="0"/>
                <w:szCs w:val="21"/>
                <w:u w:val="none"/>
              </w:rPr>
            </w:pPr>
            <w:r w:rsidRPr="00AB2A62">
              <w:rPr>
                <w:u w:val="none"/>
              </w:rPr>
              <w:t>3500</w:t>
            </w:r>
          </w:p>
        </w:tc>
        <w:tc>
          <w:tcPr>
            <w:tcW w:w="1136" w:type="dxa"/>
          </w:tcPr>
          <w:p w14:paraId="7DCDBBD1" w14:textId="5B06EE0F" w:rsidR="009104CB" w:rsidRPr="00AB2A62" w:rsidRDefault="009104CB" w:rsidP="00E00E4A">
            <w:pPr>
              <w:pStyle w:val="1-1"/>
              <w:rPr>
                <w:kern w:val="0"/>
                <w:szCs w:val="21"/>
                <w:u w:val="none"/>
              </w:rPr>
            </w:pPr>
            <w:r w:rsidRPr="00AB2A62">
              <w:rPr>
                <w:u w:val="none"/>
              </w:rPr>
              <w:t>2500</w:t>
            </w:r>
          </w:p>
        </w:tc>
        <w:tc>
          <w:tcPr>
            <w:tcW w:w="1114" w:type="dxa"/>
          </w:tcPr>
          <w:p w14:paraId="58AB2A93" w14:textId="55D29728" w:rsidR="009104CB" w:rsidRPr="00AB2A62" w:rsidRDefault="009104CB" w:rsidP="00E00E4A">
            <w:pPr>
              <w:pStyle w:val="1-1"/>
              <w:rPr>
                <w:kern w:val="0"/>
                <w:szCs w:val="21"/>
                <w:u w:val="none"/>
              </w:rPr>
            </w:pPr>
            <w:r w:rsidRPr="00AB2A62">
              <w:rPr>
                <w:u w:val="none"/>
              </w:rPr>
              <w:t>2900</w:t>
            </w:r>
          </w:p>
        </w:tc>
        <w:tc>
          <w:tcPr>
            <w:tcW w:w="643" w:type="dxa"/>
            <w:vAlign w:val="center"/>
          </w:tcPr>
          <w:p w14:paraId="398D27BD" w14:textId="79A9ECB7" w:rsidR="009104CB" w:rsidRPr="00AB2A62" w:rsidRDefault="009104CB" w:rsidP="00E00E4A">
            <w:pPr>
              <w:pStyle w:val="1-1"/>
              <w:rPr>
                <w:u w:val="none"/>
              </w:rPr>
            </w:pPr>
            <w:r w:rsidRPr="00AB2A62">
              <w:rPr>
                <w:rFonts w:hint="eastAsia"/>
                <w:u w:val="none"/>
              </w:rPr>
              <w:t>1</w:t>
            </w:r>
            <w:r w:rsidRPr="00AB2A62">
              <w:rPr>
                <w:u w:val="none"/>
              </w:rPr>
              <w:t>0000</w:t>
            </w:r>
          </w:p>
        </w:tc>
        <w:tc>
          <w:tcPr>
            <w:tcW w:w="815" w:type="dxa"/>
            <w:vAlign w:val="center"/>
          </w:tcPr>
          <w:p w14:paraId="773A4B6F" w14:textId="0470CB53" w:rsidR="009104CB" w:rsidRPr="00AB2A62" w:rsidRDefault="009104CB" w:rsidP="00E00E4A">
            <w:pPr>
              <w:pStyle w:val="1-1"/>
              <w:rPr>
                <w:u w:val="none"/>
              </w:rPr>
            </w:pPr>
            <w:r w:rsidRPr="00AB2A62">
              <w:rPr>
                <w:rFonts w:hint="eastAsia"/>
                <w:u w:val="none"/>
              </w:rPr>
              <w:t>达标</w:t>
            </w:r>
          </w:p>
        </w:tc>
      </w:tr>
    </w:tbl>
    <w:p w14:paraId="7374280D" w14:textId="77777777" w:rsidR="00AD1D72" w:rsidRPr="00AB2A62" w:rsidRDefault="00000000" w:rsidP="00E00E4A">
      <w:pPr>
        <w:pStyle w:val="-2"/>
        <w:rPr>
          <w:u w:val="none"/>
        </w:rPr>
      </w:pPr>
      <w:r w:rsidRPr="00AB2A62">
        <w:rPr>
          <w:rFonts w:hint="eastAsia"/>
          <w:u w:val="none"/>
        </w:rPr>
        <w:t>根据监测结果，断面除总氮和悬浮物外各监测因子均满足水环境功能区划要求，总氮和悬浮物不进行评价。</w:t>
      </w:r>
    </w:p>
    <w:p w14:paraId="605877F3" w14:textId="4E9EB18A" w:rsidR="001B534F" w:rsidRPr="00AB2A62" w:rsidRDefault="001B534F" w:rsidP="00E00E4A">
      <w:pPr>
        <w:pStyle w:val="-0"/>
        <w:rPr>
          <w:u w:val="none"/>
        </w:rPr>
      </w:pPr>
      <w:r w:rsidRPr="00AB2A62">
        <w:rPr>
          <w:u w:val="none"/>
        </w:rPr>
        <w:t>本次论证还收集了</w:t>
      </w:r>
      <w:r w:rsidRPr="00AB2A62">
        <w:rPr>
          <w:rFonts w:hint="eastAsia"/>
          <w:u w:val="none"/>
        </w:rPr>
        <w:t>祁水</w:t>
      </w:r>
      <w:r w:rsidRPr="00AB2A62">
        <w:rPr>
          <w:u w:val="none"/>
        </w:rPr>
        <w:t>近三年常规监测断面</w:t>
      </w:r>
      <w:r w:rsidRPr="00AB2A62">
        <w:rPr>
          <w:rFonts w:hint="eastAsia"/>
          <w:u w:val="none"/>
        </w:rPr>
        <w:t>市界（衡阳市-永州市）</w:t>
      </w:r>
      <w:r w:rsidRPr="00AB2A62">
        <w:rPr>
          <w:u w:val="none"/>
        </w:rPr>
        <w:t>处的水质现状结论，根据衡阳市生态环境局发布的《关于2023年12月及1-12月全市环境质量状况的通报》可知，</w:t>
      </w:r>
      <w:r w:rsidRPr="00AB2A62">
        <w:rPr>
          <w:rFonts w:hint="eastAsia"/>
          <w:u w:val="none"/>
        </w:rPr>
        <w:t>祁水市界（衡阳市-永州市）处</w:t>
      </w:r>
      <w:r w:rsidRPr="00AB2A62">
        <w:rPr>
          <w:u w:val="none"/>
        </w:rPr>
        <w:t>断面2023年1-12月水质类别可达到II类；根据《衡阳市生态环境局关于2022年12月及1-12月全市环境质量状况的通报》可知，</w:t>
      </w:r>
      <w:r w:rsidRPr="00AB2A62">
        <w:rPr>
          <w:rFonts w:hint="eastAsia"/>
          <w:u w:val="none"/>
        </w:rPr>
        <w:t>祁水市界（衡阳市-永州市）处</w:t>
      </w:r>
      <w:r w:rsidRPr="00AB2A62">
        <w:rPr>
          <w:u w:val="none"/>
        </w:rPr>
        <w:t>断面2022年1-12月水质类别可达到II类；根据《衡阳市生态环境局关于2021年12月及1-12月全市环境质量状况的通报》可知，</w:t>
      </w:r>
      <w:r w:rsidRPr="00AB2A62">
        <w:rPr>
          <w:rFonts w:hint="eastAsia"/>
          <w:u w:val="none"/>
        </w:rPr>
        <w:t>祁水市界（衡阳市-永州市）处</w:t>
      </w:r>
      <w:r w:rsidRPr="00AB2A62">
        <w:rPr>
          <w:u w:val="none"/>
        </w:rPr>
        <w:t>断面2021年1-12月水质类别可达到II类。</w:t>
      </w:r>
    </w:p>
    <w:p w14:paraId="4A316053" w14:textId="77777777" w:rsidR="00AD1D72" w:rsidRPr="00D765D7" w:rsidRDefault="00000000">
      <w:pPr>
        <w:pStyle w:val="2-"/>
        <w:rPr>
          <w:u w:val="single"/>
        </w:rPr>
      </w:pPr>
      <w:bookmarkStart w:id="47" w:name="_Toc162219007"/>
      <w:r w:rsidRPr="00AB2A62">
        <w:rPr>
          <w:rFonts w:hint="eastAsia"/>
        </w:rPr>
        <w:t>4</w:t>
      </w:r>
      <w:r w:rsidRPr="00AB2A62">
        <w:t>.3</w:t>
      </w:r>
      <w:r w:rsidRPr="00D765D7">
        <w:rPr>
          <w:rFonts w:hint="eastAsia"/>
          <w:u w:val="single"/>
        </w:rPr>
        <w:t>所在水功能区（水域）纳污状况</w:t>
      </w:r>
      <w:bookmarkEnd w:id="47"/>
    </w:p>
    <w:p w14:paraId="7C792B39" w14:textId="599AE178" w:rsidR="00F465F9" w:rsidRPr="00D765D7" w:rsidRDefault="00F465F9" w:rsidP="00E00E4A">
      <w:pPr>
        <w:pStyle w:val="-0"/>
      </w:pPr>
      <w:r w:rsidRPr="00D765D7">
        <w:t>根据3.2章节，排污口所在</w:t>
      </w:r>
      <w:r w:rsidRPr="00D765D7">
        <w:rPr>
          <w:rFonts w:hint="eastAsia"/>
        </w:rPr>
        <w:t>祁水</w:t>
      </w:r>
      <w:r w:rsidRPr="00D765D7">
        <w:t>段CODcr的纳污能力为</w:t>
      </w:r>
      <w:r w:rsidRPr="00D765D7">
        <w:rPr>
          <w:rFonts w:hint="eastAsia"/>
        </w:rPr>
        <w:t>2878.13</w:t>
      </w:r>
      <w:r w:rsidRPr="00D765D7">
        <w:t>t/a，NH</w:t>
      </w:r>
      <w:r w:rsidRPr="00D765D7">
        <w:rPr>
          <w:vertAlign w:val="subscript"/>
        </w:rPr>
        <w:t>3</w:t>
      </w:r>
      <w:r w:rsidRPr="00D765D7">
        <w:t>-N</w:t>
      </w:r>
      <w:r w:rsidRPr="00D765D7">
        <w:lastRenderedPageBreak/>
        <w:t>的纳污能力为</w:t>
      </w:r>
      <w:r w:rsidRPr="00D765D7">
        <w:rPr>
          <w:rFonts w:hint="eastAsia"/>
        </w:rPr>
        <w:t>443.23</w:t>
      </w:r>
      <w:r w:rsidRPr="00D765D7">
        <w:t>t/a，总磷纳污能力为</w:t>
      </w:r>
      <w:r w:rsidRPr="00D765D7">
        <w:rPr>
          <w:rFonts w:hint="eastAsia"/>
        </w:rPr>
        <w:t>80.59t</w:t>
      </w:r>
      <w:r w:rsidRPr="00D765D7">
        <w:t>/a。本排污口COD、NH</w:t>
      </w:r>
      <w:r w:rsidRPr="00D765D7">
        <w:rPr>
          <w:vertAlign w:val="subscript"/>
        </w:rPr>
        <w:t>3</w:t>
      </w:r>
      <w:r w:rsidRPr="00D765D7">
        <w:t>-N、总磷的排放量占环境容量的</w:t>
      </w:r>
      <w:r w:rsidRPr="00D765D7">
        <w:rPr>
          <w:rFonts w:hint="eastAsia"/>
        </w:rPr>
        <w:t>0.07</w:t>
      </w:r>
      <w:r w:rsidRPr="00D765D7">
        <w:t>%</w:t>
      </w:r>
      <w:r w:rsidRPr="00D765D7">
        <w:rPr>
          <w:rFonts w:hint="eastAsia"/>
        </w:rPr>
        <w:t>-0.19%</w:t>
      </w:r>
      <w:r w:rsidRPr="00D765D7">
        <w:t>、</w:t>
      </w:r>
      <w:r w:rsidRPr="00D765D7">
        <w:rPr>
          <w:rFonts w:hint="eastAsia"/>
        </w:rPr>
        <w:t>0.06</w:t>
      </w:r>
      <w:r w:rsidRPr="00D765D7">
        <w:t>%</w:t>
      </w:r>
      <w:r w:rsidRPr="00D765D7">
        <w:rPr>
          <w:rFonts w:hint="eastAsia"/>
        </w:rPr>
        <w:t>-0.16%、0.04%-0.11%</w:t>
      </w:r>
      <w:r w:rsidRPr="00D765D7">
        <w:t>，小于环境容量控制要求。</w:t>
      </w:r>
    </w:p>
    <w:p w14:paraId="4F7C1E85" w14:textId="305E6F78" w:rsidR="00F465F9" w:rsidRPr="00D765D7" w:rsidRDefault="00F465F9" w:rsidP="00F465F9">
      <w:pPr>
        <w:widowControl/>
        <w:spacing w:line="360" w:lineRule="auto"/>
        <w:ind w:firstLineChars="200" w:firstLine="480"/>
        <w:jc w:val="left"/>
        <w:rPr>
          <w:sz w:val="24"/>
          <w:szCs w:val="24"/>
          <w:u w:val="single"/>
        </w:rPr>
      </w:pPr>
      <w:r w:rsidRPr="00D765D7">
        <w:rPr>
          <w:color w:val="000000"/>
          <w:kern w:val="0"/>
          <w:sz w:val="24"/>
          <w:szCs w:val="24"/>
          <w:u w:val="single"/>
          <w:lang w:bidi="ar"/>
        </w:rPr>
        <w:t>由于</w:t>
      </w:r>
      <w:r w:rsidRPr="00D765D7">
        <w:rPr>
          <w:rFonts w:hint="eastAsia"/>
          <w:color w:val="000000"/>
          <w:kern w:val="0"/>
          <w:sz w:val="24"/>
          <w:szCs w:val="24"/>
          <w:u w:val="single"/>
          <w:lang w:bidi="ar"/>
        </w:rPr>
        <w:t>城连墟乡</w:t>
      </w:r>
      <w:r w:rsidRPr="00D765D7">
        <w:rPr>
          <w:color w:val="000000"/>
          <w:kern w:val="0"/>
          <w:sz w:val="24"/>
          <w:szCs w:val="24"/>
          <w:u w:val="single"/>
          <w:lang w:bidi="ar"/>
        </w:rPr>
        <w:t>目前无污水处理系统，水功能区（水域）纳污能力其实已经</w:t>
      </w:r>
      <w:r w:rsidRPr="00D765D7">
        <w:rPr>
          <w:rFonts w:hint="eastAsia"/>
          <w:color w:val="000000"/>
          <w:kern w:val="0"/>
          <w:sz w:val="24"/>
          <w:szCs w:val="24"/>
          <w:u w:val="single"/>
          <w:lang w:bidi="ar"/>
        </w:rPr>
        <w:t>包含</w:t>
      </w:r>
      <w:r w:rsidRPr="00D765D7">
        <w:rPr>
          <w:color w:val="000000"/>
          <w:kern w:val="0"/>
          <w:sz w:val="24"/>
          <w:szCs w:val="24"/>
          <w:u w:val="single"/>
          <w:lang w:bidi="ar"/>
        </w:rPr>
        <w:t>该区域污染物排放量，当</w:t>
      </w:r>
      <w:r w:rsidRPr="00D765D7">
        <w:rPr>
          <w:rFonts w:hint="eastAsia"/>
          <w:color w:val="000000"/>
          <w:kern w:val="0"/>
          <w:sz w:val="24"/>
          <w:szCs w:val="24"/>
          <w:u w:val="single"/>
          <w:lang w:bidi="ar"/>
        </w:rPr>
        <w:t>城连墟乡</w:t>
      </w:r>
      <w:r w:rsidRPr="00D765D7">
        <w:rPr>
          <w:color w:val="000000"/>
          <w:kern w:val="0"/>
          <w:sz w:val="24"/>
          <w:szCs w:val="24"/>
          <w:u w:val="single"/>
          <w:lang w:bidi="ar"/>
        </w:rPr>
        <w:t>污水处理工程建设完成后，将大量减轻</w:t>
      </w:r>
      <w:r w:rsidRPr="00D765D7">
        <w:rPr>
          <w:rFonts w:hint="eastAsia"/>
          <w:color w:val="000000"/>
          <w:kern w:val="0"/>
          <w:sz w:val="24"/>
          <w:szCs w:val="24"/>
          <w:u w:val="single"/>
          <w:lang w:bidi="ar"/>
        </w:rPr>
        <w:t>城连墟乡集镇居民</w:t>
      </w:r>
      <w:r w:rsidRPr="00D765D7">
        <w:rPr>
          <w:color w:val="000000"/>
          <w:kern w:val="0"/>
          <w:sz w:val="24"/>
          <w:szCs w:val="24"/>
          <w:u w:val="single"/>
          <w:lang w:bidi="ar"/>
        </w:rPr>
        <w:t>生活污水对</w:t>
      </w:r>
      <w:r w:rsidRPr="00D765D7">
        <w:rPr>
          <w:rFonts w:hint="eastAsia"/>
          <w:color w:val="000000"/>
          <w:kern w:val="0"/>
          <w:sz w:val="24"/>
          <w:szCs w:val="24"/>
          <w:u w:val="single"/>
          <w:lang w:bidi="ar"/>
        </w:rPr>
        <w:t>祁水</w:t>
      </w:r>
      <w:r w:rsidRPr="00D765D7">
        <w:rPr>
          <w:color w:val="000000"/>
          <w:kern w:val="0"/>
          <w:sz w:val="24"/>
          <w:szCs w:val="24"/>
          <w:u w:val="single"/>
          <w:lang w:bidi="ar"/>
        </w:rPr>
        <w:t>的影响负荷，有利于区域水环境进一步改善。</w:t>
      </w:r>
    </w:p>
    <w:p w14:paraId="0A9D32C6" w14:textId="77777777" w:rsidR="00AD1D72" w:rsidRPr="00AB2A62" w:rsidRDefault="00AD1D72" w:rsidP="00E00E4A">
      <w:pPr>
        <w:pStyle w:val="-0"/>
        <w:rPr>
          <w:u w:val="none"/>
        </w:rPr>
        <w:sectPr w:rsidR="00AD1D72" w:rsidRPr="00AB2A62" w:rsidSect="009E77C9">
          <w:pgSz w:w="11906" w:h="16838"/>
          <w:pgMar w:top="1440" w:right="1800" w:bottom="1440" w:left="1800" w:header="851" w:footer="992" w:gutter="0"/>
          <w:cols w:space="425"/>
          <w:docGrid w:type="lines" w:linePitch="312"/>
        </w:sectPr>
      </w:pPr>
    </w:p>
    <w:p w14:paraId="4BB1923F" w14:textId="77777777" w:rsidR="00AD1D72" w:rsidRPr="00AB2A62" w:rsidRDefault="00000000">
      <w:pPr>
        <w:pStyle w:val="1-"/>
      </w:pPr>
      <w:bookmarkStart w:id="48" w:name="_Toc162219008"/>
      <w:r w:rsidRPr="00AB2A62">
        <w:rPr>
          <w:rFonts w:hint="eastAsia"/>
        </w:rPr>
        <w:lastRenderedPageBreak/>
        <w:t>5</w:t>
      </w:r>
      <w:r w:rsidRPr="00AB2A62">
        <w:rPr>
          <w:rFonts w:hint="eastAsia"/>
        </w:rPr>
        <w:t>入河排污口所设置可行性分析论证及入河排污口设置情况</w:t>
      </w:r>
      <w:bookmarkEnd w:id="48"/>
    </w:p>
    <w:p w14:paraId="76445D31" w14:textId="77777777" w:rsidR="00AD1D72" w:rsidRPr="00AB2A62" w:rsidRDefault="00000000">
      <w:pPr>
        <w:pStyle w:val="2-"/>
      </w:pPr>
      <w:bookmarkStart w:id="49" w:name="_Toc162219009"/>
      <w:r w:rsidRPr="00AB2A62">
        <w:rPr>
          <w:rFonts w:hint="eastAsia"/>
        </w:rPr>
        <w:t>5</w:t>
      </w:r>
      <w:r w:rsidRPr="00AB2A62">
        <w:t>.1</w:t>
      </w:r>
      <w:r w:rsidRPr="00AB2A62">
        <w:rPr>
          <w:rFonts w:hint="eastAsia"/>
        </w:rPr>
        <w:t>废污水来源及构成</w:t>
      </w:r>
      <w:bookmarkEnd w:id="49"/>
    </w:p>
    <w:p w14:paraId="37B806A1" w14:textId="493AEA7A" w:rsidR="00AD1D72" w:rsidRPr="00AB2A62" w:rsidRDefault="00F70D05" w:rsidP="00E00E4A">
      <w:pPr>
        <w:pStyle w:val="-0"/>
        <w:rPr>
          <w:u w:val="none"/>
        </w:rPr>
      </w:pPr>
      <w:r w:rsidRPr="00AB2A62">
        <w:rPr>
          <w:rFonts w:hint="eastAsia"/>
          <w:u w:val="none"/>
        </w:rPr>
        <w:t>城连墟乡污水处理工程位于城连墟乡，主要服务区域为集镇区域，服务面积为</w:t>
      </w:r>
      <w:r w:rsidR="00CC3BD5" w:rsidRPr="00AB2A62">
        <w:rPr>
          <w:rFonts w:hint="eastAsia"/>
          <w:u w:val="none"/>
        </w:rPr>
        <w:t>1.11</w:t>
      </w:r>
      <w:r w:rsidRPr="00AB2A62">
        <w:rPr>
          <w:rFonts w:hint="eastAsia"/>
          <w:u w:val="none"/>
        </w:rPr>
        <w:t>km</w:t>
      </w:r>
      <w:r w:rsidRPr="00AB2A62">
        <w:rPr>
          <w:rFonts w:hint="eastAsia"/>
          <w:u w:val="none"/>
          <w:vertAlign w:val="superscript"/>
        </w:rPr>
        <w:t>2</w:t>
      </w:r>
      <w:r w:rsidRPr="00AB2A62">
        <w:rPr>
          <w:rFonts w:hint="eastAsia"/>
          <w:u w:val="none"/>
        </w:rPr>
        <w:t>。</w:t>
      </w:r>
      <w:r w:rsidR="00FA2332" w:rsidRPr="00AB2A62">
        <w:rPr>
          <w:rFonts w:hint="eastAsia"/>
          <w:u w:val="none"/>
        </w:rPr>
        <w:t>污水处理总规模为近期100m</w:t>
      </w:r>
      <w:r w:rsidR="00FA2332" w:rsidRPr="00AB2A62">
        <w:rPr>
          <w:rFonts w:hint="eastAsia"/>
          <w:u w:val="none"/>
          <w:vertAlign w:val="superscript"/>
        </w:rPr>
        <w:t>3</w:t>
      </w:r>
      <w:r w:rsidR="00FA2332" w:rsidRPr="00AB2A62">
        <w:rPr>
          <w:rFonts w:hint="eastAsia"/>
          <w:u w:val="none"/>
        </w:rPr>
        <w:t>/d，远期250m</w:t>
      </w:r>
      <w:r w:rsidR="00FA2332" w:rsidRPr="00AB2A62">
        <w:rPr>
          <w:rFonts w:hint="eastAsia"/>
          <w:u w:val="none"/>
          <w:vertAlign w:val="superscript"/>
        </w:rPr>
        <w:t>3</w:t>
      </w:r>
      <w:r w:rsidR="00FA2332" w:rsidRPr="00AB2A62">
        <w:rPr>
          <w:rFonts w:hint="eastAsia"/>
          <w:u w:val="none"/>
        </w:rPr>
        <w:t>/d。</w:t>
      </w:r>
      <w:r w:rsidRPr="00AB2A62">
        <w:rPr>
          <w:rFonts w:hint="eastAsia"/>
          <w:u w:val="none"/>
        </w:rPr>
        <w:t>由于城连墟乡工业企业以及服务行业相对较少，污水性质较为固定，因此城连墟乡污水处理工程收集的污水主要包括城镇生活污水、公共设施污水。</w:t>
      </w:r>
    </w:p>
    <w:p w14:paraId="29E322A2" w14:textId="11303D0E" w:rsidR="00AD1D72" w:rsidRPr="00AB2A62" w:rsidRDefault="00000000" w:rsidP="00E00E4A">
      <w:pPr>
        <w:pStyle w:val="-0"/>
        <w:rPr>
          <w:u w:val="none"/>
        </w:rPr>
      </w:pPr>
      <w:r w:rsidRPr="00AB2A62">
        <w:rPr>
          <w:rFonts w:hint="eastAsia"/>
          <w:u w:val="none"/>
        </w:rPr>
        <w:t>综上所述，</w:t>
      </w:r>
      <w:r w:rsidR="00F70D05" w:rsidRPr="00AB2A62">
        <w:rPr>
          <w:rFonts w:hint="eastAsia"/>
          <w:u w:val="none"/>
        </w:rPr>
        <w:t>城连墟乡</w:t>
      </w:r>
      <w:r w:rsidRPr="00AB2A62">
        <w:rPr>
          <w:rFonts w:hint="eastAsia"/>
          <w:u w:val="none"/>
        </w:rPr>
        <w:t>污水处理工程污水来源主要为场镇生活污水、公共设施污水。</w:t>
      </w:r>
    </w:p>
    <w:p w14:paraId="09B47A05" w14:textId="77777777" w:rsidR="00AD1D72" w:rsidRPr="00AB2A62" w:rsidRDefault="00000000">
      <w:pPr>
        <w:pStyle w:val="2-"/>
      </w:pPr>
      <w:bookmarkStart w:id="50" w:name="_Toc162219010"/>
      <w:r w:rsidRPr="00AB2A62">
        <w:rPr>
          <w:rFonts w:hint="eastAsia"/>
        </w:rPr>
        <w:t>5</w:t>
      </w:r>
      <w:r w:rsidRPr="00AB2A62">
        <w:t>.2</w:t>
      </w:r>
      <w:r w:rsidRPr="00AB2A62">
        <w:rPr>
          <w:rFonts w:hint="eastAsia"/>
        </w:rPr>
        <w:t>废污水所含主要污染物种类及排放浓度、总量</w:t>
      </w:r>
      <w:bookmarkEnd w:id="50"/>
    </w:p>
    <w:p w14:paraId="6BB9CB22" w14:textId="2188270A" w:rsidR="00AD1D72" w:rsidRPr="00D765D7" w:rsidRDefault="00F70D05">
      <w:pPr>
        <w:pStyle w:val="ad"/>
        <w:ind w:firstLineChars="200" w:firstLine="480"/>
        <w:rPr>
          <w:rFonts w:eastAsia="宋体"/>
          <w:sz w:val="24"/>
          <w:u w:val="single"/>
        </w:rPr>
      </w:pPr>
      <w:r w:rsidRPr="00D765D7">
        <w:rPr>
          <w:rFonts w:eastAsia="宋体" w:hint="eastAsia"/>
          <w:sz w:val="24"/>
          <w:u w:val="single"/>
        </w:rPr>
        <w:t>城连墟乡污水处理工程设计出水水质中污染物排放限值均执行《城镇污水处理厂污染物排放标准》（</w:t>
      </w:r>
      <w:r w:rsidRPr="00D765D7">
        <w:rPr>
          <w:rFonts w:eastAsia="宋体" w:hint="eastAsia"/>
          <w:sz w:val="24"/>
          <w:u w:val="single"/>
        </w:rPr>
        <w:t>GB18918-2002</w:t>
      </w:r>
      <w:r w:rsidRPr="00D765D7">
        <w:rPr>
          <w:rFonts w:eastAsia="宋体" w:hint="eastAsia"/>
          <w:sz w:val="24"/>
          <w:u w:val="single"/>
        </w:rPr>
        <w:t>）一级</w:t>
      </w:r>
      <w:r w:rsidRPr="00D765D7">
        <w:rPr>
          <w:rFonts w:eastAsia="宋体" w:hint="eastAsia"/>
          <w:sz w:val="24"/>
          <w:u w:val="single"/>
        </w:rPr>
        <w:t>B</w:t>
      </w:r>
      <w:r w:rsidRPr="00D765D7">
        <w:rPr>
          <w:rFonts w:eastAsia="宋体" w:hint="eastAsia"/>
          <w:sz w:val="24"/>
          <w:u w:val="single"/>
        </w:rPr>
        <w:t>标准后经</w:t>
      </w:r>
      <w:r w:rsidR="007C0ADF">
        <w:rPr>
          <w:rFonts w:eastAsia="宋体" w:hint="eastAsia"/>
          <w:sz w:val="24"/>
          <w:u w:val="single"/>
        </w:rPr>
        <w:t>管道</w:t>
      </w:r>
      <w:r w:rsidRPr="00D765D7">
        <w:rPr>
          <w:rFonts w:eastAsia="宋体" w:hint="eastAsia"/>
          <w:sz w:val="24"/>
          <w:u w:val="single"/>
        </w:rPr>
        <w:t>排入</w:t>
      </w:r>
      <w:r w:rsidR="004812F9" w:rsidRPr="00D765D7">
        <w:rPr>
          <w:rFonts w:eastAsia="宋体" w:hint="eastAsia"/>
          <w:sz w:val="24"/>
          <w:u w:val="single"/>
        </w:rPr>
        <w:t>祁水</w:t>
      </w:r>
      <w:r w:rsidRPr="00D765D7">
        <w:rPr>
          <w:rFonts w:eastAsia="宋体" w:hint="eastAsia"/>
          <w:sz w:val="24"/>
          <w:u w:val="single"/>
        </w:rPr>
        <w:t>。各污染物产生及排放情况见下表。</w:t>
      </w:r>
    </w:p>
    <w:p w14:paraId="51B2D5D4" w14:textId="77777777" w:rsidR="00AD1D72" w:rsidRPr="00D765D7" w:rsidRDefault="00000000">
      <w:pPr>
        <w:spacing w:line="360" w:lineRule="auto"/>
        <w:ind w:firstLineChars="200" w:firstLine="482"/>
        <w:jc w:val="center"/>
        <w:rPr>
          <w:kern w:val="0"/>
          <w:sz w:val="24"/>
          <w:u w:val="single"/>
        </w:rPr>
      </w:pPr>
      <w:r w:rsidRPr="00D765D7">
        <w:rPr>
          <w:b/>
          <w:bCs/>
          <w:kern w:val="0"/>
          <w:sz w:val="24"/>
          <w:u w:val="single"/>
        </w:rPr>
        <w:t>表</w:t>
      </w:r>
      <w:r w:rsidRPr="00D765D7">
        <w:rPr>
          <w:rFonts w:hint="eastAsia"/>
          <w:b/>
          <w:bCs/>
          <w:kern w:val="0"/>
          <w:sz w:val="24"/>
          <w:u w:val="single"/>
        </w:rPr>
        <w:t>5.2-1</w:t>
      </w:r>
      <w:r w:rsidRPr="00D765D7">
        <w:rPr>
          <w:b/>
          <w:bCs/>
          <w:kern w:val="0"/>
          <w:sz w:val="24"/>
          <w:u w:val="single"/>
        </w:rPr>
        <w:t xml:space="preserve">  </w:t>
      </w:r>
      <w:r w:rsidRPr="00D765D7">
        <w:rPr>
          <w:b/>
          <w:bCs/>
          <w:kern w:val="0"/>
          <w:sz w:val="24"/>
          <w:u w:val="single"/>
        </w:rPr>
        <w:t>本项目污水处理厂</w:t>
      </w:r>
      <w:r w:rsidRPr="00D765D7">
        <w:rPr>
          <w:rFonts w:hint="eastAsia"/>
          <w:b/>
          <w:bCs/>
          <w:kern w:val="0"/>
          <w:sz w:val="24"/>
          <w:u w:val="single"/>
        </w:rPr>
        <w:t>设计</w:t>
      </w:r>
      <w:r w:rsidRPr="00D765D7">
        <w:rPr>
          <w:b/>
          <w:bCs/>
          <w:kern w:val="0"/>
          <w:sz w:val="24"/>
          <w:u w:val="single"/>
        </w:rPr>
        <w:t>进出</w:t>
      </w:r>
      <w:r w:rsidRPr="00D765D7">
        <w:rPr>
          <w:rFonts w:hint="eastAsia"/>
          <w:b/>
          <w:bCs/>
          <w:kern w:val="0"/>
          <w:sz w:val="24"/>
          <w:u w:val="single"/>
        </w:rPr>
        <w:t>水</w:t>
      </w:r>
      <w:r w:rsidRPr="00D765D7">
        <w:rPr>
          <w:b/>
          <w:bCs/>
          <w:kern w:val="0"/>
          <w:sz w:val="24"/>
          <w:u w:val="single"/>
        </w:rPr>
        <w:t>水质一览表</w:t>
      </w:r>
    </w:p>
    <w:tbl>
      <w:tblPr>
        <w:tblStyle w:val="af"/>
        <w:tblW w:w="0" w:type="auto"/>
        <w:jc w:val="center"/>
        <w:tblLook w:val="04A0" w:firstRow="1" w:lastRow="0" w:firstColumn="1" w:lastColumn="0" w:noHBand="0" w:noVBand="1"/>
      </w:tblPr>
      <w:tblGrid>
        <w:gridCol w:w="1236"/>
        <w:gridCol w:w="944"/>
        <w:gridCol w:w="1134"/>
        <w:gridCol w:w="951"/>
        <w:gridCol w:w="987"/>
        <w:gridCol w:w="1110"/>
        <w:gridCol w:w="951"/>
        <w:gridCol w:w="983"/>
      </w:tblGrid>
      <w:tr w:rsidR="00FA2332" w:rsidRPr="00D765D7" w14:paraId="0B563190" w14:textId="77777777" w:rsidTr="00FA2332">
        <w:trPr>
          <w:jc w:val="center"/>
        </w:trPr>
        <w:tc>
          <w:tcPr>
            <w:tcW w:w="1107" w:type="dxa"/>
            <w:vMerge w:val="restart"/>
            <w:vAlign w:val="center"/>
          </w:tcPr>
          <w:p w14:paraId="54C2173B" w14:textId="77777777" w:rsidR="00FA2332" w:rsidRPr="00D765D7" w:rsidRDefault="00FA2332" w:rsidP="00E00E4A">
            <w:pPr>
              <w:pStyle w:val="-0"/>
            </w:pPr>
            <w:r w:rsidRPr="00D765D7">
              <w:t>污水处理</w:t>
            </w:r>
          </w:p>
          <w:p w14:paraId="35021DE2" w14:textId="77777777" w:rsidR="00FA2332" w:rsidRPr="00D765D7" w:rsidRDefault="00FA2332" w:rsidP="00E00E4A">
            <w:pPr>
              <w:pStyle w:val="-0"/>
            </w:pPr>
            <w:r w:rsidRPr="00D765D7">
              <w:t>规模</w:t>
            </w:r>
          </w:p>
        </w:tc>
        <w:tc>
          <w:tcPr>
            <w:tcW w:w="959" w:type="dxa"/>
            <w:vMerge w:val="restart"/>
            <w:vAlign w:val="center"/>
          </w:tcPr>
          <w:p w14:paraId="2D412CB6" w14:textId="77777777" w:rsidR="00FA2332" w:rsidRPr="00D765D7" w:rsidRDefault="00FA2332" w:rsidP="00E00E4A">
            <w:pPr>
              <w:pStyle w:val="-0"/>
            </w:pPr>
            <w:r w:rsidRPr="00D765D7">
              <w:t>污染物</w:t>
            </w:r>
          </w:p>
        </w:tc>
        <w:tc>
          <w:tcPr>
            <w:tcW w:w="3152" w:type="dxa"/>
            <w:gridSpan w:val="3"/>
          </w:tcPr>
          <w:p w14:paraId="385D1224" w14:textId="3D8B6D00" w:rsidR="00FA2332" w:rsidRPr="00D765D7" w:rsidRDefault="00FA2332" w:rsidP="00E00E4A">
            <w:pPr>
              <w:pStyle w:val="-0"/>
            </w:pPr>
            <w:r w:rsidRPr="00D765D7">
              <w:t>进水水质</w:t>
            </w:r>
          </w:p>
        </w:tc>
        <w:tc>
          <w:tcPr>
            <w:tcW w:w="3078" w:type="dxa"/>
            <w:gridSpan w:val="3"/>
          </w:tcPr>
          <w:p w14:paraId="658DC89E" w14:textId="6984997A" w:rsidR="00FA2332" w:rsidRPr="00D765D7" w:rsidRDefault="00FA2332" w:rsidP="00E00E4A">
            <w:pPr>
              <w:pStyle w:val="-0"/>
            </w:pPr>
            <w:r w:rsidRPr="00D765D7">
              <w:t>出水水质</w:t>
            </w:r>
          </w:p>
        </w:tc>
      </w:tr>
      <w:tr w:rsidR="00FA2332" w:rsidRPr="00D765D7" w14:paraId="5AFBD106" w14:textId="77777777" w:rsidTr="00FA2332">
        <w:trPr>
          <w:jc w:val="center"/>
        </w:trPr>
        <w:tc>
          <w:tcPr>
            <w:tcW w:w="1107" w:type="dxa"/>
            <w:vMerge/>
            <w:vAlign w:val="center"/>
          </w:tcPr>
          <w:p w14:paraId="04B824D4" w14:textId="77777777" w:rsidR="00FA2332" w:rsidRPr="00D765D7" w:rsidRDefault="00FA2332" w:rsidP="00E00E4A">
            <w:pPr>
              <w:pStyle w:val="-0"/>
            </w:pPr>
          </w:p>
        </w:tc>
        <w:tc>
          <w:tcPr>
            <w:tcW w:w="959" w:type="dxa"/>
            <w:vMerge/>
            <w:vAlign w:val="center"/>
          </w:tcPr>
          <w:p w14:paraId="27697F61" w14:textId="77777777" w:rsidR="00FA2332" w:rsidRPr="00D765D7" w:rsidRDefault="00FA2332" w:rsidP="00E00E4A">
            <w:pPr>
              <w:pStyle w:val="-0"/>
            </w:pPr>
          </w:p>
        </w:tc>
        <w:tc>
          <w:tcPr>
            <w:tcW w:w="1260" w:type="dxa"/>
            <w:vAlign w:val="center"/>
          </w:tcPr>
          <w:p w14:paraId="15488615" w14:textId="77777777" w:rsidR="00FA2332" w:rsidRPr="00D765D7" w:rsidRDefault="00FA2332" w:rsidP="00FA2332">
            <w:pPr>
              <w:pStyle w:val="af2"/>
              <w:adjustRightInd/>
              <w:snapToGrid/>
              <w:rPr>
                <w:rFonts w:ascii="宋体" w:hAnsi="宋体"/>
                <w:szCs w:val="21"/>
                <w:u w:val="single"/>
              </w:rPr>
            </w:pPr>
            <w:r w:rsidRPr="00D765D7">
              <w:rPr>
                <w:rFonts w:ascii="宋体" w:hAnsi="宋体"/>
                <w:szCs w:val="21"/>
                <w:u w:val="single"/>
              </w:rPr>
              <w:t>污染物产生浓度（mg/L）</w:t>
            </w:r>
          </w:p>
        </w:tc>
        <w:tc>
          <w:tcPr>
            <w:tcW w:w="846" w:type="dxa"/>
          </w:tcPr>
          <w:p w14:paraId="47DD3BFB" w14:textId="356A8CD1" w:rsidR="00FA2332" w:rsidRPr="00D765D7" w:rsidRDefault="00FA2332" w:rsidP="00FA2332">
            <w:pPr>
              <w:pStyle w:val="af2"/>
              <w:adjustRightInd/>
              <w:snapToGrid/>
              <w:rPr>
                <w:rFonts w:ascii="宋体" w:hAnsi="宋体"/>
                <w:szCs w:val="21"/>
                <w:u w:val="single"/>
              </w:rPr>
            </w:pPr>
            <w:r w:rsidRPr="00D765D7">
              <w:rPr>
                <w:rFonts w:ascii="宋体" w:hAnsi="宋体" w:hint="eastAsia"/>
                <w:szCs w:val="21"/>
                <w:u w:val="single"/>
              </w:rPr>
              <w:t>近期</w:t>
            </w:r>
            <w:r w:rsidRPr="00D765D7">
              <w:rPr>
                <w:rFonts w:ascii="宋体" w:hAnsi="宋体"/>
                <w:szCs w:val="21"/>
                <w:u w:val="single"/>
              </w:rPr>
              <w:t>污染物产生量（t/a）</w:t>
            </w:r>
          </w:p>
        </w:tc>
        <w:tc>
          <w:tcPr>
            <w:tcW w:w="1046" w:type="dxa"/>
            <w:vAlign w:val="center"/>
          </w:tcPr>
          <w:p w14:paraId="1A4C7EF1" w14:textId="50EA1059" w:rsidR="00FA2332" w:rsidRPr="00D765D7" w:rsidRDefault="00FA2332" w:rsidP="00FA2332">
            <w:pPr>
              <w:pStyle w:val="af2"/>
              <w:adjustRightInd/>
              <w:snapToGrid/>
              <w:rPr>
                <w:rFonts w:ascii="宋体" w:hAnsi="宋体"/>
                <w:szCs w:val="21"/>
                <w:u w:val="single"/>
              </w:rPr>
            </w:pPr>
            <w:r w:rsidRPr="00D765D7">
              <w:rPr>
                <w:rFonts w:ascii="宋体" w:hAnsi="宋体" w:hint="eastAsia"/>
                <w:szCs w:val="21"/>
                <w:u w:val="single"/>
              </w:rPr>
              <w:t>远期</w:t>
            </w:r>
            <w:r w:rsidRPr="00D765D7">
              <w:rPr>
                <w:rFonts w:ascii="宋体" w:hAnsi="宋体"/>
                <w:szCs w:val="21"/>
                <w:u w:val="single"/>
              </w:rPr>
              <w:t>污染物产生量（t/a）</w:t>
            </w:r>
          </w:p>
        </w:tc>
        <w:tc>
          <w:tcPr>
            <w:tcW w:w="1197" w:type="dxa"/>
            <w:vAlign w:val="center"/>
          </w:tcPr>
          <w:p w14:paraId="03AE9695" w14:textId="77777777" w:rsidR="00FA2332" w:rsidRPr="00D765D7" w:rsidRDefault="00FA2332" w:rsidP="00FA2332">
            <w:pPr>
              <w:pStyle w:val="af2"/>
              <w:adjustRightInd/>
              <w:snapToGrid/>
              <w:rPr>
                <w:rFonts w:ascii="宋体" w:hAnsi="宋体"/>
                <w:szCs w:val="21"/>
                <w:u w:val="single"/>
              </w:rPr>
            </w:pPr>
            <w:r w:rsidRPr="00D765D7">
              <w:rPr>
                <w:rFonts w:ascii="宋体" w:hAnsi="宋体"/>
                <w:szCs w:val="21"/>
                <w:u w:val="single"/>
              </w:rPr>
              <w:t>污染物排放浓度（mg/L）</w:t>
            </w:r>
          </w:p>
        </w:tc>
        <w:tc>
          <w:tcPr>
            <w:tcW w:w="846" w:type="dxa"/>
          </w:tcPr>
          <w:p w14:paraId="098F3CFA" w14:textId="1F482E15" w:rsidR="00FA2332" w:rsidRPr="00D765D7" w:rsidRDefault="00FA2332" w:rsidP="00FA2332">
            <w:pPr>
              <w:pStyle w:val="af2"/>
              <w:adjustRightInd/>
              <w:snapToGrid/>
              <w:rPr>
                <w:rFonts w:ascii="宋体" w:hAnsi="宋体"/>
                <w:szCs w:val="21"/>
                <w:u w:val="single"/>
              </w:rPr>
            </w:pPr>
            <w:r w:rsidRPr="00D765D7">
              <w:rPr>
                <w:rFonts w:ascii="宋体" w:hAnsi="宋体" w:hint="eastAsia"/>
                <w:szCs w:val="21"/>
                <w:u w:val="single"/>
              </w:rPr>
              <w:t>近期</w:t>
            </w:r>
            <w:r w:rsidRPr="00D765D7">
              <w:rPr>
                <w:rFonts w:ascii="宋体" w:hAnsi="宋体"/>
                <w:szCs w:val="21"/>
                <w:u w:val="single"/>
              </w:rPr>
              <w:t>污染物产生量（t/a）</w:t>
            </w:r>
          </w:p>
        </w:tc>
        <w:tc>
          <w:tcPr>
            <w:tcW w:w="1035" w:type="dxa"/>
            <w:vAlign w:val="center"/>
          </w:tcPr>
          <w:p w14:paraId="5BD379FD" w14:textId="786B10CB" w:rsidR="00FA2332" w:rsidRPr="00D765D7" w:rsidRDefault="00FA2332" w:rsidP="00FA2332">
            <w:pPr>
              <w:pStyle w:val="af2"/>
              <w:adjustRightInd/>
              <w:snapToGrid/>
              <w:rPr>
                <w:rFonts w:ascii="宋体" w:hAnsi="宋体"/>
                <w:szCs w:val="21"/>
                <w:u w:val="single"/>
              </w:rPr>
            </w:pPr>
            <w:r w:rsidRPr="00D765D7">
              <w:rPr>
                <w:rFonts w:ascii="宋体" w:hAnsi="宋体" w:hint="eastAsia"/>
                <w:szCs w:val="21"/>
                <w:u w:val="single"/>
              </w:rPr>
              <w:t>远期</w:t>
            </w:r>
            <w:r w:rsidRPr="00D765D7">
              <w:rPr>
                <w:rFonts w:ascii="宋体" w:hAnsi="宋体"/>
                <w:szCs w:val="21"/>
                <w:u w:val="single"/>
              </w:rPr>
              <w:t>污染物产生量（t/a）</w:t>
            </w:r>
          </w:p>
        </w:tc>
      </w:tr>
      <w:tr w:rsidR="00CD7F5E" w:rsidRPr="00D765D7" w14:paraId="1E70703E" w14:textId="77777777" w:rsidTr="007B635A">
        <w:trPr>
          <w:jc w:val="center"/>
        </w:trPr>
        <w:tc>
          <w:tcPr>
            <w:tcW w:w="1107" w:type="dxa"/>
            <w:vMerge w:val="restart"/>
            <w:vAlign w:val="center"/>
          </w:tcPr>
          <w:p w14:paraId="098EC586" w14:textId="49561288" w:rsidR="00FA2332" w:rsidRPr="00D765D7" w:rsidRDefault="00A10218" w:rsidP="00E00E4A">
            <w:pPr>
              <w:pStyle w:val="-0"/>
            </w:pPr>
            <w:r w:rsidRPr="00D765D7">
              <w:rPr>
                <w:rFonts w:hint="eastAsia"/>
              </w:rPr>
              <w:t>近期100</w:t>
            </w:r>
            <w:r w:rsidRPr="00D765D7">
              <w:t>m</w:t>
            </w:r>
            <w:r w:rsidRPr="00D765D7">
              <w:rPr>
                <w:vertAlign w:val="superscript"/>
              </w:rPr>
              <w:t>3</w:t>
            </w:r>
            <w:r w:rsidRPr="00D765D7">
              <w:t>/d</w:t>
            </w:r>
            <w:r w:rsidRPr="00D765D7">
              <w:rPr>
                <w:rFonts w:hint="eastAsia"/>
              </w:rPr>
              <w:t>，远期</w:t>
            </w:r>
            <w:r w:rsidR="00FA2332" w:rsidRPr="00D765D7">
              <w:rPr>
                <w:rFonts w:hint="eastAsia"/>
              </w:rPr>
              <w:t>2</w:t>
            </w:r>
            <w:r w:rsidR="00FA2332" w:rsidRPr="00D765D7">
              <w:t>50m</w:t>
            </w:r>
            <w:r w:rsidR="00FA2332" w:rsidRPr="00D765D7">
              <w:rPr>
                <w:vertAlign w:val="superscript"/>
              </w:rPr>
              <w:t>3</w:t>
            </w:r>
            <w:r w:rsidR="00FA2332" w:rsidRPr="00D765D7">
              <w:t>/d</w:t>
            </w:r>
          </w:p>
        </w:tc>
        <w:tc>
          <w:tcPr>
            <w:tcW w:w="959" w:type="dxa"/>
            <w:vAlign w:val="center"/>
          </w:tcPr>
          <w:p w14:paraId="453C6033" w14:textId="77777777" w:rsidR="00FA2332" w:rsidRPr="00D765D7" w:rsidRDefault="00FA2332" w:rsidP="00FA2332">
            <w:pPr>
              <w:pStyle w:val="B"/>
              <w:spacing w:line="240" w:lineRule="auto"/>
              <w:ind w:leftChars="0" w:left="0" w:rightChars="0" w:right="0"/>
              <w:rPr>
                <w:rFonts w:ascii="宋体" w:hAnsi="宋体"/>
                <w:sz w:val="21"/>
                <w:szCs w:val="21"/>
                <w:u w:val="single"/>
              </w:rPr>
            </w:pPr>
            <w:r w:rsidRPr="00D765D7">
              <w:rPr>
                <w:rFonts w:ascii="宋体" w:hAnsi="宋体"/>
                <w:sz w:val="21"/>
                <w:szCs w:val="21"/>
                <w:u w:val="single"/>
              </w:rPr>
              <w:t>CODcr</w:t>
            </w:r>
          </w:p>
        </w:tc>
        <w:tc>
          <w:tcPr>
            <w:tcW w:w="1260" w:type="dxa"/>
            <w:vAlign w:val="center"/>
          </w:tcPr>
          <w:p w14:paraId="3843590C" w14:textId="77777777" w:rsidR="00FA2332" w:rsidRPr="00D765D7" w:rsidRDefault="00FA2332" w:rsidP="00E00E4A">
            <w:pPr>
              <w:pStyle w:val="-0"/>
            </w:pPr>
            <w:r w:rsidRPr="00D765D7">
              <w:t>280</w:t>
            </w:r>
          </w:p>
        </w:tc>
        <w:tc>
          <w:tcPr>
            <w:tcW w:w="846" w:type="dxa"/>
            <w:vAlign w:val="bottom"/>
          </w:tcPr>
          <w:p w14:paraId="40FBBE18" w14:textId="79413DFF" w:rsidR="00FA2332" w:rsidRPr="00D765D7" w:rsidRDefault="00FA2332" w:rsidP="00FA2332">
            <w:pPr>
              <w:widowControl/>
              <w:jc w:val="center"/>
              <w:textAlignment w:val="top"/>
              <w:rPr>
                <w:rFonts w:ascii="宋体" w:hAnsi="宋体"/>
                <w:sz w:val="21"/>
                <w:szCs w:val="21"/>
                <w:u w:val="single"/>
              </w:rPr>
            </w:pPr>
            <w:r w:rsidRPr="00D765D7">
              <w:rPr>
                <w:rFonts w:ascii="宋体" w:hAnsi="宋体" w:hint="eastAsia"/>
                <w:color w:val="000000"/>
                <w:sz w:val="21"/>
                <w:szCs w:val="21"/>
                <w:u w:val="single"/>
              </w:rPr>
              <w:t>10.22</w:t>
            </w:r>
          </w:p>
        </w:tc>
        <w:tc>
          <w:tcPr>
            <w:tcW w:w="1046" w:type="dxa"/>
          </w:tcPr>
          <w:p w14:paraId="0ABBF702" w14:textId="0D52EA86" w:rsidR="00FA2332" w:rsidRPr="00D765D7" w:rsidRDefault="00FA2332" w:rsidP="00FA2332">
            <w:pPr>
              <w:widowControl/>
              <w:jc w:val="center"/>
              <w:textAlignment w:val="top"/>
              <w:rPr>
                <w:rFonts w:ascii="宋体" w:hAnsi="宋体"/>
                <w:sz w:val="21"/>
                <w:szCs w:val="21"/>
                <w:u w:val="single"/>
              </w:rPr>
            </w:pPr>
            <w:r w:rsidRPr="00D765D7">
              <w:rPr>
                <w:rFonts w:ascii="宋体" w:hAnsi="宋体"/>
                <w:sz w:val="21"/>
                <w:szCs w:val="21"/>
                <w:u w:val="single"/>
              </w:rPr>
              <w:t>25.55</w:t>
            </w:r>
          </w:p>
        </w:tc>
        <w:tc>
          <w:tcPr>
            <w:tcW w:w="1197" w:type="dxa"/>
            <w:vAlign w:val="center"/>
          </w:tcPr>
          <w:p w14:paraId="67FFAC70" w14:textId="77777777" w:rsidR="00FA2332" w:rsidRPr="00D765D7" w:rsidRDefault="00FA2332" w:rsidP="00E00E4A">
            <w:pPr>
              <w:pStyle w:val="-0"/>
            </w:pPr>
            <w:r w:rsidRPr="00D765D7">
              <w:t>60</w:t>
            </w:r>
          </w:p>
        </w:tc>
        <w:tc>
          <w:tcPr>
            <w:tcW w:w="846" w:type="dxa"/>
            <w:vAlign w:val="bottom"/>
          </w:tcPr>
          <w:p w14:paraId="75BC7758" w14:textId="4DCA2046" w:rsidR="00FA2332" w:rsidRPr="00D765D7" w:rsidRDefault="00FA2332" w:rsidP="00FA2332">
            <w:pPr>
              <w:widowControl/>
              <w:jc w:val="center"/>
              <w:textAlignment w:val="center"/>
              <w:rPr>
                <w:rFonts w:ascii="宋体" w:hAnsi="宋体"/>
                <w:sz w:val="21"/>
                <w:szCs w:val="21"/>
                <w:u w:val="single"/>
              </w:rPr>
            </w:pPr>
            <w:r w:rsidRPr="00D765D7">
              <w:rPr>
                <w:rFonts w:ascii="宋体" w:hAnsi="宋体" w:hint="eastAsia"/>
                <w:color w:val="000000"/>
                <w:sz w:val="21"/>
                <w:szCs w:val="21"/>
                <w:u w:val="single"/>
              </w:rPr>
              <w:t>2.19</w:t>
            </w:r>
          </w:p>
        </w:tc>
        <w:tc>
          <w:tcPr>
            <w:tcW w:w="1035" w:type="dxa"/>
          </w:tcPr>
          <w:p w14:paraId="5687450A" w14:textId="5723067B" w:rsidR="00FA2332" w:rsidRPr="00D765D7" w:rsidRDefault="00FA2332" w:rsidP="00FA2332">
            <w:pPr>
              <w:widowControl/>
              <w:jc w:val="center"/>
              <w:textAlignment w:val="center"/>
              <w:rPr>
                <w:rFonts w:ascii="宋体" w:hAnsi="宋体"/>
                <w:sz w:val="21"/>
                <w:szCs w:val="21"/>
                <w:u w:val="single"/>
              </w:rPr>
            </w:pPr>
            <w:r w:rsidRPr="00D765D7">
              <w:rPr>
                <w:rFonts w:ascii="宋体" w:hAnsi="宋体"/>
                <w:sz w:val="21"/>
                <w:szCs w:val="21"/>
                <w:u w:val="single"/>
              </w:rPr>
              <w:t>5.4</w:t>
            </w:r>
            <w:r w:rsidRPr="00D765D7">
              <w:rPr>
                <w:rFonts w:ascii="宋体" w:hAnsi="宋体" w:hint="eastAsia"/>
                <w:sz w:val="21"/>
                <w:szCs w:val="21"/>
                <w:u w:val="single"/>
              </w:rPr>
              <w:t>8</w:t>
            </w:r>
          </w:p>
        </w:tc>
      </w:tr>
      <w:tr w:rsidR="00CD7F5E" w:rsidRPr="00D765D7" w14:paraId="3B3B4390" w14:textId="77777777" w:rsidTr="007B635A">
        <w:trPr>
          <w:jc w:val="center"/>
        </w:trPr>
        <w:tc>
          <w:tcPr>
            <w:tcW w:w="1107" w:type="dxa"/>
            <w:vMerge/>
            <w:vAlign w:val="center"/>
          </w:tcPr>
          <w:p w14:paraId="5A8ECBAB" w14:textId="77777777" w:rsidR="00FA2332" w:rsidRPr="00D765D7" w:rsidRDefault="00FA2332" w:rsidP="00E00E4A">
            <w:pPr>
              <w:pStyle w:val="-0"/>
            </w:pPr>
          </w:p>
        </w:tc>
        <w:tc>
          <w:tcPr>
            <w:tcW w:w="959" w:type="dxa"/>
            <w:vAlign w:val="center"/>
          </w:tcPr>
          <w:p w14:paraId="33285476" w14:textId="77777777" w:rsidR="00FA2332" w:rsidRPr="00D765D7" w:rsidRDefault="00FA2332" w:rsidP="00FA2332">
            <w:pPr>
              <w:pStyle w:val="B"/>
              <w:spacing w:line="240" w:lineRule="auto"/>
              <w:ind w:leftChars="0" w:left="0" w:rightChars="0" w:right="0"/>
              <w:rPr>
                <w:rFonts w:ascii="宋体" w:hAnsi="宋体"/>
                <w:sz w:val="21"/>
                <w:szCs w:val="21"/>
                <w:u w:val="single"/>
              </w:rPr>
            </w:pPr>
            <w:r w:rsidRPr="00D765D7">
              <w:rPr>
                <w:rFonts w:ascii="宋体" w:hAnsi="宋体"/>
                <w:sz w:val="21"/>
                <w:szCs w:val="21"/>
                <w:u w:val="single"/>
              </w:rPr>
              <w:t>BOD</w:t>
            </w:r>
            <w:r w:rsidRPr="00D765D7">
              <w:rPr>
                <w:rFonts w:ascii="宋体" w:hAnsi="宋体"/>
                <w:sz w:val="21"/>
                <w:szCs w:val="21"/>
                <w:u w:val="single"/>
                <w:vertAlign w:val="subscript"/>
              </w:rPr>
              <w:t>5</w:t>
            </w:r>
          </w:p>
        </w:tc>
        <w:tc>
          <w:tcPr>
            <w:tcW w:w="1260" w:type="dxa"/>
            <w:vAlign w:val="center"/>
          </w:tcPr>
          <w:p w14:paraId="2D3CF794" w14:textId="77777777" w:rsidR="00FA2332" w:rsidRPr="00D765D7" w:rsidRDefault="00FA2332" w:rsidP="00E00E4A">
            <w:pPr>
              <w:pStyle w:val="-0"/>
            </w:pPr>
            <w:r w:rsidRPr="00D765D7">
              <w:t>150</w:t>
            </w:r>
          </w:p>
        </w:tc>
        <w:tc>
          <w:tcPr>
            <w:tcW w:w="846" w:type="dxa"/>
            <w:vAlign w:val="bottom"/>
          </w:tcPr>
          <w:p w14:paraId="015535E3" w14:textId="6B2F2F57" w:rsidR="00FA2332" w:rsidRPr="00D765D7" w:rsidRDefault="00FA2332" w:rsidP="00FA2332">
            <w:pPr>
              <w:widowControl/>
              <w:jc w:val="center"/>
              <w:textAlignment w:val="top"/>
              <w:rPr>
                <w:rFonts w:ascii="宋体" w:hAnsi="宋体"/>
                <w:sz w:val="21"/>
                <w:szCs w:val="21"/>
                <w:u w:val="single"/>
              </w:rPr>
            </w:pPr>
            <w:r w:rsidRPr="00D765D7">
              <w:rPr>
                <w:rFonts w:ascii="宋体" w:hAnsi="宋体" w:hint="eastAsia"/>
                <w:color w:val="000000"/>
                <w:sz w:val="21"/>
                <w:szCs w:val="21"/>
                <w:u w:val="single"/>
              </w:rPr>
              <w:t>5.48</w:t>
            </w:r>
          </w:p>
        </w:tc>
        <w:tc>
          <w:tcPr>
            <w:tcW w:w="1046" w:type="dxa"/>
          </w:tcPr>
          <w:p w14:paraId="16F2B1E6" w14:textId="14B86707" w:rsidR="00FA2332" w:rsidRPr="00D765D7" w:rsidRDefault="00FA2332" w:rsidP="00FA2332">
            <w:pPr>
              <w:widowControl/>
              <w:jc w:val="center"/>
              <w:textAlignment w:val="top"/>
              <w:rPr>
                <w:rFonts w:ascii="宋体" w:hAnsi="宋体"/>
                <w:sz w:val="21"/>
                <w:szCs w:val="21"/>
                <w:u w:val="single"/>
              </w:rPr>
            </w:pPr>
            <w:r w:rsidRPr="00D765D7">
              <w:rPr>
                <w:rFonts w:ascii="宋体" w:hAnsi="宋体"/>
                <w:sz w:val="21"/>
                <w:szCs w:val="21"/>
                <w:u w:val="single"/>
              </w:rPr>
              <w:t>13.6875</w:t>
            </w:r>
          </w:p>
        </w:tc>
        <w:tc>
          <w:tcPr>
            <w:tcW w:w="1197" w:type="dxa"/>
            <w:vAlign w:val="center"/>
          </w:tcPr>
          <w:p w14:paraId="779F82D1" w14:textId="77777777" w:rsidR="00FA2332" w:rsidRPr="00D765D7" w:rsidRDefault="00FA2332" w:rsidP="00E00E4A">
            <w:pPr>
              <w:pStyle w:val="-0"/>
            </w:pPr>
            <w:r w:rsidRPr="00D765D7">
              <w:t>20</w:t>
            </w:r>
          </w:p>
        </w:tc>
        <w:tc>
          <w:tcPr>
            <w:tcW w:w="846" w:type="dxa"/>
            <w:vAlign w:val="bottom"/>
          </w:tcPr>
          <w:p w14:paraId="334F16F5" w14:textId="5E44EE93" w:rsidR="00FA2332" w:rsidRPr="00D765D7" w:rsidRDefault="00FA2332" w:rsidP="00FA2332">
            <w:pPr>
              <w:widowControl/>
              <w:jc w:val="center"/>
              <w:textAlignment w:val="center"/>
              <w:rPr>
                <w:rFonts w:ascii="宋体" w:hAnsi="宋体"/>
                <w:sz w:val="21"/>
                <w:szCs w:val="21"/>
                <w:u w:val="single"/>
              </w:rPr>
            </w:pPr>
            <w:r w:rsidRPr="00D765D7">
              <w:rPr>
                <w:rFonts w:ascii="宋体" w:hAnsi="宋体" w:hint="eastAsia"/>
                <w:color w:val="000000"/>
                <w:sz w:val="21"/>
                <w:szCs w:val="21"/>
                <w:u w:val="single"/>
              </w:rPr>
              <w:t>0.73</w:t>
            </w:r>
          </w:p>
        </w:tc>
        <w:tc>
          <w:tcPr>
            <w:tcW w:w="1035" w:type="dxa"/>
          </w:tcPr>
          <w:p w14:paraId="3D6A89F5" w14:textId="5A3B62ED" w:rsidR="00FA2332" w:rsidRPr="00D765D7" w:rsidRDefault="00FA2332" w:rsidP="00FA2332">
            <w:pPr>
              <w:widowControl/>
              <w:jc w:val="center"/>
              <w:textAlignment w:val="center"/>
              <w:rPr>
                <w:rFonts w:ascii="宋体" w:hAnsi="宋体"/>
                <w:sz w:val="21"/>
                <w:szCs w:val="21"/>
                <w:u w:val="single"/>
              </w:rPr>
            </w:pPr>
            <w:r w:rsidRPr="00D765D7">
              <w:rPr>
                <w:rFonts w:ascii="宋体" w:hAnsi="宋体"/>
                <w:sz w:val="21"/>
                <w:szCs w:val="21"/>
                <w:u w:val="single"/>
              </w:rPr>
              <w:t>1.8</w:t>
            </w:r>
            <w:r w:rsidRPr="00D765D7">
              <w:rPr>
                <w:rFonts w:ascii="宋体" w:hAnsi="宋体" w:hint="eastAsia"/>
                <w:sz w:val="21"/>
                <w:szCs w:val="21"/>
                <w:u w:val="single"/>
              </w:rPr>
              <w:t>3</w:t>
            </w:r>
          </w:p>
        </w:tc>
      </w:tr>
      <w:tr w:rsidR="00CD7F5E" w:rsidRPr="00D765D7" w14:paraId="04FEC622" w14:textId="77777777" w:rsidTr="007B635A">
        <w:trPr>
          <w:jc w:val="center"/>
        </w:trPr>
        <w:tc>
          <w:tcPr>
            <w:tcW w:w="1107" w:type="dxa"/>
            <w:vMerge/>
            <w:vAlign w:val="center"/>
          </w:tcPr>
          <w:p w14:paraId="6B9BB0B2" w14:textId="77777777" w:rsidR="00FA2332" w:rsidRPr="00D765D7" w:rsidRDefault="00FA2332" w:rsidP="00E00E4A">
            <w:pPr>
              <w:pStyle w:val="-0"/>
            </w:pPr>
          </w:p>
        </w:tc>
        <w:tc>
          <w:tcPr>
            <w:tcW w:w="959" w:type="dxa"/>
            <w:vAlign w:val="center"/>
          </w:tcPr>
          <w:p w14:paraId="4ED67E25" w14:textId="77777777" w:rsidR="00FA2332" w:rsidRPr="00D765D7" w:rsidRDefault="00FA2332" w:rsidP="00FA2332">
            <w:pPr>
              <w:pStyle w:val="B"/>
              <w:spacing w:line="240" w:lineRule="auto"/>
              <w:ind w:leftChars="0" w:left="0" w:rightChars="0" w:right="0"/>
              <w:rPr>
                <w:rFonts w:ascii="宋体" w:hAnsi="宋体"/>
                <w:sz w:val="21"/>
                <w:szCs w:val="21"/>
                <w:u w:val="single"/>
              </w:rPr>
            </w:pPr>
            <w:r w:rsidRPr="00D765D7">
              <w:rPr>
                <w:rFonts w:ascii="宋体" w:hAnsi="宋体"/>
                <w:sz w:val="21"/>
                <w:szCs w:val="21"/>
                <w:u w:val="single"/>
              </w:rPr>
              <w:t>SS</w:t>
            </w:r>
          </w:p>
        </w:tc>
        <w:tc>
          <w:tcPr>
            <w:tcW w:w="1260" w:type="dxa"/>
            <w:vAlign w:val="center"/>
          </w:tcPr>
          <w:p w14:paraId="15B2376C" w14:textId="77777777" w:rsidR="00FA2332" w:rsidRPr="00D765D7" w:rsidRDefault="00FA2332" w:rsidP="00E00E4A">
            <w:pPr>
              <w:pStyle w:val="-0"/>
            </w:pPr>
            <w:r w:rsidRPr="00D765D7">
              <w:t>200</w:t>
            </w:r>
          </w:p>
        </w:tc>
        <w:tc>
          <w:tcPr>
            <w:tcW w:w="846" w:type="dxa"/>
            <w:vAlign w:val="bottom"/>
          </w:tcPr>
          <w:p w14:paraId="6A12FEF2" w14:textId="77D40F70" w:rsidR="00FA2332" w:rsidRPr="00D765D7" w:rsidRDefault="00FA2332" w:rsidP="00FA2332">
            <w:pPr>
              <w:widowControl/>
              <w:jc w:val="center"/>
              <w:textAlignment w:val="top"/>
              <w:rPr>
                <w:rFonts w:ascii="宋体" w:hAnsi="宋体"/>
                <w:sz w:val="21"/>
                <w:szCs w:val="21"/>
                <w:u w:val="single"/>
              </w:rPr>
            </w:pPr>
            <w:r w:rsidRPr="00D765D7">
              <w:rPr>
                <w:rFonts w:ascii="宋体" w:hAnsi="宋体" w:hint="eastAsia"/>
                <w:color w:val="000000"/>
                <w:sz w:val="21"/>
                <w:szCs w:val="21"/>
                <w:u w:val="single"/>
              </w:rPr>
              <w:t>7.3</w:t>
            </w:r>
          </w:p>
        </w:tc>
        <w:tc>
          <w:tcPr>
            <w:tcW w:w="1046" w:type="dxa"/>
          </w:tcPr>
          <w:p w14:paraId="7104E5E0" w14:textId="3D00FDBD" w:rsidR="00FA2332" w:rsidRPr="00D765D7" w:rsidRDefault="00FA2332" w:rsidP="00FA2332">
            <w:pPr>
              <w:widowControl/>
              <w:jc w:val="center"/>
              <w:textAlignment w:val="top"/>
              <w:rPr>
                <w:rFonts w:ascii="宋体" w:hAnsi="宋体"/>
                <w:sz w:val="21"/>
                <w:szCs w:val="21"/>
                <w:u w:val="single"/>
              </w:rPr>
            </w:pPr>
            <w:r w:rsidRPr="00D765D7">
              <w:rPr>
                <w:rFonts w:ascii="宋体" w:hAnsi="宋体"/>
                <w:sz w:val="21"/>
                <w:szCs w:val="21"/>
                <w:u w:val="single"/>
              </w:rPr>
              <w:t>18.25</w:t>
            </w:r>
          </w:p>
        </w:tc>
        <w:tc>
          <w:tcPr>
            <w:tcW w:w="1197" w:type="dxa"/>
            <w:vAlign w:val="center"/>
          </w:tcPr>
          <w:p w14:paraId="63F3B2B1" w14:textId="77777777" w:rsidR="00FA2332" w:rsidRPr="00D765D7" w:rsidRDefault="00FA2332" w:rsidP="00E00E4A">
            <w:pPr>
              <w:pStyle w:val="-0"/>
            </w:pPr>
            <w:r w:rsidRPr="00D765D7">
              <w:t>20</w:t>
            </w:r>
          </w:p>
        </w:tc>
        <w:tc>
          <w:tcPr>
            <w:tcW w:w="846" w:type="dxa"/>
            <w:vAlign w:val="bottom"/>
          </w:tcPr>
          <w:p w14:paraId="6DD0A70B" w14:textId="158172BE" w:rsidR="00FA2332" w:rsidRPr="00D765D7" w:rsidRDefault="00FA2332" w:rsidP="00FA2332">
            <w:pPr>
              <w:widowControl/>
              <w:jc w:val="center"/>
              <w:textAlignment w:val="center"/>
              <w:rPr>
                <w:rFonts w:ascii="宋体" w:hAnsi="宋体"/>
                <w:sz w:val="21"/>
                <w:szCs w:val="21"/>
                <w:u w:val="single"/>
              </w:rPr>
            </w:pPr>
            <w:r w:rsidRPr="00D765D7">
              <w:rPr>
                <w:rFonts w:ascii="宋体" w:hAnsi="宋体" w:hint="eastAsia"/>
                <w:color w:val="000000"/>
                <w:sz w:val="21"/>
                <w:szCs w:val="21"/>
                <w:u w:val="single"/>
              </w:rPr>
              <w:t>0.73</w:t>
            </w:r>
          </w:p>
        </w:tc>
        <w:tc>
          <w:tcPr>
            <w:tcW w:w="1035" w:type="dxa"/>
          </w:tcPr>
          <w:p w14:paraId="171B14EF" w14:textId="7C308E51" w:rsidR="00FA2332" w:rsidRPr="00D765D7" w:rsidRDefault="00FA2332" w:rsidP="00FA2332">
            <w:pPr>
              <w:widowControl/>
              <w:jc w:val="center"/>
              <w:textAlignment w:val="center"/>
              <w:rPr>
                <w:rFonts w:ascii="宋体" w:hAnsi="宋体"/>
                <w:sz w:val="21"/>
                <w:szCs w:val="21"/>
                <w:u w:val="single"/>
              </w:rPr>
            </w:pPr>
            <w:r w:rsidRPr="00D765D7">
              <w:rPr>
                <w:rFonts w:ascii="宋体" w:hAnsi="宋体"/>
                <w:sz w:val="21"/>
                <w:szCs w:val="21"/>
                <w:u w:val="single"/>
              </w:rPr>
              <w:t>1.8</w:t>
            </w:r>
            <w:r w:rsidRPr="00D765D7">
              <w:rPr>
                <w:rFonts w:ascii="宋体" w:hAnsi="宋体" w:hint="eastAsia"/>
                <w:sz w:val="21"/>
                <w:szCs w:val="21"/>
                <w:u w:val="single"/>
              </w:rPr>
              <w:t>3</w:t>
            </w:r>
          </w:p>
        </w:tc>
      </w:tr>
      <w:tr w:rsidR="00CD7F5E" w:rsidRPr="00D765D7" w14:paraId="5D5FC7F3" w14:textId="77777777" w:rsidTr="007B635A">
        <w:trPr>
          <w:jc w:val="center"/>
        </w:trPr>
        <w:tc>
          <w:tcPr>
            <w:tcW w:w="1107" w:type="dxa"/>
            <w:vMerge/>
            <w:vAlign w:val="center"/>
          </w:tcPr>
          <w:p w14:paraId="3D03A765" w14:textId="77777777" w:rsidR="00FA2332" w:rsidRPr="00D765D7" w:rsidRDefault="00FA2332" w:rsidP="00E00E4A">
            <w:pPr>
              <w:pStyle w:val="-0"/>
            </w:pPr>
          </w:p>
        </w:tc>
        <w:tc>
          <w:tcPr>
            <w:tcW w:w="959" w:type="dxa"/>
            <w:vAlign w:val="center"/>
          </w:tcPr>
          <w:p w14:paraId="5039AB80" w14:textId="77777777" w:rsidR="00FA2332" w:rsidRPr="00D765D7" w:rsidRDefault="00FA2332" w:rsidP="00FA2332">
            <w:pPr>
              <w:pStyle w:val="B"/>
              <w:spacing w:line="240" w:lineRule="auto"/>
              <w:ind w:leftChars="0" w:left="0" w:rightChars="0" w:right="0"/>
              <w:rPr>
                <w:rFonts w:ascii="宋体" w:hAnsi="宋体"/>
                <w:sz w:val="21"/>
                <w:szCs w:val="21"/>
                <w:u w:val="single"/>
              </w:rPr>
            </w:pPr>
            <w:r w:rsidRPr="00D765D7">
              <w:rPr>
                <w:rFonts w:ascii="宋体" w:hAnsi="宋体"/>
                <w:sz w:val="21"/>
                <w:szCs w:val="21"/>
                <w:u w:val="single"/>
              </w:rPr>
              <w:t>NH</w:t>
            </w:r>
            <w:r w:rsidRPr="00D765D7">
              <w:rPr>
                <w:rFonts w:ascii="宋体" w:hAnsi="宋体"/>
                <w:sz w:val="21"/>
                <w:szCs w:val="21"/>
                <w:u w:val="single"/>
                <w:vertAlign w:val="subscript"/>
              </w:rPr>
              <w:t>3</w:t>
            </w:r>
            <w:r w:rsidRPr="00D765D7">
              <w:rPr>
                <w:rFonts w:ascii="宋体" w:hAnsi="宋体"/>
                <w:sz w:val="21"/>
                <w:szCs w:val="21"/>
                <w:u w:val="single"/>
              </w:rPr>
              <w:t>-N</w:t>
            </w:r>
          </w:p>
        </w:tc>
        <w:tc>
          <w:tcPr>
            <w:tcW w:w="1260" w:type="dxa"/>
            <w:vAlign w:val="center"/>
          </w:tcPr>
          <w:p w14:paraId="4F753739" w14:textId="77777777" w:rsidR="00FA2332" w:rsidRPr="00D765D7" w:rsidRDefault="00FA2332" w:rsidP="00E00E4A">
            <w:pPr>
              <w:pStyle w:val="-0"/>
            </w:pPr>
            <w:r w:rsidRPr="00D765D7">
              <w:t>35</w:t>
            </w:r>
          </w:p>
        </w:tc>
        <w:tc>
          <w:tcPr>
            <w:tcW w:w="846" w:type="dxa"/>
            <w:vAlign w:val="bottom"/>
          </w:tcPr>
          <w:p w14:paraId="191D3980" w14:textId="08B4A97B" w:rsidR="00FA2332" w:rsidRPr="00D765D7" w:rsidRDefault="00FA2332" w:rsidP="00FA2332">
            <w:pPr>
              <w:widowControl/>
              <w:jc w:val="center"/>
              <w:textAlignment w:val="top"/>
              <w:rPr>
                <w:rFonts w:ascii="宋体" w:hAnsi="宋体"/>
                <w:sz w:val="21"/>
                <w:szCs w:val="21"/>
                <w:u w:val="single"/>
              </w:rPr>
            </w:pPr>
            <w:r w:rsidRPr="00D765D7">
              <w:rPr>
                <w:rFonts w:ascii="宋体" w:hAnsi="宋体" w:hint="eastAsia"/>
                <w:color w:val="000000"/>
                <w:sz w:val="21"/>
                <w:szCs w:val="21"/>
                <w:u w:val="single"/>
              </w:rPr>
              <w:t>1.28</w:t>
            </w:r>
          </w:p>
        </w:tc>
        <w:tc>
          <w:tcPr>
            <w:tcW w:w="1046" w:type="dxa"/>
          </w:tcPr>
          <w:p w14:paraId="5ED46ADC" w14:textId="75CB738F" w:rsidR="00FA2332" w:rsidRPr="00D765D7" w:rsidRDefault="00FA2332" w:rsidP="00FA2332">
            <w:pPr>
              <w:widowControl/>
              <w:jc w:val="center"/>
              <w:textAlignment w:val="top"/>
              <w:rPr>
                <w:rFonts w:ascii="宋体" w:hAnsi="宋体"/>
                <w:sz w:val="21"/>
                <w:szCs w:val="21"/>
                <w:u w:val="single"/>
              </w:rPr>
            </w:pPr>
            <w:r w:rsidRPr="00D765D7">
              <w:rPr>
                <w:rFonts w:ascii="宋体" w:hAnsi="宋体"/>
                <w:sz w:val="21"/>
                <w:szCs w:val="21"/>
                <w:u w:val="single"/>
              </w:rPr>
              <w:t>3.19375</w:t>
            </w:r>
          </w:p>
        </w:tc>
        <w:tc>
          <w:tcPr>
            <w:tcW w:w="1197" w:type="dxa"/>
            <w:vAlign w:val="center"/>
          </w:tcPr>
          <w:p w14:paraId="16145C02" w14:textId="77777777" w:rsidR="00FA2332" w:rsidRPr="00D765D7" w:rsidRDefault="00FA2332" w:rsidP="00E00E4A">
            <w:pPr>
              <w:pStyle w:val="-0"/>
            </w:pPr>
            <w:r w:rsidRPr="00D765D7">
              <w:t>8</w:t>
            </w:r>
          </w:p>
        </w:tc>
        <w:tc>
          <w:tcPr>
            <w:tcW w:w="846" w:type="dxa"/>
            <w:vAlign w:val="bottom"/>
          </w:tcPr>
          <w:p w14:paraId="77AD7458" w14:textId="59BA6238" w:rsidR="00FA2332" w:rsidRPr="00D765D7" w:rsidRDefault="00FA2332" w:rsidP="00FA2332">
            <w:pPr>
              <w:widowControl/>
              <w:jc w:val="center"/>
              <w:textAlignment w:val="center"/>
              <w:rPr>
                <w:rFonts w:ascii="宋体" w:hAnsi="宋体"/>
                <w:sz w:val="21"/>
                <w:szCs w:val="21"/>
                <w:u w:val="single"/>
              </w:rPr>
            </w:pPr>
            <w:r w:rsidRPr="00D765D7">
              <w:rPr>
                <w:rFonts w:ascii="宋体" w:hAnsi="宋体" w:hint="eastAsia"/>
                <w:color w:val="000000"/>
                <w:sz w:val="21"/>
                <w:szCs w:val="21"/>
                <w:u w:val="single"/>
              </w:rPr>
              <w:t>0.30</w:t>
            </w:r>
          </w:p>
        </w:tc>
        <w:tc>
          <w:tcPr>
            <w:tcW w:w="1035" w:type="dxa"/>
          </w:tcPr>
          <w:p w14:paraId="261A634A" w14:textId="78A5474E" w:rsidR="00FA2332" w:rsidRPr="00D765D7" w:rsidRDefault="00FA2332" w:rsidP="00FA2332">
            <w:pPr>
              <w:widowControl/>
              <w:jc w:val="center"/>
              <w:textAlignment w:val="center"/>
              <w:rPr>
                <w:rFonts w:ascii="宋体" w:hAnsi="宋体"/>
                <w:sz w:val="21"/>
                <w:szCs w:val="21"/>
                <w:u w:val="single"/>
              </w:rPr>
            </w:pPr>
            <w:r w:rsidRPr="00D765D7">
              <w:rPr>
                <w:rFonts w:ascii="宋体" w:hAnsi="宋体"/>
                <w:sz w:val="21"/>
                <w:szCs w:val="21"/>
                <w:u w:val="single"/>
              </w:rPr>
              <w:t>0.73</w:t>
            </w:r>
          </w:p>
        </w:tc>
      </w:tr>
      <w:tr w:rsidR="00CD7F5E" w:rsidRPr="00D765D7" w14:paraId="46D9DF30" w14:textId="77777777" w:rsidTr="007B635A">
        <w:trPr>
          <w:jc w:val="center"/>
        </w:trPr>
        <w:tc>
          <w:tcPr>
            <w:tcW w:w="1107" w:type="dxa"/>
            <w:vMerge/>
            <w:vAlign w:val="center"/>
          </w:tcPr>
          <w:p w14:paraId="3E86ACB7" w14:textId="77777777" w:rsidR="00FA2332" w:rsidRPr="00D765D7" w:rsidRDefault="00FA2332" w:rsidP="00E00E4A">
            <w:pPr>
              <w:pStyle w:val="-0"/>
            </w:pPr>
          </w:p>
        </w:tc>
        <w:tc>
          <w:tcPr>
            <w:tcW w:w="959" w:type="dxa"/>
            <w:vAlign w:val="center"/>
          </w:tcPr>
          <w:p w14:paraId="4F9CB07C" w14:textId="77777777" w:rsidR="00FA2332" w:rsidRPr="00D765D7" w:rsidRDefault="00FA2332" w:rsidP="00FA2332">
            <w:pPr>
              <w:pStyle w:val="B"/>
              <w:spacing w:line="240" w:lineRule="auto"/>
              <w:ind w:leftChars="0" w:left="0" w:rightChars="0" w:right="0"/>
              <w:rPr>
                <w:rFonts w:ascii="宋体" w:hAnsi="宋体"/>
                <w:sz w:val="21"/>
                <w:szCs w:val="21"/>
                <w:u w:val="single"/>
              </w:rPr>
            </w:pPr>
            <w:r w:rsidRPr="00D765D7">
              <w:rPr>
                <w:rFonts w:ascii="宋体" w:hAnsi="宋体"/>
                <w:sz w:val="21"/>
                <w:szCs w:val="21"/>
                <w:u w:val="single"/>
              </w:rPr>
              <w:t>TN</w:t>
            </w:r>
          </w:p>
        </w:tc>
        <w:tc>
          <w:tcPr>
            <w:tcW w:w="1260" w:type="dxa"/>
            <w:vAlign w:val="center"/>
          </w:tcPr>
          <w:p w14:paraId="492B743D" w14:textId="77777777" w:rsidR="00FA2332" w:rsidRPr="00D765D7" w:rsidRDefault="00FA2332" w:rsidP="00E00E4A">
            <w:pPr>
              <w:pStyle w:val="-0"/>
            </w:pPr>
            <w:r w:rsidRPr="00D765D7">
              <w:t>40</w:t>
            </w:r>
          </w:p>
        </w:tc>
        <w:tc>
          <w:tcPr>
            <w:tcW w:w="846" w:type="dxa"/>
            <w:vAlign w:val="bottom"/>
          </w:tcPr>
          <w:p w14:paraId="0510F107" w14:textId="325838C9" w:rsidR="00FA2332" w:rsidRPr="00D765D7" w:rsidRDefault="00FA2332" w:rsidP="00FA2332">
            <w:pPr>
              <w:widowControl/>
              <w:jc w:val="center"/>
              <w:textAlignment w:val="top"/>
              <w:rPr>
                <w:rFonts w:ascii="宋体" w:hAnsi="宋体"/>
                <w:sz w:val="21"/>
                <w:szCs w:val="21"/>
                <w:u w:val="single"/>
              </w:rPr>
            </w:pPr>
            <w:r w:rsidRPr="00D765D7">
              <w:rPr>
                <w:rFonts w:ascii="宋体" w:hAnsi="宋体" w:hint="eastAsia"/>
                <w:color w:val="000000"/>
                <w:sz w:val="21"/>
                <w:szCs w:val="21"/>
                <w:u w:val="single"/>
              </w:rPr>
              <w:t>1.46</w:t>
            </w:r>
          </w:p>
        </w:tc>
        <w:tc>
          <w:tcPr>
            <w:tcW w:w="1046" w:type="dxa"/>
          </w:tcPr>
          <w:p w14:paraId="23173748" w14:textId="1133A36B" w:rsidR="00FA2332" w:rsidRPr="00D765D7" w:rsidRDefault="00FA2332" w:rsidP="00FA2332">
            <w:pPr>
              <w:widowControl/>
              <w:jc w:val="center"/>
              <w:textAlignment w:val="top"/>
              <w:rPr>
                <w:rFonts w:ascii="宋体" w:hAnsi="宋体"/>
                <w:sz w:val="21"/>
                <w:szCs w:val="21"/>
                <w:u w:val="single"/>
              </w:rPr>
            </w:pPr>
            <w:r w:rsidRPr="00D765D7">
              <w:rPr>
                <w:rFonts w:ascii="宋体" w:hAnsi="宋体"/>
                <w:sz w:val="21"/>
                <w:szCs w:val="21"/>
                <w:u w:val="single"/>
              </w:rPr>
              <w:t>3.65</w:t>
            </w:r>
          </w:p>
        </w:tc>
        <w:tc>
          <w:tcPr>
            <w:tcW w:w="1197" w:type="dxa"/>
            <w:vAlign w:val="center"/>
          </w:tcPr>
          <w:p w14:paraId="4CB086F1" w14:textId="77777777" w:rsidR="00FA2332" w:rsidRPr="00D765D7" w:rsidRDefault="00FA2332" w:rsidP="00E00E4A">
            <w:pPr>
              <w:pStyle w:val="-0"/>
            </w:pPr>
            <w:r w:rsidRPr="00D765D7">
              <w:t>20</w:t>
            </w:r>
          </w:p>
        </w:tc>
        <w:tc>
          <w:tcPr>
            <w:tcW w:w="846" w:type="dxa"/>
            <w:vAlign w:val="bottom"/>
          </w:tcPr>
          <w:p w14:paraId="64D098AA" w14:textId="19FEA06E" w:rsidR="00FA2332" w:rsidRPr="00D765D7" w:rsidRDefault="00FA2332" w:rsidP="00FA2332">
            <w:pPr>
              <w:widowControl/>
              <w:jc w:val="center"/>
              <w:textAlignment w:val="center"/>
              <w:rPr>
                <w:rFonts w:ascii="宋体" w:hAnsi="宋体"/>
                <w:sz w:val="21"/>
                <w:szCs w:val="21"/>
                <w:u w:val="single"/>
              </w:rPr>
            </w:pPr>
            <w:r w:rsidRPr="00D765D7">
              <w:rPr>
                <w:rFonts w:ascii="宋体" w:hAnsi="宋体" w:hint="eastAsia"/>
                <w:color w:val="000000"/>
                <w:sz w:val="21"/>
                <w:szCs w:val="21"/>
                <w:u w:val="single"/>
              </w:rPr>
              <w:t>0.73</w:t>
            </w:r>
          </w:p>
        </w:tc>
        <w:tc>
          <w:tcPr>
            <w:tcW w:w="1035" w:type="dxa"/>
          </w:tcPr>
          <w:p w14:paraId="2B35B7D3" w14:textId="54553B4B" w:rsidR="00FA2332" w:rsidRPr="00D765D7" w:rsidRDefault="00FA2332" w:rsidP="00FA2332">
            <w:pPr>
              <w:widowControl/>
              <w:jc w:val="center"/>
              <w:textAlignment w:val="center"/>
              <w:rPr>
                <w:rFonts w:ascii="宋体" w:hAnsi="宋体"/>
                <w:sz w:val="21"/>
                <w:szCs w:val="21"/>
                <w:u w:val="single"/>
              </w:rPr>
            </w:pPr>
            <w:r w:rsidRPr="00D765D7">
              <w:rPr>
                <w:rFonts w:ascii="宋体" w:hAnsi="宋体"/>
                <w:sz w:val="21"/>
                <w:szCs w:val="21"/>
                <w:u w:val="single"/>
              </w:rPr>
              <w:t>1.8</w:t>
            </w:r>
            <w:r w:rsidRPr="00D765D7">
              <w:rPr>
                <w:rFonts w:ascii="宋体" w:hAnsi="宋体" w:hint="eastAsia"/>
                <w:sz w:val="21"/>
                <w:szCs w:val="21"/>
                <w:u w:val="single"/>
              </w:rPr>
              <w:t>3</w:t>
            </w:r>
          </w:p>
        </w:tc>
      </w:tr>
      <w:tr w:rsidR="00CD7F5E" w:rsidRPr="00D765D7" w14:paraId="635CFA94" w14:textId="77777777" w:rsidTr="007B635A">
        <w:trPr>
          <w:jc w:val="center"/>
        </w:trPr>
        <w:tc>
          <w:tcPr>
            <w:tcW w:w="1107" w:type="dxa"/>
            <w:vMerge/>
            <w:vAlign w:val="center"/>
          </w:tcPr>
          <w:p w14:paraId="2F53FD7E" w14:textId="77777777" w:rsidR="00FA2332" w:rsidRPr="00D765D7" w:rsidRDefault="00FA2332" w:rsidP="00E00E4A">
            <w:pPr>
              <w:pStyle w:val="-0"/>
            </w:pPr>
          </w:p>
        </w:tc>
        <w:tc>
          <w:tcPr>
            <w:tcW w:w="959" w:type="dxa"/>
            <w:vAlign w:val="center"/>
          </w:tcPr>
          <w:p w14:paraId="4430A86F" w14:textId="77777777" w:rsidR="00FA2332" w:rsidRPr="00D765D7" w:rsidRDefault="00FA2332" w:rsidP="00FA2332">
            <w:pPr>
              <w:pStyle w:val="B"/>
              <w:spacing w:line="240" w:lineRule="auto"/>
              <w:ind w:leftChars="0" w:left="0" w:rightChars="0" w:right="0"/>
              <w:rPr>
                <w:rFonts w:ascii="宋体" w:hAnsi="宋体"/>
                <w:sz w:val="21"/>
                <w:szCs w:val="21"/>
                <w:u w:val="single"/>
              </w:rPr>
            </w:pPr>
            <w:r w:rsidRPr="00D765D7">
              <w:rPr>
                <w:rFonts w:ascii="宋体" w:hAnsi="宋体"/>
                <w:sz w:val="21"/>
                <w:szCs w:val="21"/>
                <w:u w:val="single"/>
              </w:rPr>
              <w:t>TP</w:t>
            </w:r>
          </w:p>
        </w:tc>
        <w:tc>
          <w:tcPr>
            <w:tcW w:w="1260" w:type="dxa"/>
            <w:vAlign w:val="center"/>
          </w:tcPr>
          <w:p w14:paraId="19BA861D" w14:textId="77777777" w:rsidR="00FA2332" w:rsidRPr="00D765D7" w:rsidRDefault="00FA2332" w:rsidP="00E00E4A">
            <w:pPr>
              <w:pStyle w:val="-0"/>
            </w:pPr>
            <w:r w:rsidRPr="00D765D7">
              <w:t>3</w:t>
            </w:r>
          </w:p>
        </w:tc>
        <w:tc>
          <w:tcPr>
            <w:tcW w:w="846" w:type="dxa"/>
            <w:vAlign w:val="bottom"/>
          </w:tcPr>
          <w:p w14:paraId="45AC8024" w14:textId="57C9A914" w:rsidR="00FA2332" w:rsidRPr="00D765D7" w:rsidRDefault="00FA2332" w:rsidP="00FA2332">
            <w:pPr>
              <w:widowControl/>
              <w:jc w:val="center"/>
              <w:textAlignment w:val="top"/>
              <w:rPr>
                <w:rFonts w:ascii="宋体" w:hAnsi="宋体"/>
                <w:sz w:val="21"/>
                <w:szCs w:val="21"/>
                <w:u w:val="single"/>
              </w:rPr>
            </w:pPr>
            <w:r w:rsidRPr="00D765D7">
              <w:rPr>
                <w:rFonts w:ascii="宋体" w:hAnsi="宋体" w:hint="eastAsia"/>
                <w:color w:val="000000"/>
                <w:sz w:val="21"/>
                <w:szCs w:val="21"/>
                <w:u w:val="single"/>
              </w:rPr>
              <w:t>0.11</w:t>
            </w:r>
          </w:p>
        </w:tc>
        <w:tc>
          <w:tcPr>
            <w:tcW w:w="1046" w:type="dxa"/>
          </w:tcPr>
          <w:p w14:paraId="23B7CD92" w14:textId="75FB5303" w:rsidR="00FA2332" w:rsidRPr="00D765D7" w:rsidRDefault="00FA2332" w:rsidP="00FA2332">
            <w:pPr>
              <w:widowControl/>
              <w:jc w:val="center"/>
              <w:textAlignment w:val="top"/>
              <w:rPr>
                <w:rFonts w:ascii="宋体" w:hAnsi="宋体"/>
                <w:sz w:val="21"/>
                <w:szCs w:val="21"/>
                <w:u w:val="single"/>
              </w:rPr>
            </w:pPr>
            <w:r w:rsidRPr="00D765D7">
              <w:rPr>
                <w:rFonts w:ascii="宋体" w:hAnsi="宋体"/>
                <w:sz w:val="21"/>
                <w:szCs w:val="21"/>
                <w:u w:val="single"/>
              </w:rPr>
              <w:t>0.27375</w:t>
            </w:r>
          </w:p>
        </w:tc>
        <w:tc>
          <w:tcPr>
            <w:tcW w:w="1197" w:type="dxa"/>
            <w:vAlign w:val="center"/>
          </w:tcPr>
          <w:p w14:paraId="5D561502" w14:textId="77777777" w:rsidR="00FA2332" w:rsidRPr="00D765D7" w:rsidRDefault="00FA2332" w:rsidP="00E00E4A">
            <w:pPr>
              <w:pStyle w:val="-0"/>
            </w:pPr>
            <w:r w:rsidRPr="00D765D7">
              <w:t>1</w:t>
            </w:r>
          </w:p>
        </w:tc>
        <w:tc>
          <w:tcPr>
            <w:tcW w:w="846" w:type="dxa"/>
            <w:vAlign w:val="bottom"/>
          </w:tcPr>
          <w:p w14:paraId="3D2CA708" w14:textId="1DF17CC0" w:rsidR="00FA2332" w:rsidRPr="00D765D7" w:rsidRDefault="00FA2332" w:rsidP="00FA2332">
            <w:pPr>
              <w:widowControl/>
              <w:jc w:val="center"/>
              <w:textAlignment w:val="center"/>
              <w:rPr>
                <w:rFonts w:ascii="宋体" w:hAnsi="宋体"/>
                <w:sz w:val="21"/>
                <w:szCs w:val="21"/>
                <w:u w:val="single"/>
              </w:rPr>
            </w:pPr>
            <w:r w:rsidRPr="00D765D7">
              <w:rPr>
                <w:rFonts w:ascii="宋体" w:hAnsi="宋体" w:hint="eastAsia"/>
                <w:color w:val="000000"/>
                <w:sz w:val="21"/>
                <w:szCs w:val="21"/>
                <w:u w:val="single"/>
              </w:rPr>
              <w:t>0.037</w:t>
            </w:r>
          </w:p>
        </w:tc>
        <w:tc>
          <w:tcPr>
            <w:tcW w:w="1035" w:type="dxa"/>
          </w:tcPr>
          <w:p w14:paraId="4A70C5B1" w14:textId="317DAB98" w:rsidR="00FA2332" w:rsidRPr="00D765D7" w:rsidRDefault="00FA2332" w:rsidP="00FA2332">
            <w:pPr>
              <w:widowControl/>
              <w:jc w:val="center"/>
              <w:textAlignment w:val="center"/>
              <w:rPr>
                <w:rFonts w:ascii="宋体" w:hAnsi="宋体"/>
                <w:sz w:val="21"/>
                <w:szCs w:val="21"/>
                <w:u w:val="single"/>
              </w:rPr>
            </w:pPr>
            <w:r w:rsidRPr="00D765D7">
              <w:rPr>
                <w:rFonts w:ascii="宋体" w:hAnsi="宋体"/>
                <w:sz w:val="21"/>
                <w:szCs w:val="21"/>
                <w:u w:val="single"/>
              </w:rPr>
              <w:t>0.09</w:t>
            </w:r>
          </w:p>
        </w:tc>
      </w:tr>
    </w:tbl>
    <w:p w14:paraId="0105F376" w14:textId="77777777" w:rsidR="00AD1D72" w:rsidRPr="00AB2A62" w:rsidRDefault="00000000">
      <w:pPr>
        <w:pStyle w:val="2-"/>
      </w:pPr>
      <w:bookmarkStart w:id="51" w:name="_Toc162219011"/>
      <w:r w:rsidRPr="00AB2A62">
        <w:rPr>
          <w:rFonts w:hint="eastAsia"/>
        </w:rPr>
        <w:t>5</w:t>
      </w:r>
      <w:r w:rsidRPr="00AB2A62">
        <w:t>.3</w:t>
      </w:r>
      <w:r w:rsidRPr="00AB2A62">
        <w:rPr>
          <w:rFonts w:hint="eastAsia"/>
        </w:rPr>
        <w:t>排污口设置可行性分析论证</w:t>
      </w:r>
      <w:bookmarkEnd w:id="51"/>
    </w:p>
    <w:p w14:paraId="5C59945D" w14:textId="77777777" w:rsidR="00AD1D72" w:rsidRPr="00AB2A62" w:rsidRDefault="00000000">
      <w:pPr>
        <w:pStyle w:val="3-"/>
      </w:pPr>
      <w:bookmarkStart w:id="52" w:name="_Toc162219012"/>
      <w:r w:rsidRPr="00AB2A62">
        <w:rPr>
          <w:rFonts w:hint="eastAsia"/>
        </w:rPr>
        <w:t>5</w:t>
      </w:r>
      <w:r w:rsidRPr="00AB2A62">
        <w:t>.3.1</w:t>
      </w:r>
      <w:r w:rsidRPr="00AB2A62">
        <w:rPr>
          <w:rFonts w:hint="eastAsia"/>
        </w:rPr>
        <w:t>与《水污染防治行动计划》的符合性分析</w:t>
      </w:r>
      <w:bookmarkEnd w:id="52"/>
    </w:p>
    <w:p w14:paraId="739D8ADA" w14:textId="7F3658E5" w:rsidR="00AD1D72" w:rsidRPr="00AB2A62" w:rsidRDefault="00000000" w:rsidP="00E00E4A">
      <w:pPr>
        <w:pStyle w:val="-0"/>
        <w:rPr>
          <w:color w:val="4F81BD"/>
          <w:u w:val="none"/>
        </w:rPr>
      </w:pPr>
      <w:r w:rsidRPr="00AB2A62">
        <w:rPr>
          <w:u w:val="none"/>
        </w:rPr>
        <w:t>《水污染防治行动计划》提出</w:t>
      </w:r>
      <w:r w:rsidRPr="00AB2A62">
        <w:rPr>
          <w:rFonts w:hint="eastAsia"/>
          <w:u w:val="none"/>
        </w:rPr>
        <w:t>“</w:t>
      </w:r>
      <w:r w:rsidRPr="00AB2A62">
        <w:rPr>
          <w:u w:val="none"/>
        </w:rPr>
        <w:t>强化城镇生活污染治理</w:t>
      </w:r>
      <w:r w:rsidRPr="00AB2A62">
        <w:rPr>
          <w:rFonts w:hint="eastAsia"/>
          <w:u w:val="none"/>
        </w:rPr>
        <w:t>，</w:t>
      </w:r>
      <w:r w:rsidRPr="00AB2A62">
        <w:rPr>
          <w:u w:val="none"/>
        </w:rPr>
        <w:t>加快城镇污水处理设施建设与改造</w:t>
      </w:r>
      <w:r w:rsidRPr="00AB2A62">
        <w:rPr>
          <w:rFonts w:hint="eastAsia"/>
          <w:u w:val="none"/>
        </w:rPr>
        <w:t>”</w:t>
      </w:r>
      <w:r w:rsidRPr="00AB2A62">
        <w:rPr>
          <w:u w:val="none"/>
        </w:rPr>
        <w:t>。</w:t>
      </w:r>
      <w:r w:rsidRPr="00AB2A62">
        <w:rPr>
          <w:rFonts w:hint="eastAsia"/>
          <w:u w:val="none"/>
        </w:rPr>
        <w:t>祁东县</w:t>
      </w:r>
      <w:r w:rsidR="00F70D05" w:rsidRPr="00AB2A62">
        <w:rPr>
          <w:rFonts w:hint="eastAsia"/>
          <w:u w:val="none"/>
        </w:rPr>
        <w:t>城连墟乡</w:t>
      </w:r>
      <w:r w:rsidRPr="00AB2A62">
        <w:rPr>
          <w:rFonts w:hint="eastAsia"/>
          <w:u w:val="none"/>
        </w:rPr>
        <w:t>此前无污水处理厂，集镇生活污水直排祁水，本项目建设</w:t>
      </w:r>
      <w:r w:rsidR="00F70D05" w:rsidRPr="00AB2A62">
        <w:rPr>
          <w:rFonts w:hint="eastAsia"/>
          <w:u w:val="none"/>
        </w:rPr>
        <w:t>城连墟乡</w:t>
      </w:r>
      <w:r w:rsidRPr="00AB2A62">
        <w:rPr>
          <w:rFonts w:hint="eastAsia"/>
          <w:u w:val="none"/>
        </w:rPr>
        <w:t>污水处理工程是落实“水十条”的具体要求，对祁水水环境质量改善具有重要意义。</w:t>
      </w:r>
    </w:p>
    <w:p w14:paraId="7DE4B50B" w14:textId="02210ED6" w:rsidR="00AD1D72" w:rsidRPr="00AB2A62" w:rsidRDefault="00000000" w:rsidP="00E00E4A">
      <w:pPr>
        <w:pStyle w:val="-0"/>
        <w:rPr>
          <w:u w:val="none"/>
        </w:rPr>
      </w:pPr>
      <w:r w:rsidRPr="00AB2A62">
        <w:rPr>
          <w:rFonts w:hint="eastAsia"/>
          <w:u w:val="none"/>
        </w:rPr>
        <w:lastRenderedPageBreak/>
        <w:t>本入河排污口位于祁东县</w:t>
      </w:r>
      <w:r w:rsidR="00F70D05" w:rsidRPr="00AB2A62">
        <w:rPr>
          <w:rFonts w:hint="eastAsia"/>
          <w:u w:val="none"/>
        </w:rPr>
        <w:t>城连墟乡</w:t>
      </w:r>
      <w:r w:rsidRPr="00AB2A62">
        <w:rPr>
          <w:rFonts w:hint="eastAsia"/>
          <w:u w:val="none"/>
        </w:rPr>
        <w:t>祁水</w:t>
      </w:r>
      <w:r w:rsidR="00CC3BD5" w:rsidRPr="00AB2A62">
        <w:rPr>
          <w:rFonts w:hint="eastAsia"/>
          <w:u w:val="none"/>
        </w:rPr>
        <w:t>右</w:t>
      </w:r>
      <w:r w:rsidRPr="00AB2A62">
        <w:rPr>
          <w:rFonts w:hint="eastAsia"/>
          <w:u w:val="none"/>
        </w:rPr>
        <w:t>岸，主要为渔业用水，按照</w:t>
      </w:r>
      <w:r w:rsidRPr="00AB2A62">
        <w:rPr>
          <w:u w:val="none"/>
        </w:rPr>
        <w:t>《地表水环境质量标准》（GB3838-2002）规定的Ⅲ类水质标准控制</w:t>
      </w:r>
      <w:r w:rsidRPr="00AB2A62">
        <w:rPr>
          <w:rFonts w:hint="eastAsia"/>
          <w:u w:val="none"/>
        </w:rPr>
        <w:t>。论证范围不属于水产种质资源保护区、鱼类“三场”及洄游通道，入河排污口位置不在自然保护区、风景名胜区及重要湿地等环境敏感区，因此本入河排污口不存在生态制约因素。</w:t>
      </w:r>
    </w:p>
    <w:p w14:paraId="4A025DE8" w14:textId="77777777" w:rsidR="00AD1D72" w:rsidRPr="00AB2A62" w:rsidRDefault="00000000">
      <w:pPr>
        <w:pStyle w:val="3-"/>
      </w:pPr>
      <w:bookmarkStart w:id="53" w:name="_Toc162219013"/>
      <w:r w:rsidRPr="00AB2A62">
        <w:rPr>
          <w:rFonts w:hint="eastAsia"/>
        </w:rPr>
        <w:t>5</w:t>
      </w:r>
      <w:r w:rsidRPr="00AB2A62">
        <w:t>.3.2</w:t>
      </w:r>
      <w:r w:rsidRPr="00AB2A62">
        <w:rPr>
          <w:rFonts w:hint="eastAsia"/>
        </w:rPr>
        <w:t>与《入河排污口监督管理办法》的符合性分析</w:t>
      </w:r>
      <w:bookmarkEnd w:id="53"/>
    </w:p>
    <w:p w14:paraId="57D9714F" w14:textId="77777777" w:rsidR="00AD1D72" w:rsidRPr="00AB2A62" w:rsidRDefault="00000000" w:rsidP="00E00E4A">
      <w:pPr>
        <w:pStyle w:val="-0"/>
        <w:rPr>
          <w:u w:val="none"/>
        </w:rPr>
      </w:pPr>
      <w:r w:rsidRPr="00AB2A62">
        <w:rPr>
          <w:rFonts w:hint="eastAsia"/>
          <w:u w:val="none"/>
        </w:rPr>
        <w:t>根据</w:t>
      </w:r>
      <w:r w:rsidRPr="00AB2A62">
        <w:rPr>
          <w:u w:val="none"/>
        </w:rPr>
        <w:t>《入河排污口监督管理办法》（水利部令第47号）第十四条</w:t>
      </w:r>
      <w:r w:rsidRPr="00AB2A62">
        <w:rPr>
          <w:rFonts w:hint="eastAsia"/>
          <w:u w:val="none"/>
        </w:rPr>
        <w:t>，</w:t>
      </w:r>
      <w:r w:rsidRPr="00AB2A62">
        <w:rPr>
          <w:u w:val="none"/>
        </w:rPr>
        <w:t>有下列情形之一的，不予同意设置入河排污口：</w:t>
      </w:r>
    </w:p>
    <w:p w14:paraId="4BDCD058" w14:textId="77777777" w:rsidR="00AD1D72" w:rsidRPr="00AB2A62" w:rsidRDefault="00000000" w:rsidP="00E00E4A">
      <w:pPr>
        <w:pStyle w:val="-0"/>
        <w:rPr>
          <w:u w:val="none"/>
        </w:rPr>
      </w:pPr>
      <w:r w:rsidRPr="00AB2A62">
        <w:rPr>
          <w:u w:val="none"/>
        </w:rPr>
        <w:t>（1）在饮用水水源保护区内设置入河排污口的；</w:t>
      </w:r>
    </w:p>
    <w:p w14:paraId="7131A857" w14:textId="77777777" w:rsidR="00AD1D72" w:rsidRPr="00AB2A62" w:rsidRDefault="00000000" w:rsidP="00E00E4A">
      <w:pPr>
        <w:pStyle w:val="-0"/>
        <w:rPr>
          <w:u w:val="none"/>
        </w:rPr>
      </w:pPr>
      <w:r w:rsidRPr="00AB2A62">
        <w:rPr>
          <w:u w:val="none"/>
        </w:rPr>
        <w:t>（2）在省级以上人民政府要求削减排污总量的水域设置入河排污口的；</w:t>
      </w:r>
    </w:p>
    <w:p w14:paraId="191412C9" w14:textId="77777777" w:rsidR="00AD1D72" w:rsidRPr="00AB2A62" w:rsidRDefault="00000000" w:rsidP="00E00E4A">
      <w:pPr>
        <w:pStyle w:val="-0"/>
        <w:rPr>
          <w:u w:val="none"/>
        </w:rPr>
      </w:pPr>
      <w:r w:rsidRPr="00AB2A62">
        <w:rPr>
          <w:u w:val="none"/>
        </w:rPr>
        <w:t>（3）入河排污口设置可能使水域水质达不到水功能区要求的；</w:t>
      </w:r>
    </w:p>
    <w:p w14:paraId="32216231" w14:textId="77777777" w:rsidR="00AD1D72" w:rsidRPr="00AB2A62" w:rsidRDefault="00000000" w:rsidP="00E00E4A">
      <w:pPr>
        <w:pStyle w:val="-0"/>
        <w:rPr>
          <w:u w:val="none"/>
        </w:rPr>
      </w:pPr>
      <w:r w:rsidRPr="00AB2A62">
        <w:rPr>
          <w:u w:val="none"/>
        </w:rPr>
        <w:t>（4）入河排污口设置直接影响合法取水户用水安全的；</w:t>
      </w:r>
    </w:p>
    <w:p w14:paraId="45C0BBFB" w14:textId="77777777" w:rsidR="00AD1D72" w:rsidRPr="00AB2A62" w:rsidRDefault="00000000" w:rsidP="00E00E4A">
      <w:pPr>
        <w:pStyle w:val="-0"/>
        <w:rPr>
          <w:u w:val="none"/>
        </w:rPr>
      </w:pPr>
      <w:r w:rsidRPr="00AB2A62">
        <w:rPr>
          <w:u w:val="none"/>
        </w:rPr>
        <w:t>（5）入河排污口设置不符合防洪要求的；</w:t>
      </w:r>
    </w:p>
    <w:p w14:paraId="0DF85F48" w14:textId="77777777" w:rsidR="00AD1D72" w:rsidRPr="00AB2A62" w:rsidRDefault="00000000" w:rsidP="00E00E4A">
      <w:pPr>
        <w:pStyle w:val="-0"/>
        <w:rPr>
          <w:u w:val="none"/>
        </w:rPr>
      </w:pPr>
      <w:r w:rsidRPr="00AB2A62">
        <w:rPr>
          <w:u w:val="none"/>
        </w:rPr>
        <w:t>（6）不符合法律、法规和国家产业政策规定的；</w:t>
      </w:r>
    </w:p>
    <w:p w14:paraId="0C6C117F" w14:textId="77777777" w:rsidR="00AD1D72" w:rsidRPr="00AB2A62" w:rsidRDefault="00000000" w:rsidP="00E00E4A">
      <w:pPr>
        <w:pStyle w:val="-0"/>
        <w:rPr>
          <w:u w:val="none"/>
        </w:rPr>
      </w:pPr>
      <w:r w:rsidRPr="00AB2A62">
        <w:rPr>
          <w:u w:val="none"/>
        </w:rPr>
        <w:t>（7）其他不符合国务院水行政主管部门规定条件的。</w:t>
      </w:r>
    </w:p>
    <w:p w14:paraId="28E7DB6D" w14:textId="77777777" w:rsidR="00AD1D72" w:rsidRPr="00AB2A62" w:rsidRDefault="00000000" w:rsidP="00E00E4A">
      <w:pPr>
        <w:pStyle w:val="-0"/>
        <w:rPr>
          <w:u w:val="none"/>
        </w:rPr>
      </w:pPr>
      <w:r w:rsidRPr="00AB2A62">
        <w:rPr>
          <w:u w:val="none"/>
        </w:rPr>
        <w:t>与《入河排污口监督管理办法》（水利部令第47号）第十四条符合性分析如下。</w:t>
      </w:r>
    </w:p>
    <w:p w14:paraId="61D9B777" w14:textId="77777777" w:rsidR="00AD1D72" w:rsidRPr="00AB2A62" w:rsidRDefault="00000000" w:rsidP="00E00E4A">
      <w:pPr>
        <w:pStyle w:val="-2"/>
        <w:rPr>
          <w:u w:val="none"/>
        </w:rPr>
      </w:pPr>
      <w:r w:rsidRPr="00AB2A62">
        <w:rPr>
          <w:rFonts w:hint="eastAsia"/>
          <w:u w:val="none"/>
        </w:rPr>
        <w:t>表5.3-1 与《</w:t>
      </w:r>
      <w:r w:rsidRPr="00AB2A62">
        <w:rPr>
          <w:u w:val="none"/>
        </w:rPr>
        <w:t>入河排污口监督管理办法</w:t>
      </w:r>
      <w:r w:rsidRPr="00AB2A62">
        <w:rPr>
          <w:rFonts w:hint="eastAsia"/>
          <w:u w:val="none"/>
        </w:rPr>
        <w:t>》第十四条符合性分析</w:t>
      </w:r>
    </w:p>
    <w:tbl>
      <w:tblPr>
        <w:tblStyle w:val="af"/>
        <w:tblW w:w="0" w:type="auto"/>
        <w:tblLayout w:type="fixed"/>
        <w:tblLook w:val="04A0" w:firstRow="1" w:lastRow="0" w:firstColumn="1" w:lastColumn="0" w:noHBand="0" w:noVBand="1"/>
      </w:tblPr>
      <w:tblGrid>
        <w:gridCol w:w="871"/>
        <w:gridCol w:w="2956"/>
        <w:gridCol w:w="3764"/>
        <w:gridCol w:w="931"/>
      </w:tblGrid>
      <w:tr w:rsidR="00AD1D72" w:rsidRPr="00AB2A62" w14:paraId="6EC53464" w14:textId="77777777">
        <w:tc>
          <w:tcPr>
            <w:tcW w:w="871" w:type="dxa"/>
            <w:vAlign w:val="center"/>
          </w:tcPr>
          <w:p w14:paraId="78604C62" w14:textId="77777777" w:rsidR="00AD1D72" w:rsidRPr="00AB2A62" w:rsidRDefault="00000000" w:rsidP="00E00E4A">
            <w:pPr>
              <w:pStyle w:val="1-1"/>
              <w:rPr>
                <w:u w:val="none"/>
              </w:rPr>
            </w:pPr>
            <w:r w:rsidRPr="00AB2A62">
              <w:rPr>
                <w:u w:val="none"/>
              </w:rPr>
              <w:t>序号</w:t>
            </w:r>
          </w:p>
        </w:tc>
        <w:tc>
          <w:tcPr>
            <w:tcW w:w="2956" w:type="dxa"/>
            <w:vAlign w:val="center"/>
          </w:tcPr>
          <w:p w14:paraId="215F4AFB" w14:textId="77777777" w:rsidR="00AD1D72" w:rsidRPr="00AB2A62" w:rsidRDefault="00000000" w:rsidP="00E00E4A">
            <w:pPr>
              <w:pStyle w:val="1-1"/>
              <w:rPr>
                <w:u w:val="none"/>
              </w:rPr>
            </w:pPr>
            <w:r w:rsidRPr="00AB2A62">
              <w:rPr>
                <w:u w:val="none"/>
              </w:rPr>
              <w:t>《入河排污口监督管理办法》（水利部令第47号）第十四条要求</w:t>
            </w:r>
          </w:p>
        </w:tc>
        <w:tc>
          <w:tcPr>
            <w:tcW w:w="3764" w:type="dxa"/>
            <w:vAlign w:val="center"/>
          </w:tcPr>
          <w:p w14:paraId="5FCC50EE" w14:textId="77777777" w:rsidR="00AD1D72" w:rsidRPr="00AB2A62" w:rsidRDefault="00000000" w:rsidP="00E00E4A">
            <w:pPr>
              <w:pStyle w:val="1-1"/>
              <w:rPr>
                <w:u w:val="none"/>
              </w:rPr>
            </w:pPr>
            <w:r w:rsidRPr="00AB2A62">
              <w:rPr>
                <w:u w:val="none"/>
              </w:rPr>
              <w:t>本入河排污口情况</w:t>
            </w:r>
          </w:p>
        </w:tc>
        <w:tc>
          <w:tcPr>
            <w:tcW w:w="931" w:type="dxa"/>
            <w:vAlign w:val="center"/>
          </w:tcPr>
          <w:p w14:paraId="3C499AD2" w14:textId="77777777" w:rsidR="00AD1D72" w:rsidRPr="00AB2A62" w:rsidRDefault="00000000" w:rsidP="00E00E4A">
            <w:pPr>
              <w:pStyle w:val="1-1"/>
              <w:rPr>
                <w:u w:val="none"/>
              </w:rPr>
            </w:pPr>
            <w:r w:rsidRPr="00AB2A62">
              <w:rPr>
                <w:u w:val="none"/>
              </w:rPr>
              <w:t>是否有该情形</w:t>
            </w:r>
          </w:p>
        </w:tc>
      </w:tr>
      <w:tr w:rsidR="00AD1D72" w:rsidRPr="00AB2A62" w14:paraId="139520F2" w14:textId="77777777">
        <w:tc>
          <w:tcPr>
            <w:tcW w:w="871" w:type="dxa"/>
            <w:vAlign w:val="center"/>
          </w:tcPr>
          <w:p w14:paraId="1E77D2D2" w14:textId="77777777" w:rsidR="00AD1D72" w:rsidRPr="00AB2A62" w:rsidRDefault="00000000" w:rsidP="00E00E4A">
            <w:pPr>
              <w:pStyle w:val="1-1"/>
              <w:rPr>
                <w:u w:val="none"/>
              </w:rPr>
            </w:pPr>
            <w:r w:rsidRPr="00AB2A62">
              <w:rPr>
                <w:u w:val="none"/>
              </w:rPr>
              <w:t>1</w:t>
            </w:r>
          </w:p>
        </w:tc>
        <w:tc>
          <w:tcPr>
            <w:tcW w:w="2956" w:type="dxa"/>
            <w:vAlign w:val="center"/>
          </w:tcPr>
          <w:p w14:paraId="75DF8ABE" w14:textId="77777777" w:rsidR="00AD1D72" w:rsidRPr="00AB2A62" w:rsidRDefault="00000000" w:rsidP="00E00E4A">
            <w:pPr>
              <w:pStyle w:val="1-1"/>
              <w:rPr>
                <w:u w:val="none"/>
              </w:rPr>
            </w:pPr>
            <w:r w:rsidRPr="00AB2A62">
              <w:rPr>
                <w:u w:val="none"/>
              </w:rPr>
              <w:t>在饮用水水源保护区内设置入河排污口的</w:t>
            </w:r>
          </w:p>
        </w:tc>
        <w:tc>
          <w:tcPr>
            <w:tcW w:w="3764" w:type="dxa"/>
            <w:vAlign w:val="center"/>
          </w:tcPr>
          <w:p w14:paraId="1BDA8DAB" w14:textId="25BB3B31" w:rsidR="00AD1D72" w:rsidRPr="00AB2A62" w:rsidRDefault="00000000" w:rsidP="00E00E4A">
            <w:pPr>
              <w:pStyle w:val="1-1"/>
              <w:rPr>
                <w:u w:val="none"/>
              </w:rPr>
            </w:pPr>
            <w:r w:rsidRPr="00AB2A62">
              <w:rPr>
                <w:u w:val="none"/>
              </w:rPr>
              <w:t>入河排污口设置于</w:t>
            </w:r>
            <w:r w:rsidRPr="00AB2A62">
              <w:rPr>
                <w:rFonts w:hint="eastAsia"/>
                <w:u w:val="none"/>
              </w:rPr>
              <w:t>祁东县</w:t>
            </w:r>
            <w:r w:rsidR="00F70D05" w:rsidRPr="00AB2A62">
              <w:rPr>
                <w:rFonts w:hint="eastAsia"/>
                <w:u w:val="none"/>
              </w:rPr>
              <w:t>城连墟乡</w:t>
            </w:r>
            <w:r w:rsidRPr="00AB2A62">
              <w:rPr>
                <w:rFonts w:hint="eastAsia"/>
                <w:u w:val="none"/>
              </w:rPr>
              <w:t>祁水</w:t>
            </w:r>
            <w:r w:rsidR="00CC3BD5" w:rsidRPr="00AB2A62">
              <w:rPr>
                <w:rFonts w:hint="eastAsia"/>
                <w:u w:val="none"/>
              </w:rPr>
              <w:t>右</w:t>
            </w:r>
            <w:r w:rsidRPr="00AB2A62">
              <w:rPr>
                <w:rFonts w:hint="eastAsia"/>
                <w:u w:val="none"/>
              </w:rPr>
              <w:t>岸</w:t>
            </w:r>
            <w:r w:rsidRPr="00AB2A62">
              <w:rPr>
                <w:u w:val="none"/>
              </w:rPr>
              <w:t>，</w:t>
            </w:r>
            <w:r w:rsidRPr="00AB2A62">
              <w:rPr>
                <w:rFonts w:hint="eastAsia"/>
                <w:u w:val="none"/>
              </w:rPr>
              <w:t>未设置在饮用水源保护区内，满足要求</w:t>
            </w:r>
          </w:p>
        </w:tc>
        <w:tc>
          <w:tcPr>
            <w:tcW w:w="931" w:type="dxa"/>
            <w:vAlign w:val="center"/>
          </w:tcPr>
          <w:p w14:paraId="2A79894D" w14:textId="77777777" w:rsidR="00AD1D72" w:rsidRPr="00AB2A62" w:rsidRDefault="00000000" w:rsidP="00E00E4A">
            <w:pPr>
              <w:pStyle w:val="1-1"/>
              <w:rPr>
                <w:u w:val="none"/>
              </w:rPr>
            </w:pPr>
            <w:r w:rsidRPr="00AB2A62">
              <w:rPr>
                <w:rFonts w:hint="eastAsia"/>
                <w:u w:val="none"/>
              </w:rPr>
              <w:t>无</w:t>
            </w:r>
          </w:p>
        </w:tc>
      </w:tr>
      <w:tr w:rsidR="00AD1D72" w:rsidRPr="00AB2A62" w14:paraId="63DA0C64" w14:textId="77777777">
        <w:tc>
          <w:tcPr>
            <w:tcW w:w="871" w:type="dxa"/>
            <w:vAlign w:val="center"/>
          </w:tcPr>
          <w:p w14:paraId="5B1DB2D0" w14:textId="77777777" w:rsidR="00AD1D72" w:rsidRPr="00AB2A62" w:rsidRDefault="00000000" w:rsidP="00E00E4A">
            <w:pPr>
              <w:pStyle w:val="1-1"/>
              <w:rPr>
                <w:u w:val="none"/>
              </w:rPr>
            </w:pPr>
            <w:r w:rsidRPr="00AB2A62">
              <w:rPr>
                <w:u w:val="none"/>
              </w:rPr>
              <w:t>2</w:t>
            </w:r>
          </w:p>
        </w:tc>
        <w:tc>
          <w:tcPr>
            <w:tcW w:w="2956" w:type="dxa"/>
            <w:vAlign w:val="center"/>
          </w:tcPr>
          <w:p w14:paraId="1D61B9AB" w14:textId="77777777" w:rsidR="00AD1D72" w:rsidRPr="00AB2A62" w:rsidRDefault="00000000" w:rsidP="00E00E4A">
            <w:pPr>
              <w:pStyle w:val="1-1"/>
              <w:rPr>
                <w:u w:val="none"/>
              </w:rPr>
            </w:pPr>
            <w:r w:rsidRPr="00AB2A62">
              <w:rPr>
                <w:u w:val="none"/>
              </w:rPr>
              <w:t>在省级以上人民政府要求削减排污总量的水域设置入河排污口的</w:t>
            </w:r>
          </w:p>
        </w:tc>
        <w:tc>
          <w:tcPr>
            <w:tcW w:w="3764" w:type="dxa"/>
            <w:vAlign w:val="center"/>
          </w:tcPr>
          <w:p w14:paraId="491CA25F" w14:textId="77777777" w:rsidR="00AD1D72" w:rsidRPr="00AB2A62" w:rsidRDefault="00000000" w:rsidP="00E00E4A">
            <w:pPr>
              <w:pStyle w:val="1-1"/>
              <w:rPr>
                <w:u w:val="none"/>
              </w:rPr>
            </w:pPr>
            <w:r w:rsidRPr="00AB2A62">
              <w:rPr>
                <w:rFonts w:hint="eastAsia"/>
                <w:u w:val="none"/>
              </w:rPr>
              <w:t>不在省级以上人民政府要求削减排污总量的水域</w:t>
            </w:r>
          </w:p>
        </w:tc>
        <w:tc>
          <w:tcPr>
            <w:tcW w:w="931" w:type="dxa"/>
            <w:vAlign w:val="center"/>
          </w:tcPr>
          <w:p w14:paraId="6A8DFAC3" w14:textId="77777777" w:rsidR="00AD1D72" w:rsidRPr="00AB2A62" w:rsidRDefault="00000000" w:rsidP="00E00E4A">
            <w:pPr>
              <w:pStyle w:val="1-1"/>
              <w:rPr>
                <w:u w:val="none"/>
              </w:rPr>
            </w:pPr>
            <w:r w:rsidRPr="00AB2A62">
              <w:rPr>
                <w:rFonts w:hint="eastAsia"/>
                <w:u w:val="none"/>
              </w:rPr>
              <w:t>无</w:t>
            </w:r>
          </w:p>
        </w:tc>
      </w:tr>
      <w:tr w:rsidR="00AD1D72" w:rsidRPr="00AB2A62" w14:paraId="5204B652" w14:textId="77777777">
        <w:tc>
          <w:tcPr>
            <w:tcW w:w="871" w:type="dxa"/>
            <w:vAlign w:val="center"/>
          </w:tcPr>
          <w:p w14:paraId="3F1A3457" w14:textId="77777777" w:rsidR="00AD1D72" w:rsidRPr="00AB2A62" w:rsidRDefault="00000000" w:rsidP="00E00E4A">
            <w:pPr>
              <w:pStyle w:val="1-1"/>
              <w:rPr>
                <w:u w:val="none"/>
              </w:rPr>
            </w:pPr>
            <w:r w:rsidRPr="00AB2A62">
              <w:rPr>
                <w:u w:val="none"/>
              </w:rPr>
              <w:t>3</w:t>
            </w:r>
          </w:p>
        </w:tc>
        <w:tc>
          <w:tcPr>
            <w:tcW w:w="2956" w:type="dxa"/>
            <w:vAlign w:val="center"/>
          </w:tcPr>
          <w:p w14:paraId="6B56C98A" w14:textId="77777777" w:rsidR="00AD1D72" w:rsidRPr="00AB2A62" w:rsidRDefault="00000000" w:rsidP="00E00E4A">
            <w:pPr>
              <w:pStyle w:val="1-1"/>
              <w:rPr>
                <w:u w:val="none"/>
              </w:rPr>
            </w:pPr>
            <w:r w:rsidRPr="00AB2A62">
              <w:rPr>
                <w:u w:val="none"/>
              </w:rPr>
              <w:t>入河排污口设置可能使水域水质达不到水功能区要求的</w:t>
            </w:r>
          </w:p>
        </w:tc>
        <w:tc>
          <w:tcPr>
            <w:tcW w:w="3764" w:type="dxa"/>
            <w:vAlign w:val="center"/>
          </w:tcPr>
          <w:p w14:paraId="7B7EAE76" w14:textId="77777777" w:rsidR="00AD1D72" w:rsidRPr="00AB2A62" w:rsidRDefault="00000000" w:rsidP="00E00E4A">
            <w:pPr>
              <w:pStyle w:val="1-1"/>
              <w:rPr>
                <w:u w:val="none"/>
              </w:rPr>
            </w:pPr>
            <w:r w:rsidRPr="00AB2A62">
              <w:rPr>
                <w:rFonts w:hint="eastAsia"/>
                <w:u w:val="none"/>
              </w:rPr>
              <w:t>根据预测结果分析，本入河排污口设置不会使水域水质达不到水功能区要求</w:t>
            </w:r>
          </w:p>
        </w:tc>
        <w:tc>
          <w:tcPr>
            <w:tcW w:w="931" w:type="dxa"/>
            <w:vAlign w:val="center"/>
          </w:tcPr>
          <w:p w14:paraId="45F7E478" w14:textId="77777777" w:rsidR="00AD1D72" w:rsidRPr="00AB2A62" w:rsidRDefault="00000000" w:rsidP="00E00E4A">
            <w:pPr>
              <w:pStyle w:val="1-1"/>
              <w:rPr>
                <w:u w:val="none"/>
              </w:rPr>
            </w:pPr>
            <w:r w:rsidRPr="00AB2A62">
              <w:rPr>
                <w:rFonts w:hint="eastAsia"/>
                <w:u w:val="none"/>
              </w:rPr>
              <w:t>无</w:t>
            </w:r>
          </w:p>
        </w:tc>
      </w:tr>
      <w:tr w:rsidR="00AD1D72" w:rsidRPr="00AB2A62" w14:paraId="354148AD" w14:textId="77777777">
        <w:tc>
          <w:tcPr>
            <w:tcW w:w="871" w:type="dxa"/>
            <w:vAlign w:val="center"/>
          </w:tcPr>
          <w:p w14:paraId="19D342C1" w14:textId="77777777" w:rsidR="00AD1D72" w:rsidRPr="00AB2A62" w:rsidRDefault="00000000" w:rsidP="00E00E4A">
            <w:pPr>
              <w:pStyle w:val="1-1"/>
              <w:rPr>
                <w:u w:val="none"/>
              </w:rPr>
            </w:pPr>
            <w:r w:rsidRPr="00AB2A62">
              <w:rPr>
                <w:u w:val="none"/>
              </w:rPr>
              <w:t>4</w:t>
            </w:r>
          </w:p>
        </w:tc>
        <w:tc>
          <w:tcPr>
            <w:tcW w:w="2956" w:type="dxa"/>
            <w:vAlign w:val="center"/>
          </w:tcPr>
          <w:p w14:paraId="58B4AD38" w14:textId="77777777" w:rsidR="00AD1D72" w:rsidRPr="00AB2A62" w:rsidRDefault="00000000" w:rsidP="00E00E4A">
            <w:pPr>
              <w:pStyle w:val="1-1"/>
              <w:rPr>
                <w:u w:val="none"/>
              </w:rPr>
            </w:pPr>
            <w:r w:rsidRPr="00AB2A62">
              <w:rPr>
                <w:u w:val="none"/>
              </w:rPr>
              <w:t>入河排污口设置直接影响合法取水户用水安全的</w:t>
            </w:r>
          </w:p>
        </w:tc>
        <w:tc>
          <w:tcPr>
            <w:tcW w:w="3764" w:type="dxa"/>
            <w:vAlign w:val="center"/>
          </w:tcPr>
          <w:p w14:paraId="266625A5" w14:textId="77777777" w:rsidR="00AD1D72" w:rsidRPr="00AB2A62" w:rsidRDefault="00000000" w:rsidP="00E00E4A">
            <w:pPr>
              <w:pStyle w:val="1-1"/>
              <w:rPr>
                <w:u w:val="none"/>
              </w:rPr>
            </w:pPr>
            <w:r w:rsidRPr="00AB2A62">
              <w:rPr>
                <w:rFonts w:hint="eastAsia"/>
                <w:u w:val="none"/>
              </w:rPr>
              <w:t>入河排污口下游论证范围内无饮用水水源保护区、生活、工业取水口分布</w:t>
            </w:r>
          </w:p>
        </w:tc>
        <w:tc>
          <w:tcPr>
            <w:tcW w:w="931" w:type="dxa"/>
            <w:vAlign w:val="center"/>
          </w:tcPr>
          <w:p w14:paraId="37BEFEC9" w14:textId="77777777" w:rsidR="00AD1D72" w:rsidRPr="00AB2A62" w:rsidRDefault="00000000" w:rsidP="00E00E4A">
            <w:pPr>
              <w:pStyle w:val="1-1"/>
              <w:rPr>
                <w:u w:val="none"/>
              </w:rPr>
            </w:pPr>
            <w:r w:rsidRPr="00AB2A62">
              <w:rPr>
                <w:rFonts w:hint="eastAsia"/>
                <w:u w:val="none"/>
              </w:rPr>
              <w:t>无</w:t>
            </w:r>
          </w:p>
        </w:tc>
      </w:tr>
      <w:tr w:rsidR="00AD1D72" w:rsidRPr="00AB2A62" w14:paraId="36CBD34B" w14:textId="77777777">
        <w:tc>
          <w:tcPr>
            <w:tcW w:w="871" w:type="dxa"/>
            <w:vAlign w:val="center"/>
          </w:tcPr>
          <w:p w14:paraId="248DDEA7" w14:textId="77777777" w:rsidR="00AD1D72" w:rsidRPr="00AB2A62" w:rsidRDefault="00000000" w:rsidP="00E00E4A">
            <w:pPr>
              <w:pStyle w:val="1-1"/>
              <w:rPr>
                <w:u w:val="none"/>
              </w:rPr>
            </w:pPr>
            <w:r w:rsidRPr="00AB2A62">
              <w:rPr>
                <w:u w:val="none"/>
              </w:rPr>
              <w:t>5</w:t>
            </w:r>
          </w:p>
        </w:tc>
        <w:tc>
          <w:tcPr>
            <w:tcW w:w="2956" w:type="dxa"/>
            <w:vAlign w:val="center"/>
          </w:tcPr>
          <w:p w14:paraId="71A38348" w14:textId="77777777" w:rsidR="00AD1D72" w:rsidRPr="00AB2A62" w:rsidRDefault="00000000" w:rsidP="00E00E4A">
            <w:pPr>
              <w:pStyle w:val="1-1"/>
              <w:rPr>
                <w:u w:val="none"/>
              </w:rPr>
            </w:pPr>
            <w:r w:rsidRPr="00AB2A62">
              <w:rPr>
                <w:u w:val="none"/>
              </w:rPr>
              <w:t>入河排污口设置不符合防洪要求的</w:t>
            </w:r>
          </w:p>
        </w:tc>
        <w:tc>
          <w:tcPr>
            <w:tcW w:w="3764" w:type="dxa"/>
            <w:vAlign w:val="center"/>
          </w:tcPr>
          <w:p w14:paraId="28F06076" w14:textId="77777777" w:rsidR="00AD1D72" w:rsidRPr="00AB2A62" w:rsidRDefault="00000000" w:rsidP="00E00E4A">
            <w:pPr>
              <w:pStyle w:val="1-1"/>
              <w:rPr>
                <w:u w:val="none"/>
              </w:rPr>
            </w:pPr>
            <w:r w:rsidRPr="00AB2A62">
              <w:rPr>
                <w:rFonts w:hint="eastAsia"/>
                <w:u w:val="none"/>
              </w:rPr>
              <w:t>本入河排污口设置符合防洪要求</w:t>
            </w:r>
          </w:p>
        </w:tc>
        <w:tc>
          <w:tcPr>
            <w:tcW w:w="931" w:type="dxa"/>
            <w:vAlign w:val="center"/>
          </w:tcPr>
          <w:p w14:paraId="28B159B9" w14:textId="77777777" w:rsidR="00AD1D72" w:rsidRPr="00AB2A62" w:rsidRDefault="00000000" w:rsidP="00E00E4A">
            <w:pPr>
              <w:pStyle w:val="1-1"/>
              <w:rPr>
                <w:u w:val="none"/>
              </w:rPr>
            </w:pPr>
            <w:r w:rsidRPr="00AB2A62">
              <w:rPr>
                <w:rFonts w:hint="eastAsia"/>
                <w:u w:val="none"/>
              </w:rPr>
              <w:t>无</w:t>
            </w:r>
          </w:p>
        </w:tc>
      </w:tr>
      <w:tr w:rsidR="00AD1D72" w:rsidRPr="00AB2A62" w14:paraId="440F12FA" w14:textId="77777777">
        <w:tc>
          <w:tcPr>
            <w:tcW w:w="871" w:type="dxa"/>
            <w:vAlign w:val="center"/>
          </w:tcPr>
          <w:p w14:paraId="4475A9DB" w14:textId="77777777" w:rsidR="00AD1D72" w:rsidRPr="00AB2A62" w:rsidRDefault="00000000" w:rsidP="00E00E4A">
            <w:pPr>
              <w:pStyle w:val="1-1"/>
              <w:rPr>
                <w:u w:val="none"/>
              </w:rPr>
            </w:pPr>
            <w:r w:rsidRPr="00AB2A62">
              <w:rPr>
                <w:u w:val="none"/>
              </w:rPr>
              <w:t>6</w:t>
            </w:r>
          </w:p>
        </w:tc>
        <w:tc>
          <w:tcPr>
            <w:tcW w:w="2956" w:type="dxa"/>
            <w:vAlign w:val="center"/>
          </w:tcPr>
          <w:p w14:paraId="71020694" w14:textId="77777777" w:rsidR="00AD1D72" w:rsidRPr="00AB2A62" w:rsidRDefault="00000000" w:rsidP="00E00E4A">
            <w:pPr>
              <w:pStyle w:val="1-1"/>
              <w:rPr>
                <w:u w:val="none"/>
              </w:rPr>
            </w:pPr>
            <w:r w:rsidRPr="00AB2A62">
              <w:rPr>
                <w:u w:val="none"/>
              </w:rPr>
              <w:t>不符合法律、法规和国家产业</w:t>
            </w:r>
            <w:r w:rsidRPr="00AB2A62">
              <w:rPr>
                <w:u w:val="none"/>
              </w:rPr>
              <w:lastRenderedPageBreak/>
              <w:t>政策规定的</w:t>
            </w:r>
          </w:p>
        </w:tc>
        <w:tc>
          <w:tcPr>
            <w:tcW w:w="3764" w:type="dxa"/>
            <w:vAlign w:val="center"/>
          </w:tcPr>
          <w:p w14:paraId="75C35BAA" w14:textId="77777777" w:rsidR="00AD1D72" w:rsidRPr="00AB2A62" w:rsidRDefault="00000000" w:rsidP="00E00E4A">
            <w:pPr>
              <w:pStyle w:val="1-1"/>
              <w:rPr>
                <w:u w:val="none"/>
              </w:rPr>
            </w:pPr>
            <w:r w:rsidRPr="00AB2A62">
              <w:rPr>
                <w:rFonts w:hint="eastAsia"/>
                <w:u w:val="none"/>
              </w:rPr>
              <w:lastRenderedPageBreak/>
              <w:t>本入河排污口设置符合</w:t>
            </w:r>
            <w:r w:rsidRPr="00AB2A62">
              <w:rPr>
                <w:u w:val="none"/>
              </w:rPr>
              <w:t>法律、法规和</w:t>
            </w:r>
            <w:r w:rsidRPr="00AB2A62">
              <w:rPr>
                <w:u w:val="none"/>
              </w:rPr>
              <w:lastRenderedPageBreak/>
              <w:t>国家产业政策规定</w:t>
            </w:r>
          </w:p>
        </w:tc>
        <w:tc>
          <w:tcPr>
            <w:tcW w:w="931" w:type="dxa"/>
            <w:vAlign w:val="center"/>
          </w:tcPr>
          <w:p w14:paraId="62A08B5B" w14:textId="77777777" w:rsidR="00AD1D72" w:rsidRPr="00AB2A62" w:rsidRDefault="00000000" w:rsidP="00E00E4A">
            <w:pPr>
              <w:pStyle w:val="1-1"/>
              <w:rPr>
                <w:u w:val="none"/>
              </w:rPr>
            </w:pPr>
            <w:r w:rsidRPr="00AB2A62">
              <w:rPr>
                <w:rFonts w:hint="eastAsia"/>
                <w:u w:val="none"/>
              </w:rPr>
              <w:lastRenderedPageBreak/>
              <w:t>无</w:t>
            </w:r>
          </w:p>
        </w:tc>
      </w:tr>
      <w:tr w:rsidR="00AD1D72" w:rsidRPr="00AB2A62" w14:paraId="1794901F" w14:textId="77777777">
        <w:tc>
          <w:tcPr>
            <w:tcW w:w="871" w:type="dxa"/>
            <w:vAlign w:val="center"/>
          </w:tcPr>
          <w:p w14:paraId="1157D066" w14:textId="77777777" w:rsidR="00AD1D72" w:rsidRPr="00AB2A62" w:rsidRDefault="00000000" w:rsidP="00E00E4A">
            <w:pPr>
              <w:pStyle w:val="1-1"/>
              <w:rPr>
                <w:u w:val="none"/>
              </w:rPr>
            </w:pPr>
            <w:r w:rsidRPr="00AB2A62">
              <w:rPr>
                <w:u w:val="none"/>
              </w:rPr>
              <w:t>7</w:t>
            </w:r>
          </w:p>
        </w:tc>
        <w:tc>
          <w:tcPr>
            <w:tcW w:w="2956" w:type="dxa"/>
            <w:vAlign w:val="center"/>
          </w:tcPr>
          <w:p w14:paraId="70E288C8" w14:textId="77777777" w:rsidR="00AD1D72" w:rsidRPr="00AB2A62" w:rsidRDefault="00000000" w:rsidP="00E00E4A">
            <w:pPr>
              <w:pStyle w:val="1-1"/>
              <w:rPr>
                <w:u w:val="none"/>
              </w:rPr>
            </w:pPr>
            <w:r w:rsidRPr="00AB2A62">
              <w:rPr>
                <w:u w:val="none"/>
              </w:rPr>
              <w:t>其他不符合国务院水行政主管部门规定条件的</w:t>
            </w:r>
          </w:p>
        </w:tc>
        <w:tc>
          <w:tcPr>
            <w:tcW w:w="3764" w:type="dxa"/>
            <w:vAlign w:val="center"/>
          </w:tcPr>
          <w:p w14:paraId="3DA6558B" w14:textId="77777777" w:rsidR="00AD1D72" w:rsidRPr="00AB2A62" w:rsidRDefault="00000000" w:rsidP="00E00E4A">
            <w:pPr>
              <w:pStyle w:val="1-1"/>
              <w:rPr>
                <w:u w:val="none"/>
              </w:rPr>
            </w:pPr>
            <w:r w:rsidRPr="00AB2A62">
              <w:rPr>
                <w:rFonts w:hint="eastAsia"/>
                <w:u w:val="none"/>
              </w:rPr>
              <w:t>无其他不符合</w:t>
            </w:r>
            <w:r w:rsidRPr="00AB2A62">
              <w:rPr>
                <w:u w:val="none"/>
              </w:rPr>
              <w:t>国务院水行政主管部门规定条件</w:t>
            </w:r>
          </w:p>
        </w:tc>
        <w:tc>
          <w:tcPr>
            <w:tcW w:w="931" w:type="dxa"/>
            <w:vAlign w:val="center"/>
          </w:tcPr>
          <w:p w14:paraId="312C9D20" w14:textId="77777777" w:rsidR="00AD1D72" w:rsidRPr="00AB2A62" w:rsidRDefault="00000000" w:rsidP="00E00E4A">
            <w:pPr>
              <w:pStyle w:val="1-1"/>
              <w:rPr>
                <w:u w:val="none"/>
              </w:rPr>
            </w:pPr>
            <w:r w:rsidRPr="00AB2A62">
              <w:rPr>
                <w:rFonts w:hint="eastAsia"/>
                <w:u w:val="none"/>
              </w:rPr>
              <w:t>无</w:t>
            </w:r>
          </w:p>
        </w:tc>
      </w:tr>
    </w:tbl>
    <w:p w14:paraId="3969B148" w14:textId="77777777" w:rsidR="00AD1D72" w:rsidRPr="00AB2A62" w:rsidRDefault="00000000" w:rsidP="00E00E4A">
      <w:pPr>
        <w:pStyle w:val="-0"/>
        <w:rPr>
          <w:u w:val="none"/>
        </w:rPr>
      </w:pPr>
      <w:r w:rsidRPr="00AB2A62">
        <w:rPr>
          <w:rFonts w:hint="eastAsia"/>
          <w:u w:val="none"/>
        </w:rPr>
        <w:t>对照上表可知，本工程建设无《入河排污口监督管理办法》第十四条所列情形，符合《入河排污口监督管理办法》要求。</w:t>
      </w:r>
    </w:p>
    <w:p w14:paraId="26C2DD97" w14:textId="77777777" w:rsidR="00AD1D72" w:rsidRPr="00AB2A62" w:rsidRDefault="00000000">
      <w:pPr>
        <w:pStyle w:val="3-"/>
      </w:pPr>
      <w:bookmarkStart w:id="54" w:name="_Toc162219014"/>
      <w:r w:rsidRPr="00AB2A62">
        <w:rPr>
          <w:rFonts w:hint="eastAsia"/>
        </w:rPr>
        <w:t>5</w:t>
      </w:r>
      <w:r w:rsidRPr="00AB2A62">
        <w:t>.3.3</w:t>
      </w:r>
      <w:r w:rsidRPr="00AB2A62">
        <w:rPr>
          <w:rFonts w:hint="eastAsia"/>
        </w:rPr>
        <w:t>与《湖南省入河排污口监督管理办法》符合性分析</w:t>
      </w:r>
      <w:bookmarkEnd w:id="54"/>
    </w:p>
    <w:p w14:paraId="1CBBB9CE" w14:textId="77777777" w:rsidR="00AD1D72" w:rsidRPr="00AB2A62" w:rsidRDefault="00000000" w:rsidP="00E00E4A">
      <w:pPr>
        <w:pStyle w:val="-0"/>
        <w:rPr>
          <w:u w:val="none"/>
        </w:rPr>
      </w:pPr>
      <w:r w:rsidRPr="00AB2A62">
        <w:rPr>
          <w:u w:val="none"/>
        </w:rPr>
        <w:t>根据《湖南省入河排污口监督管理办法》（湘政办发〔2018〕44号）</w:t>
      </w:r>
      <w:r w:rsidRPr="00AB2A62">
        <w:rPr>
          <w:rFonts w:hint="eastAsia"/>
          <w:u w:val="none"/>
        </w:rPr>
        <w:t>第十五条，有下列情形之一的，不予同意设置入河排污口：</w:t>
      </w:r>
    </w:p>
    <w:p w14:paraId="68D3E668" w14:textId="77777777" w:rsidR="00AD1D72" w:rsidRPr="00AB2A62" w:rsidRDefault="00000000" w:rsidP="00E00E4A">
      <w:pPr>
        <w:pStyle w:val="-0"/>
        <w:rPr>
          <w:u w:val="none"/>
        </w:rPr>
      </w:pPr>
      <w:r w:rsidRPr="00AB2A62">
        <w:rPr>
          <w:rFonts w:hint="eastAsia"/>
          <w:u w:val="none"/>
        </w:rPr>
        <w:t>（1）饮用水水源一级、二级保护区内；</w:t>
      </w:r>
    </w:p>
    <w:p w14:paraId="243B0411" w14:textId="77777777" w:rsidR="00AD1D72" w:rsidRPr="00AB2A62" w:rsidRDefault="00000000" w:rsidP="00E00E4A">
      <w:pPr>
        <w:pStyle w:val="-0"/>
        <w:rPr>
          <w:u w:val="none"/>
        </w:rPr>
      </w:pPr>
      <w:r w:rsidRPr="00AB2A62">
        <w:rPr>
          <w:rFonts w:hint="eastAsia"/>
          <w:u w:val="none"/>
        </w:rPr>
        <w:t>（2）自然保护区核心区、缓冲区内；</w:t>
      </w:r>
    </w:p>
    <w:p w14:paraId="0717C351" w14:textId="77777777" w:rsidR="00AD1D72" w:rsidRPr="00AB2A62" w:rsidRDefault="00000000" w:rsidP="00E00E4A">
      <w:pPr>
        <w:pStyle w:val="-0"/>
        <w:rPr>
          <w:u w:val="none"/>
        </w:rPr>
      </w:pPr>
      <w:r w:rsidRPr="00AB2A62">
        <w:rPr>
          <w:rFonts w:hint="eastAsia"/>
          <w:u w:val="none"/>
        </w:rPr>
        <w:t>（3）水产种质资源保护区内；</w:t>
      </w:r>
    </w:p>
    <w:p w14:paraId="35ACA450" w14:textId="77777777" w:rsidR="00AD1D72" w:rsidRPr="00AB2A62" w:rsidRDefault="00000000" w:rsidP="00E00E4A">
      <w:pPr>
        <w:pStyle w:val="-0"/>
        <w:rPr>
          <w:u w:val="none"/>
        </w:rPr>
      </w:pPr>
      <w:r w:rsidRPr="00AB2A62">
        <w:rPr>
          <w:rFonts w:hint="eastAsia"/>
          <w:u w:val="none"/>
        </w:rPr>
        <w:t>（4）省级以上湿地公园保育区、恢复重建区内；</w:t>
      </w:r>
    </w:p>
    <w:p w14:paraId="3B285925" w14:textId="77777777" w:rsidR="00AD1D72" w:rsidRPr="00AB2A62" w:rsidRDefault="00000000" w:rsidP="00E00E4A">
      <w:pPr>
        <w:pStyle w:val="-0"/>
        <w:rPr>
          <w:u w:val="none"/>
        </w:rPr>
      </w:pPr>
      <w:r w:rsidRPr="00AB2A62">
        <w:rPr>
          <w:rFonts w:hint="eastAsia"/>
          <w:u w:val="none"/>
        </w:rPr>
        <w:t>（5）能够由污水系统接纳但拒不接入的；</w:t>
      </w:r>
    </w:p>
    <w:p w14:paraId="15F0B03E" w14:textId="77777777" w:rsidR="00AD1D72" w:rsidRPr="00AB2A62" w:rsidRDefault="00000000" w:rsidP="00E00E4A">
      <w:pPr>
        <w:pStyle w:val="-0"/>
        <w:rPr>
          <w:u w:val="none"/>
        </w:rPr>
      </w:pPr>
      <w:r w:rsidRPr="00AB2A62">
        <w:rPr>
          <w:rFonts w:hint="eastAsia"/>
          <w:u w:val="none"/>
        </w:rPr>
        <w:t>（6）经论证不符合设置要求的；</w:t>
      </w:r>
    </w:p>
    <w:p w14:paraId="4DA5FF28" w14:textId="77777777" w:rsidR="00AD1D72" w:rsidRPr="00AB2A62" w:rsidRDefault="00000000" w:rsidP="00E00E4A">
      <w:pPr>
        <w:pStyle w:val="-0"/>
        <w:rPr>
          <w:u w:val="none"/>
        </w:rPr>
      </w:pPr>
      <w:r w:rsidRPr="00AB2A62">
        <w:rPr>
          <w:rFonts w:hint="eastAsia"/>
          <w:u w:val="none"/>
        </w:rPr>
        <w:t>（7）设置可能使水域水质达不到水功能区要求的；</w:t>
      </w:r>
    </w:p>
    <w:p w14:paraId="743A8A0E" w14:textId="77777777" w:rsidR="00AD1D72" w:rsidRPr="00AB2A62" w:rsidRDefault="00000000" w:rsidP="00E00E4A">
      <w:pPr>
        <w:pStyle w:val="-0"/>
        <w:rPr>
          <w:u w:val="none"/>
        </w:rPr>
      </w:pPr>
      <w:r w:rsidRPr="00AB2A62">
        <w:rPr>
          <w:rFonts w:hint="eastAsia"/>
          <w:u w:val="none"/>
        </w:rPr>
        <w:t>（8）其他不符合法律、法规以及国家和地方有关规定的。</w:t>
      </w:r>
    </w:p>
    <w:p w14:paraId="04CF23D7" w14:textId="77777777" w:rsidR="00AD1D72" w:rsidRPr="00AB2A62" w:rsidRDefault="00000000" w:rsidP="00E00E4A">
      <w:pPr>
        <w:pStyle w:val="-0"/>
        <w:rPr>
          <w:u w:val="none"/>
        </w:rPr>
      </w:pPr>
      <w:r w:rsidRPr="00AB2A62">
        <w:rPr>
          <w:u w:val="none"/>
        </w:rPr>
        <w:t>与《湖南省入河排污口监督管理办法》（湘政办发〔2018〕44号）</w:t>
      </w:r>
      <w:r w:rsidRPr="00AB2A62">
        <w:rPr>
          <w:rFonts w:hint="eastAsia"/>
          <w:u w:val="none"/>
        </w:rPr>
        <w:t>第十五条</w:t>
      </w:r>
      <w:r w:rsidRPr="00AB2A62">
        <w:rPr>
          <w:u w:val="none"/>
        </w:rPr>
        <w:t>符合性分析如下。</w:t>
      </w:r>
    </w:p>
    <w:p w14:paraId="199EA030" w14:textId="77777777" w:rsidR="00AD1D72" w:rsidRPr="00AB2A62" w:rsidRDefault="00000000" w:rsidP="00E00E4A">
      <w:pPr>
        <w:pStyle w:val="-2"/>
        <w:rPr>
          <w:sz w:val="21"/>
          <w:szCs w:val="21"/>
          <w:u w:val="none"/>
        </w:rPr>
      </w:pPr>
      <w:r w:rsidRPr="00AB2A62">
        <w:rPr>
          <w:rFonts w:hint="eastAsia"/>
          <w:u w:val="none"/>
        </w:rPr>
        <w:t>表5.3-2 与《湖南省入河排污口监督管理办法》第十五条符合性分析</w:t>
      </w:r>
    </w:p>
    <w:tbl>
      <w:tblPr>
        <w:tblStyle w:val="af"/>
        <w:tblW w:w="0" w:type="auto"/>
        <w:tblLayout w:type="fixed"/>
        <w:tblLook w:val="04A0" w:firstRow="1" w:lastRow="0" w:firstColumn="1" w:lastColumn="0" w:noHBand="0" w:noVBand="1"/>
      </w:tblPr>
      <w:tblGrid>
        <w:gridCol w:w="707"/>
        <w:gridCol w:w="2949"/>
        <w:gridCol w:w="3828"/>
        <w:gridCol w:w="1038"/>
      </w:tblGrid>
      <w:tr w:rsidR="00AD1D72" w:rsidRPr="00AB2A62" w14:paraId="4C64D1B3" w14:textId="77777777">
        <w:tc>
          <w:tcPr>
            <w:tcW w:w="707" w:type="dxa"/>
            <w:vAlign w:val="center"/>
          </w:tcPr>
          <w:p w14:paraId="757403F0" w14:textId="77777777" w:rsidR="00AD1D72" w:rsidRPr="00AB2A62" w:rsidRDefault="00000000" w:rsidP="00E00E4A">
            <w:pPr>
              <w:pStyle w:val="1-1"/>
              <w:rPr>
                <w:u w:val="none"/>
              </w:rPr>
            </w:pPr>
            <w:r w:rsidRPr="00AB2A62">
              <w:rPr>
                <w:u w:val="none"/>
              </w:rPr>
              <w:t>序号</w:t>
            </w:r>
          </w:p>
        </w:tc>
        <w:tc>
          <w:tcPr>
            <w:tcW w:w="2949" w:type="dxa"/>
            <w:vAlign w:val="center"/>
          </w:tcPr>
          <w:p w14:paraId="7EC7F85B" w14:textId="77777777" w:rsidR="00AD1D72" w:rsidRPr="00AB2A62" w:rsidRDefault="00000000" w:rsidP="00E00E4A">
            <w:pPr>
              <w:pStyle w:val="1-1"/>
              <w:rPr>
                <w:u w:val="none"/>
              </w:rPr>
            </w:pPr>
            <w:r w:rsidRPr="00AB2A62">
              <w:rPr>
                <w:u w:val="none"/>
              </w:rPr>
              <w:t>《湖南省入河排污口监督管理办法》（湘政办发〔2018〕44号）第十五条要求</w:t>
            </w:r>
          </w:p>
        </w:tc>
        <w:tc>
          <w:tcPr>
            <w:tcW w:w="3828" w:type="dxa"/>
            <w:vAlign w:val="center"/>
          </w:tcPr>
          <w:p w14:paraId="588FCA18" w14:textId="77777777" w:rsidR="00AD1D72" w:rsidRPr="00AB2A62" w:rsidRDefault="00000000" w:rsidP="00E00E4A">
            <w:pPr>
              <w:pStyle w:val="1-1"/>
              <w:rPr>
                <w:u w:val="none"/>
              </w:rPr>
            </w:pPr>
            <w:r w:rsidRPr="00AB2A62">
              <w:rPr>
                <w:u w:val="none"/>
              </w:rPr>
              <w:t>本入河排污口情况</w:t>
            </w:r>
          </w:p>
        </w:tc>
        <w:tc>
          <w:tcPr>
            <w:tcW w:w="1038" w:type="dxa"/>
            <w:vAlign w:val="center"/>
          </w:tcPr>
          <w:p w14:paraId="1F48F17B" w14:textId="77777777" w:rsidR="00AD1D72" w:rsidRPr="00AB2A62" w:rsidRDefault="00000000" w:rsidP="00E00E4A">
            <w:pPr>
              <w:pStyle w:val="1-1"/>
              <w:rPr>
                <w:u w:val="none"/>
              </w:rPr>
            </w:pPr>
            <w:r w:rsidRPr="00AB2A62">
              <w:rPr>
                <w:u w:val="none"/>
              </w:rPr>
              <w:t>是否有该情形</w:t>
            </w:r>
          </w:p>
        </w:tc>
      </w:tr>
      <w:tr w:rsidR="00AD1D72" w:rsidRPr="00AB2A62" w14:paraId="5E38B5D4" w14:textId="77777777">
        <w:tc>
          <w:tcPr>
            <w:tcW w:w="707" w:type="dxa"/>
            <w:vAlign w:val="center"/>
          </w:tcPr>
          <w:p w14:paraId="52CDADF2" w14:textId="77777777" w:rsidR="00AD1D72" w:rsidRPr="00AB2A62" w:rsidRDefault="00000000" w:rsidP="00E00E4A">
            <w:pPr>
              <w:pStyle w:val="1-1"/>
              <w:rPr>
                <w:u w:val="none"/>
              </w:rPr>
            </w:pPr>
            <w:r w:rsidRPr="00AB2A62">
              <w:rPr>
                <w:u w:val="none"/>
              </w:rPr>
              <w:t>1</w:t>
            </w:r>
          </w:p>
        </w:tc>
        <w:tc>
          <w:tcPr>
            <w:tcW w:w="2949" w:type="dxa"/>
            <w:vAlign w:val="center"/>
          </w:tcPr>
          <w:p w14:paraId="379708A9" w14:textId="77777777" w:rsidR="00AD1D72" w:rsidRPr="00AB2A62" w:rsidRDefault="00000000" w:rsidP="00E00E4A">
            <w:pPr>
              <w:pStyle w:val="1-1"/>
              <w:rPr>
                <w:u w:val="none"/>
              </w:rPr>
            </w:pPr>
            <w:r w:rsidRPr="00AB2A62">
              <w:rPr>
                <w:u w:val="none"/>
              </w:rPr>
              <w:t>饮用水水源一级、二级保护区内</w:t>
            </w:r>
          </w:p>
        </w:tc>
        <w:tc>
          <w:tcPr>
            <w:tcW w:w="3828" w:type="dxa"/>
            <w:vAlign w:val="center"/>
          </w:tcPr>
          <w:p w14:paraId="38341CE1" w14:textId="4D018B67" w:rsidR="00AD1D72" w:rsidRPr="00AB2A62" w:rsidRDefault="00000000" w:rsidP="00E00E4A">
            <w:pPr>
              <w:pStyle w:val="1-1"/>
              <w:rPr>
                <w:u w:val="none"/>
              </w:rPr>
            </w:pPr>
            <w:r w:rsidRPr="00AB2A62">
              <w:rPr>
                <w:u w:val="none"/>
              </w:rPr>
              <w:t>入河排污口设置于</w:t>
            </w:r>
            <w:r w:rsidRPr="00AB2A62">
              <w:rPr>
                <w:rFonts w:hint="eastAsia"/>
                <w:u w:val="none"/>
              </w:rPr>
              <w:t>祁东县</w:t>
            </w:r>
            <w:r w:rsidR="00F70D05" w:rsidRPr="00AB2A62">
              <w:rPr>
                <w:rFonts w:hint="eastAsia"/>
                <w:u w:val="none"/>
              </w:rPr>
              <w:t>城连墟乡</w:t>
            </w:r>
            <w:r w:rsidRPr="00AB2A62">
              <w:rPr>
                <w:rFonts w:hint="eastAsia"/>
                <w:u w:val="none"/>
              </w:rPr>
              <w:t>祁水</w:t>
            </w:r>
            <w:r w:rsidR="00CC3BD5" w:rsidRPr="00AB2A62">
              <w:rPr>
                <w:rFonts w:hint="eastAsia"/>
                <w:u w:val="none"/>
              </w:rPr>
              <w:t>右</w:t>
            </w:r>
            <w:r w:rsidRPr="00AB2A62">
              <w:rPr>
                <w:rFonts w:hint="eastAsia"/>
                <w:u w:val="none"/>
              </w:rPr>
              <w:t>岸</w:t>
            </w:r>
            <w:r w:rsidRPr="00AB2A62">
              <w:rPr>
                <w:u w:val="none"/>
              </w:rPr>
              <w:t>，</w:t>
            </w:r>
            <w:r w:rsidRPr="00AB2A62">
              <w:rPr>
                <w:rFonts w:hint="eastAsia"/>
                <w:u w:val="none"/>
              </w:rPr>
              <w:t>未设置在饮用水源保护区内，满足要求</w:t>
            </w:r>
          </w:p>
        </w:tc>
        <w:tc>
          <w:tcPr>
            <w:tcW w:w="1038" w:type="dxa"/>
            <w:vAlign w:val="center"/>
          </w:tcPr>
          <w:p w14:paraId="4244A347" w14:textId="77777777" w:rsidR="00AD1D72" w:rsidRPr="00AB2A62" w:rsidRDefault="00000000" w:rsidP="00E00E4A">
            <w:pPr>
              <w:pStyle w:val="1-1"/>
              <w:rPr>
                <w:u w:val="none"/>
              </w:rPr>
            </w:pPr>
            <w:r w:rsidRPr="00AB2A62">
              <w:rPr>
                <w:rFonts w:hint="eastAsia"/>
                <w:u w:val="none"/>
              </w:rPr>
              <w:t>无</w:t>
            </w:r>
          </w:p>
        </w:tc>
      </w:tr>
      <w:tr w:rsidR="00AD1D72" w:rsidRPr="00AB2A62" w14:paraId="2B0260FD" w14:textId="77777777">
        <w:tc>
          <w:tcPr>
            <w:tcW w:w="707" w:type="dxa"/>
            <w:vAlign w:val="center"/>
          </w:tcPr>
          <w:p w14:paraId="40A47A74" w14:textId="77777777" w:rsidR="00AD1D72" w:rsidRPr="00AB2A62" w:rsidRDefault="00000000" w:rsidP="00E00E4A">
            <w:pPr>
              <w:pStyle w:val="1-1"/>
              <w:rPr>
                <w:u w:val="none"/>
              </w:rPr>
            </w:pPr>
            <w:r w:rsidRPr="00AB2A62">
              <w:rPr>
                <w:u w:val="none"/>
              </w:rPr>
              <w:t>2</w:t>
            </w:r>
          </w:p>
        </w:tc>
        <w:tc>
          <w:tcPr>
            <w:tcW w:w="2949" w:type="dxa"/>
            <w:vAlign w:val="center"/>
          </w:tcPr>
          <w:p w14:paraId="00FA9853" w14:textId="77777777" w:rsidR="00AD1D72" w:rsidRPr="00AB2A62" w:rsidRDefault="00000000" w:rsidP="00E00E4A">
            <w:pPr>
              <w:pStyle w:val="1-1"/>
              <w:rPr>
                <w:u w:val="none"/>
              </w:rPr>
            </w:pPr>
            <w:r w:rsidRPr="00AB2A62">
              <w:rPr>
                <w:u w:val="none"/>
              </w:rPr>
              <w:t>自然保护区核心区、缓冲区内</w:t>
            </w:r>
          </w:p>
        </w:tc>
        <w:tc>
          <w:tcPr>
            <w:tcW w:w="3828" w:type="dxa"/>
            <w:vAlign w:val="center"/>
          </w:tcPr>
          <w:p w14:paraId="28B25603" w14:textId="77777777" w:rsidR="00AD1D72" w:rsidRPr="00AB2A62" w:rsidRDefault="00000000" w:rsidP="00E00E4A">
            <w:pPr>
              <w:pStyle w:val="1-1"/>
              <w:rPr>
                <w:u w:val="none"/>
              </w:rPr>
            </w:pPr>
            <w:r w:rsidRPr="00AB2A62">
              <w:rPr>
                <w:rFonts w:hint="eastAsia"/>
                <w:u w:val="none"/>
              </w:rPr>
              <w:t>不在</w:t>
            </w:r>
            <w:r w:rsidRPr="00AB2A62">
              <w:rPr>
                <w:u w:val="none"/>
              </w:rPr>
              <w:t>自然保护区核心区、缓冲区内</w:t>
            </w:r>
            <w:r w:rsidRPr="00AB2A62">
              <w:rPr>
                <w:rFonts w:hint="eastAsia"/>
                <w:u w:val="none"/>
              </w:rPr>
              <w:t>，满足要求</w:t>
            </w:r>
          </w:p>
        </w:tc>
        <w:tc>
          <w:tcPr>
            <w:tcW w:w="1038" w:type="dxa"/>
            <w:vAlign w:val="center"/>
          </w:tcPr>
          <w:p w14:paraId="5C9A6ADC" w14:textId="77777777" w:rsidR="00AD1D72" w:rsidRPr="00AB2A62" w:rsidRDefault="00000000" w:rsidP="00E00E4A">
            <w:pPr>
              <w:pStyle w:val="1-1"/>
              <w:rPr>
                <w:u w:val="none"/>
              </w:rPr>
            </w:pPr>
            <w:r w:rsidRPr="00AB2A62">
              <w:rPr>
                <w:rFonts w:hint="eastAsia"/>
                <w:u w:val="none"/>
              </w:rPr>
              <w:t>无</w:t>
            </w:r>
          </w:p>
        </w:tc>
      </w:tr>
      <w:tr w:rsidR="00AD1D72" w:rsidRPr="00AB2A62" w14:paraId="3CC169E9" w14:textId="77777777">
        <w:tc>
          <w:tcPr>
            <w:tcW w:w="707" w:type="dxa"/>
            <w:vAlign w:val="center"/>
          </w:tcPr>
          <w:p w14:paraId="154F8AA7" w14:textId="77777777" w:rsidR="00AD1D72" w:rsidRPr="00AB2A62" w:rsidRDefault="00000000" w:rsidP="00E00E4A">
            <w:pPr>
              <w:pStyle w:val="1-1"/>
              <w:rPr>
                <w:u w:val="none"/>
              </w:rPr>
            </w:pPr>
            <w:r w:rsidRPr="00AB2A62">
              <w:rPr>
                <w:u w:val="none"/>
              </w:rPr>
              <w:t>3</w:t>
            </w:r>
          </w:p>
        </w:tc>
        <w:tc>
          <w:tcPr>
            <w:tcW w:w="2949" w:type="dxa"/>
            <w:vAlign w:val="center"/>
          </w:tcPr>
          <w:p w14:paraId="2786D9BF" w14:textId="77777777" w:rsidR="00AD1D72" w:rsidRPr="00AB2A62" w:rsidRDefault="00000000" w:rsidP="00E00E4A">
            <w:pPr>
              <w:pStyle w:val="1-1"/>
              <w:rPr>
                <w:u w:val="none"/>
              </w:rPr>
            </w:pPr>
            <w:r w:rsidRPr="00AB2A62">
              <w:rPr>
                <w:u w:val="none"/>
              </w:rPr>
              <w:t>水产种质资源保护区内</w:t>
            </w:r>
          </w:p>
        </w:tc>
        <w:tc>
          <w:tcPr>
            <w:tcW w:w="3828" w:type="dxa"/>
            <w:vAlign w:val="center"/>
          </w:tcPr>
          <w:p w14:paraId="7B5C4D40" w14:textId="492C176E" w:rsidR="00AD1D72" w:rsidRPr="00AB2A62" w:rsidRDefault="00000000" w:rsidP="00E00E4A">
            <w:pPr>
              <w:pStyle w:val="1-1"/>
              <w:rPr>
                <w:u w:val="none"/>
              </w:rPr>
            </w:pPr>
            <w:r w:rsidRPr="00AB2A62">
              <w:rPr>
                <w:u w:val="none"/>
              </w:rPr>
              <w:t>入河排污口设置于</w:t>
            </w:r>
            <w:r w:rsidRPr="00AB2A62">
              <w:rPr>
                <w:rFonts w:hint="eastAsia"/>
                <w:u w:val="none"/>
              </w:rPr>
              <w:t>祁东县</w:t>
            </w:r>
            <w:r w:rsidR="00F70D05" w:rsidRPr="00AB2A62">
              <w:rPr>
                <w:rFonts w:hint="eastAsia"/>
                <w:u w:val="none"/>
              </w:rPr>
              <w:t>城连墟乡</w:t>
            </w:r>
            <w:r w:rsidR="00D415BC" w:rsidRPr="00AB2A62">
              <w:rPr>
                <w:rFonts w:hint="eastAsia"/>
                <w:u w:val="none"/>
              </w:rPr>
              <w:t>祁水右岸</w:t>
            </w:r>
            <w:r w:rsidRPr="00AB2A62">
              <w:rPr>
                <w:u w:val="none"/>
              </w:rPr>
              <w:t>，</w:t>
            </w:r>
            <w:r w:rsidRPr="00AB2A62">
              <w:rPr>
                <w:rFonts w:hint="eastAsia"/>
                <w:u w:val="none"/>
              </w:rPr>
              <w:t>未设置在</w:t>
            </w:r>
            <w:r w:rsidRPr="00AB2A62">
              <w:rPr>
                <w:u w:val="none"/>
              </w:rPr>
              <w:t>水产种质资源保护区内</w:t>
            </w:r>
            <w:r w:rsidRPr="00AB2A62">
              <w:rPr>
                <w:rFonts w:hint="eastAsia"/>
                <w:u w:val="none"/>
              </w:rPr>
              <w:t>，满足要求</w:t>
            </w:r>
          </w:p>
        </w:tc>
        <w:tc>
          <w:tcPr>
            <w:tcW w:w="1038" w:type="dxa"/>
            <w:vAlign w:val="center"/>
          </w:tcPr>
          <w:p w14:paraId="1F0C7A6D" w14:textId="77777777" w:rsidR="00AD1D72" w:rsidRPr="00AB2A62" w:rsidRDefault="00000000" w:rsidP="00E00E4A">
            <w:pPr>
              <w:pStyle w:val="1-1"/>
              <w:rPr>
                <w:u w:val="none"/>
              </w:rPr>
            </w:pPr>
            <w:r w:rsidRPr="00AB2A62">
              <w:rPr>
                <w:rFonts w:hint="eastAsia"/>
                <w:u w:val="none"/>
              </w:rPr>
              <w:t>无</w:t>
            </w:r>
          </w:p>
        </w:tc>
      </w:tr>
      <w:tr w:rsidR="00AD1D72" w:rsidRPr="00AB2A62" w14:paraId="5440F912" w14:textId="77777777">
        <w:tc>
          <w:tcPr>
            <w:tcW w:w="707" w:type="dxa"/>
            <w:vAlign w:val="center"/>
          </w:tcPr>
          <w:p w14:paraId="6308DFF7" w14:textId="77777777" w:rsidR="00AD1D72" w:rsidRPr="00AB2A62" w:rsidRDefault="00000000" w:rsidP="00E00E4A">
            <w:pPr>
              <w:pStyle w:val="1-1"/>
              <w:rPr>
                <w:u w:val="none"/>
              </w:rPr>
            </w:pPr>
            <w:r w:rsidRPr="00AB2A62">
              <w:rPr>
                <w:u w:val="none"/>
              </w:rPr>
              <w:t>4</w:t>
            </w:r>
          </w:p>
        </w:tc>
        <w:tc>
          <w:tcPr>
            <w:tcW w:w="2949" w:type="dxa"/>
            <w:vAlign w:val="center"/>
          </w:tcPr>
          <w:p w14:paraId="6684FC24" w14:textId="77777777" w:rsidR="00AD1D72" w:rsidRPr="00AB2A62" w:rsidRDefault="00000000" w:rsidP="00E00E4A">
            <w:pPr>
              <w:pStyle w:val="1-1"/>
              <w:rPr>
                <w:u w:val="none"/>
              </w:rPr>
            </w:pPr>
            <w:r w:rsidRPr="00AB2A62">
              <w:rPr>
                <w:u w:val="none"/>
              </w:rPr>
              <w:t>省级以上湿地公园保育区、恢复重建区内</w:t>
            </w:r>
          </w:p>
        </w:tc>
        <w:tc>
          <w:tcPr>
            <w:tcW w:w="3828" w:type="dxa"/>
            <w:vAlign w:val="center"/>
          </w:tcPr>
          <w:p w14:paraId="16C9E31F" w14:textId="77777777" w:rsidR="00AD1D72" w:rsidRPr="00AB2A62" w:rsidRDefault="00000000" w:rsidP="00E00E4A">
            <w:pPr>
              <w:pStyle w:val="1-1"/>
              <w:rPr>
                <w:u w:val="none"/>
              </w:rPr>
            </w:pPr>
            <w:r w:rsidRPr="00AB2A62">
              <w:rPr>
                <w:rFonts w:hint="eastAsia"/>
                <w:u w:val="none"/>
              </w:rPr>
              <w:t>不在</w:t>
            </w:r>
            <w:r w:rsidRPr="00AB2A62">
              <w:rPr>
                <w:u w:val="none"/>
              </w:rPr>
              <w:t>省级以上湿地公园保育区、恢复重建区内</w:t>
            </w:r>
            <w:r w:rsidRPr="00AB2A62">
              <w:rPr>
                <w:rFonts w:hint="eastAsia"/>
                <w:u w:val="none"/>
              </w:rPr>
              <w:t>，满足要求</w:t>
            </w:r>
          </w:p>
        </w:tc>
        <w:tc>
          <w:tcPr>
            <w:tcW w:w="1038" w:type="dxa"/>
            <w:vAlign w:val="center"/>
          </w:tcPr>
          <w:p w14:paraId="5A1AE145" w14:textId="77777777" w:rsidR="00AD1D72" w:rsidRPr="00AB2A62" w:rsidRDefault="00000000" w:rsidP="00E00E4A">
            <w:pPr>
              <w:pStyle w:val="1-1"/>
              <w:rPr>
                <w:u w:val="none"/>
              </w:rPr>
            </w:pPr>
            <w:r w:rsidRPr="00AB2A62">
              <w:rPr>
                <w:rFonts w:hint="eastAsia"/>
                <w:u w:val="none"/>
              </w:rPr>
              <w:t>无</w:t>
            </w:r>
          </w:p>
        </w:tc>
      </w:tr>
      <w:tr w:rsidR="00AD1D72" w:rsidRPr="00AB2A62" w14:paraId="4B6385D8" w14:textId="77777777">
        <w:tc>
          <w:tcPr>
            <w:tcW w:w="707" w:type="dxa"/>
            <w:vAlign w:val="center"/>
          </w:tcPr>
          <w:p w14:paraId="5B9FFBAF" w14:textId="77777777" w:rsidR="00AD1D72" w:rsidRPr="00AB2A62" w:rsidRDefault="00000000" w:rsidP="00E00E4A">
            <w:pPr>
              <w:pStyle w:val="1-1"/>
              <w:rPr>
                <w:u w:val="none"/>
              </w:rPr>
            </w:pPr>
            <w:r w:rsidRPr="00AB2A62">
              <w:rPr>
                <w:u w:val="none"/>
              </w:rPr>
              <w:t>5</w:t>
            </w:r>
          </w:p>
        </w:tc>
        <w:tc>
          <w:tcPr>
            <w:tcW w:w="2949" w:type="dxa"/>
            <w:vAlign w:val="center"/>
          </w:tcPr>
          <w:p w14:paraId="238741BE" w14:textId="77777777" w:rsidR="00AD1D72" w:rsidRPr="00AB2A62" w:rsidRDefault="00000000" w:rsidP="00E00E4A">
            <w:pPr>
              <w:pStyle w:val="1-1"/>
              <w:rPr>
                <w:u w:val="none"/>
              </w:rPr>
            </w:pPr>
            <w:r w:rsidRPr="00AB2A62">
              <w:rPr>
                <w:u w:val="none"/>
              </w:rPr>
              <w:t>能够由污水系统接纳但拒不接入的</w:t>
            </w:r>
          </w:p>
        </w:tc>
        <w:tc>
          <w:tcPr>
            <w:tcW w:w="3828" w:type="dxa"/>
            <w:vAlign w:val="center"/>
          </w:tcPr>
          <w:p w14:paraId="16F1CF59" w14:textId="77777777" w:rsidR="00AD1D72" w:rsidRPr="00AB2A62" w:rsidRDefault="00000000" w:rsidP="00E00E4A">
            <w:pPr>
              <w:pStyle w:val="1-1"/>
              <w:rPr>
                <w:u w:val="none"/>
              </w:rPr>
            </w:pPr>
            <w:r w:rsidRPr="00AB2A62">
              <w:rPr>
                <w:rFonts w:hint="eastAsia"/>
                <w:u w:val="none"/>
              </w:rPr>
              <w:t>本入河排污口属于城镇污水处理厂排污口，无其它污水接纳系统</w:t>
            </w:r>
          </w:p>
        </w:tc>
        <w:tc>
          <w:tcPr>
            <w:tcW w:w="1038" w:type="dxa"/>
            <w:vAlign w:val="center"/>
          </w:tcPr>
          <w:p w14:paraId="55AC3B15" w14:textId="77777777" w:rsidR="00AD1D72" w:rsidRPr="00AB2A62" w:rsidRDefault="00000000" w:rsidP="00E00E4A">
            <w:pPr>
              <w:pStyle w:val="1-1"/>
              <w:rPr>
                <w:u w:val="none"/>
              </w:rPr>
            </w:pPr>
            <w:r w:rsidRPr="00AB2A62">
              <w:rPr>
                <w:rFonts w:hint="eastAsia"/>
                <w:u w:val="none"/>
              </w:rPr>
              <w:t>无</w:t>
            </w:r>
          </w:p>
        </w:tc>
      </w:tr>
      <w:tr w:rsidR="00AD1D72" w:rsidRPr="00AB2A62" w14:paraId="77BAE4E8" w14:textId="77777777">
        <w:tc>
          <w:tcPr>
            <w:tcW w:w="707" w:type="dxa"/>
            <w:vAlign w:val="center"/>
          </w:tcPr>
          <w:p w14:paraId="44129AEA" w14:textId="77777777" w:rsidR="00AD1D72" w:rsidRPr="00AB2A62" w:rsidRDefault="00000000" w:rsidP="00E00E4A">
            <w:pPr>
              <w:pStyle w:val="1-1"/>
              <w:rPr>
                <w:u w:val="none"/>
              </w:rPr>
            </w:pPr>
            <w:r w:rsidRPr="00AB2A62">
              <w:rPr>
                <w:u w:val="none"/>
              </w:rPr>
              <w:t>6</w:t>
            </w:r>
          </w:p>
        </w:tc>
        <w:tc>
          <w:tcPr>
            <w:tcW w:w="2949" w:type="dxa"/>
            <w:vAlign w:val="center"/>
          </w:tcPr>
          <w:p w14:paraId="18CDEEFB" w14:textId="77777777" w:rsidR="00AD1D72" w:rsidRPr="00AB2A62" w:rsidRDefault="00000000" w:rsidP="00E00E4A">
            <w:pPr>
              <w:pStyle w:val="1-1"/>
              <w:rPr>
                <w:u w:val="none"/>
              </w:rPr>
            </w:pPr>
            <w:r w:rsidRPr="00AB2A62">
              <w:rPr>
                <w:u w:val="none"/>
              </w:rPr>
              <w:t>经论证不符合设置要求的</w:t>
            </w:r>
          </w:p>
        </w:tc>
        <w:tc>
          <w:tcPr>
            <w:tcW w:w="3828" w:type="dxa"/>
            <w:vAlign w:val="center"/>
          </w:tcPr>
          <w:p w14:paraId="2F55E335" w14:textId="77777777" w:rsidR="00AD1D72" w:rsidRPr="00AB2A62" w:rsidRDefault="00000000" w:rsidP="00E00E4A">
            <w:pPr>
              <w:pStyle w:val="1-1"/>
              <w:rPr>
                <w:u w:val="none"/>
              </w:rPr>
            </w:pPr>
            <w:r w:rsidRPr="00AB2A62">
              <w:rPr>
                <w:rFonts w:hint="eastAsia"/>
                <w:u w:val="none"/>
              </w:rPr>
              <w:t>根据本论证报告，本入河排污口符合设置要求</w:t>
            </w:r>
          </w:p>
        </w:tc>
        <w:tc>
          <w:tcPr>
            <w:tcW w:w="1038" w:type="dxa"/>
            <w:vAlign w:val="center"/>
          </w:tcPr>
          <w:p w14:paraId="0CFA41CC" w14:textId="77777777" w:rsidR="00AD1D72" w:rsidRPr="00AB2A62" w:rsidRDefault="00000000" w:rsidP="00E00E4A">
            <w:pPr>
              <w:pStyle w:val="1-1"/>
              <w:rPr>
                <w:u w:val="none"/>
              </w:rPr>
            </w:pPr>
            <w:r w:rsidRPr="00AB2A62">
              <w:rPr>
                <w:rFonts w:hint="eastAsia"/>
                <w:u w:val="none"/>
              </w:rPr>
              <w:t>无</w:t>
            </w:r>
          </w:p>
        </w:tc>
      </w:tr>
      <w:tr w:rsidR="00AD1D72" w:rsidRPr="00AB2A62" w14:paraId="53684C2C" w14:textId="77777777">
        <w:tc>
          <w:tcPr>
            <w:tcW w:w="707" w:type="dxa"/>
            <w:vAlign w:val="center"/>
          </w:tcPr>
          <w:p w14:paraId="57EC8227" w14:textId="77777777" w:rsidR="00AD1D72" w:rsidRPr="00AB2A62" w:rsidRDefault="00000000" w:rsidP="00E00E4A">
            <w:pPr>
              <w:pStyle w:val="1-1"/>
              <w:rPr>
                <w:u w:val="none"/>
              </w:rPr>
            </w:pPr>
            <w:r w:rsidRPr="00AB2A62">
              <w:rPr>
                <w:u w:val="none"/>
              </w:rPr>
              <w:lastRenderedPageBreak/>
              <w:t>7</w:t>
            </w:r>
          </w:p>
        </w:tc>
        <w:tc>
          <w:tcPr>
            <w:tcW w:w="2949" w:type="dxa"/>
            <w:vAlign w:val="center"/>
          </w:tcPr>
          <w:p w14:paraId="274A0556" w14:textId="77777777" w:rsidR="00AD1D72" w:rsidRPr="00AB2A62" w:rsidRDefault="00000000" w:rsidP="00E00E4A">
            <w:pPr>
              <w:pStyle w:val="1-1"/>
              <w:rPr>
                <w:u w:val="none"/>
              </w:rPr>
            </w:pPr>
            <w:r w:rsidRPr="00AB2A62">
              <w:rPr>
                <w:u w:val="none"/>
              </w:rPr>
              <w:t>设置可能使水域水质达不到水功能区要求的</w:t>
            </w:r>
          </w:p>
        </w:tc>
        <w:tc>
          <w:tcPr>
            <w:tcW w:w="3828" w:type="dxa"/>
            <w:vAlign w:val="center"/>
          </w:tcPr>
          <w:p w14:paraId="5DBB6EAF" w14:textId="77777777" w:rsidR="00AD1D72" w:rsidRPr="00AB2A62" w:rsidRDefault="00000000" w:rsidP="00E00E4A">
            <w:pPr>
              <w:pStyle w:val="1-1"/>
              <w:rPr>
                <w:u w:val="none"/>
              </w:rPr>
            </w:pPr>
            <w:r w:rsidRPr="00AB2A62">
              <w:rPr>
                <w:rFonts w:hint="eastAsia"/>
                <w:u w:val="none"/>
              </w:rPr>
              <w:t>根据预测结果分析，本入河排污口设置不会使水域水质达不到水功能区要求</w:t>
            </w:r>
          </w:p>
        </w:tc>
        <w:tc>
          <w:tcPr>
            <w:tcW w:w="1038" w:type="dxa"/>
            <w:vAlign w:val="center"/>
          </w:tcPr>
          <w:p w14:paraId="7A92237C" w14:textId="77777777" w:rsidR="00AD1D72" w:rsidRPr="00AB2A62" w:rsidRDefault="00000000" w:rsidP="00E00E4A">
            <w:pPr>
              <w:pStyle w:val="1-1"/>
              <w:rPr>
                <w:u w:val="none"/>
              </w:rPr>
            </w:pPr>
            <w:r w:rsidRPr="00AB2A62">
              <w:rPr>
                <w:rFonts w:hint="eastAsia"/>
                <w:u w:val="none"/>
              </w:rPr>
              <w:t>无</w:t>
            </w:r>
          </w:p>
        </w:tc>
      </w:tr>
      <w:tr w:rsidR="00AD1D72" w:rsidRPr="00AB2A62" w14:paraId="0544F817" w14:textId="77777777">
        <w:tc>
          <w:tcPr>
            <w:tcW w:w="707" w:type="dxa"/>
            <w:vAlign w:val="center"/>
          </w:tcPr>
          <w:p w14:paraId="633F2533" w14:textId="77777777" w:rsidR="00AD1D72" w:rsidRPr="00AB2A62" w:rsidRDefault="00000000" w:rsidP="00E00E4A">
            <w:pPr>
              <w:pStyle w:val="1-1"/>
              <w:rPr>
                <w:u w:val="none"/>
              </w:rPr>
            </w:pPr>
            <w:r w:rsidRPr="00AB2A62">
              <w:rPr>
                <w:rFonts w:hint="eastAsia"/>
                <w:u w:val="none"/>
              </w:rPr>
              <w:t>8</w:t>
            </w:r>
          </w:p>
        </w:tc>
        <w:tc>
          <w:tcPr>
            <w:tcW w:w="2949" w:type="dxa"/>
            <w:vAlign w:val="center"/>
          </w:tcPr>
          <w:p w14:paraId="088300FA" w14:textId="77777777" w:rsidR="00AD1D72" w:rsidRPr="00AB2A62" w:rsidRDefault="00000000" w:rsidP="00E00E4A">
            <w:pPr>
              <w:pStyle w:val="1-1"/>
              <w:rPr>
                <w:u w:val="none"/>
              </w:rPr>
            </w:pPr>
            <w:r w:rsidRPr="00AB2A62">
              <w:rPr>
                <w:u w:val="none"/>
              </w:rPr>
              <w:t>其他不符合法律、法规和国家产业政策规定的</w:t>
            </w:r>
          </w:p>
        </w:tc>
        <w:tc>
          <w:tcPr>
            <w:tcW w:w="3828" w:type="dxa"/>
            <w:vAlign w:val="center"/>
          </w:tcPr>
          <w:p w14:paraId="24C93C6E" w14:textId="77777777" w:rsidR="00AD1D72" w:rsidRPr="00AB2A62" w:rsidRDefault="00000000" w:rsidP="00E00E4A">
            <w:pPr>
              <w:pStyle w:val="1-1"/>
              <w:rPr>
                <w:u w:val="none"/>
              </w:rPr>
            </w:pPr>
            <w:r w:rsidRPr="00AB2A62">
              <w:rPr>
                <w:rFonts w:hint="eastAsia"/>
                <w:u w:val="none"/>
              </w:rPr>
              <w:t>本入河排污口设置符合</w:t>
            </w:r>
            <w:r w:rsidRPr="00AB2A62">
              <w:rPr>
                <w:u w:val="none"/>
              </w:rPr>
              <w:t>法律、法规和国家产业政策规定</w:t>
            </w:r>
          </w:p>
        </w:tc>
        <w:tc>
          <w:tcPr>
            <w:tcW w:w="1038" w:type="dxa"/>
            <w:vAlign w:val="center"/>
          </w:tcPr>
          <w:p w14:paraId="572017FC" w14:textId="77777777" w:rsidR="00AD1D72" w:rsidRPr="00AB2A62" w:rsidRDefault="00000000" w:rsidP="00E00E4A">
            <w:pPr>
              <w:pStyle w:val="1-1"/>
              <w:rPr>
                <w:u w:val="none"/>
              </w:rPr>
            </w:pPr>
            <w:r w:rsidRPr="00AB2A62">
              <w:rPr>
                <w:rFonts w:hint="eastAsia"/>
                <w:u w:val="none"/>
              </w:rPr>
              <w:t>无</w:t>
            </w:r>
          </w:p>
        </w:tc>
      </w:tr>
    </w:tbl>
    <w:p w14:paraId="41EE4027" w14:textId="77777777" w:rsidR="00AD1D72" w:rsidRPr="00AB2A62" w:rsidRDefault="00000000" w:rsidP="00E00E4A">
      <w:pPr>
        <w:pStyle w:val="-0"/>
        <w:rPr>
          <w:u w:val="none"/>
        </w:rPr>
      </w:pPr>
      <w:r w:rsidRPr="00AB2A62">
        <w:rPr>
          <w:rFonts w:hint="eastAsia"/>
          <w:u w:val="none"/>
        </w:rPr>
        <w:t>对照上表可知，本工程建设无《</w:t>
      </w:r>
      <w:r w:rsidRPr="00AB2A62">
        <w:rPr>
          <w:u w:val="none"/>
        </w:rPr>
        <w:t>湖南省入河排污口监督管理办法</w:t>
      </w:r>
      <w:r w:rsidRPr="00AB2A62">
        <w:rPr>
          <w:rFonts w:hint="eastAsia"/>
          <w:u w:val="none"/>
        </w:rPr>
        <w:t>》第十五条所列情形，符合《</w:t>
      </w:r>
      <w:r w:rsidRPr="00AB2A62">
        <w:rPr>
          <w:u w:val="none"/>
        </w:rPr>
        <w:t>湖南省入河排污口监督管理办法</w:t>
      </w:r>
      <w:r w:rsidRPr="00AB2A62">
        <w:rPr>
          <w:rFonts w:hint="eastAsia"/>
          <w:u w:val="none"/>
        </w:rPr>
        <w:t>》要求。</w:t>
      </w:r>
    </w:p>
    <w:p w14:paraId="6C20020A" w14:textId="77777777" w:rsidR="00AD1D72" w:rsidRPr="00AB2A62" w:rsidRDefault="00000000">
      <w:pPr>
        <w:pStyle w:val="3-"/>
      </w:pPr>
      <w:bookmarkStart w:id="55" w:name="_Toc162219015"/>
      <w:r w:rsidRPr="00AB2A62">
        <w:rPr>
          <w:rFonts w:hint="eastAsia"/>
        </w:rPr>
        <w:t>5</w:t>
      </w:r>
      <w:r w:rsidRPr="00AB2A62">
        <w:t>.3.4</w:t>
      </w:r>
      <w:r w:rsidRPr="00AB2A62">
        <w:rPr>
          <w:rFonts w:hint="eastAsia"/>
        </w:rPr>
        <w:t>与防洪要求符合性分析</w:t>
      </w:r>
      <w:bookmarkEnd w:id="55"/>
    </w:p>
    <w:p w14:paraId="22FB2CBA" w14:textId="3DFC8AB2" w:rsidR="00AD1D72" w:rsidRPr="00AB2A62" w:rsidRDefault="00000000" w:rsidP="00E00E4A">
      <w:pPr>
        <w:pStyle w:val="-0"/>
        <w:rPr>
          <w:u w:val="none"/>
        </w:rPr>
      </w:pPr>
      <w:r w:rsidRPr="00AB2A62">
        <w:rPr>
          <w:rFonts w:hint="eastAsia"/>
          <w:u w:val="none"/>
        </w:rPr>
        <w:t>本入河排污口位于祁东县</w:t>
      </w:r>
      <w:r w:rsidR="00F70D05" w:rsidRPr="00AB2A62">
        <w:rPr>
          <w:rFonts w:hint="eastAsia"/>
          <w:u w:val="none"/>
        </w:rPr>
        <w:t>城连墟乡</w:t>
      </w:r>
      <w:r w:rsidRPr="00AB2A62">
        <w:rPr>
          <w:rFonts w:hint="eastAsia"/>
          <w:u w:val="none"/>
        </w:rPr>
        <w:t>祁水</w:t>
      </w:r>
      <w:r w:rsidR="00CC3BD5" w:rsidRPr="00AB2A62">
        <w:rPr>
          <w:rFonts w:hint="eastAsia"/>
          <w:u w:val="none"/>
        </w:rPr>
        <w:t>右</w:t>
      </w:r>
      <w:r w:rsidRPr="00AB2A62">
        <w:rPr>
          <w:rFonts w:hint="eastAsia"/>
          <w:u w:val="none"/>
        </w:rPr>
        <w:t>岸，具体经纬度坐标为：</w:t>
      </w:r>
      <w:r w:rsidR="00CC3BD5" w:rsidRPr="00AB2A62">
        <w:rPr>
          <w:u w:val="none"/>
        </w:rPr>
        <w:t>E</w:t>
      </w:r>
      <w:r w:rsidR="00CC3BD5" w:rsidRPr="00AB2A62">
        <w:rPr>
          <w:rFonts w:hint="eastAsia"/>
          <w:u w:val="none"/>
        </w:rPr>
        <w:t>111°41′5.05″, N26°52′12.23″</w:t>
      </w:r>
      <w:r w:rsidRPr="00AB2A62">
        <w:rPr>
          <w:rFonts w:hint="eastAsia"/>
          <w:u w:val="none"/>
        </w:rPr>
        <w:t>。</w:t>
      </w:r>
    </w:p>
    <w:p w14:paraId="18EF8F0C" w14:textId="6534BE3B" w:rsidR="00AD1D72" w:rsidRPr="00AB2A62" w:rsidRDefault="00000000" w:rsidP="00E00E4A">
      <w:pPr>
        <w:pStyle w:val="-0"/>
        <w:rPr>
          <w:u w:val="none"/>
        </w:rPr>
      </w:pPr>
      <w:r w:rsidRPr="00AB2A62">
        <w:rPr>
          <w:u w:val="none"/>
        </w:rPr>
        <w:t>本</w:t>
      </w:r>
      <w:r w:rsidRPr="00AB2A62">
        <w:rPr>
          <w:rFonts w:hint="eastAsia"/>
          <w:u w:val="none"/>
        </w:rPr>
        <w:t>入河排污口经</w:t>
      </w:r>
      <w:r w:rsidR="007C0ADF">
        <w:rPr>
          <w:rFonts w:hint="eastAsia"/>
          <w:u w:val="none"/>
        </w:rPr>
        <w:t>管道</w:t>
      </w:r>
      <w:r w:rsidRPr="00AB2A62">
        <w:rPr>
          <w:rFonts w:hint="eastAsia"/>
          <w:u w:val="none"/>
        </w:rPr>
        <w:t>排入祁水</w:t>
      </w:r>
      <w:r w:rsidR="00B05453" w:rsidRPr="00AB2A62">
        <w:rPr>
          <w:rFonts w:hint="eastAsia"/>
          <w:u w:val="none"/>
        </w:rPr>
        <w:t>右</w:t>
      </w:r>
      <w:r w:rsidRPr="00AB2A62">
        <w:rPr>
          <w:rFonts w:hint="eastAsia"/>
          <w:u w:val="none"/>
        </w:rPr>
        <w:t>岸，本项目外排废水量很小，仅占枯水期祁水的0.0</w:t>
      </w:r>
      <w:r w:rsidR="00B05453" w:rsidRPr="00AB2A62">
        <w:rPr>
          <w:rFonts w:hint="eastAsia"/>
          <w:u w:val="none"/>
        </w:rPr>
        <w:t>2</w:t>
      </w:r>
      <w:r w:rsidRPr="00AB2A62">
        <w:rPr>
          <w:rFonts w:hint="eastAsia"/>
          <w:u w:val="none"/>
        </w:rPr>
        <w:t>%</w:t>
      </w:r>
      <w:r w:rsidRPr="00AB2A62">
        <w:rPr>
          <w:u w:val="none"/>
        </w:rPr>
        <w:t>，</w:t>
      </w:r>
      <w:r w:rsidRPr="00AB2A62">
        <w:rPr>
          <w:rFonts w:hint="eastAsia"/>
          <w:u w:val="none"/>
        </w:rPr>
        <w:t>对祁水水量冲击很小，</w:t>
      </w:r>
      <w:r w:rsidRPr="00AB2A62">
        <w:rPr>
          <w:u w:val="none"/>
        </w:rPr>
        <w:t>不会对</w:t>
      </w:r>
      <w:r w:rsidRPr="00AB2A62">
        <w:rPr>
          <w:rFonts w:hint="eastAsia"/>
          <w:u w:val="none"/>
        </w:rPr>
        <w:t>祁水</w:t>
      </w:r>
      <w:r w:rsidRPr="00AB2A62">
        <w:rPr>
          <w:u w:val="none"/>
        </w:rPr>
        <w:t>行洪及防洪产生影响，符合防洪要求。</w:t>
      </w:r>
    </w:p>
    <w:p w14:paraId="394F9108" w14:textId="77777777" w:rsidR="00AD1D72" w:rsidRPr="00AB2A62" w:rsidRDefault="00000000">
      <w:pPr>
        <w:pStyle w:val="3-"/>
      </w:pPr>
      <w:bookmarkStart w:id="56" w:name="_Toc162219016"/>
      <w:r w:rsidRPr="00AB2A62">
        <w:rPr>
          <w:rFonts w:hint="eastAsia"/>
        </w:rPr>
        <w:t>5</w:t>
      </w:r>
      <w:r w:rsidRPr="00AB2A62">
        <w:t>.3.5</w:t>
      </w:r>
      <w:r w:rsidRPr="00AB2A62">
        <w:rPr>
          <w:rFonts w:hint="eastAsia"/>
        </w:rPr>
        <w:t>与《水产种质资源保护区管理暂行办法》符合性分析</w:t>
      </w:r>
      <w:bookmarkEnd w:id="56"/>
    </w:p>
    <w:p w14:paraId="3C7BB94C" w14:textId="4044FC81" w:rsidR="00AD1D72" w:rsidRPr="00AB2A62" w:rsidRDefault="00000000" w:rsidP="00E00E4A">
      <w:pPr>
        <w:pStyle w:val="-0"/>
        <w:rPr>
          <w:u w:val="none"/>
        </w:rPr>
      </w:pPr>
      <w:r w:rsidRPr="00AB2A62">
        <w:rPr>
          <w:rFonts w:hint="eastAsia"/>
          <w:u w:val="none"/>
        </w:rPr>
        <w:t>根据《水产种质资源保护区管理暂行办法》（农业部令[2011]第1号）第二十一条规定“禁止在水产种质资源保护区内新建排污口”，</w:t>
      </w:r>
      <w:r w:rsidRPr="00AB2A62">
        <w:rPr>
          <w:u w:val="none"/>
        </w:rPr>
        <w:t>本项目入河排污口位于</w:t>
      </w:r>
      <w:r w:rsidRPr="00AB2A62">
        <w:rPr>
          <w:rFonts w:hint="eastAsia"/>
          <w:u w:val="none"/>
        </w:rPr>
        <w:t>祁东县</w:t>
      </w:r>
      <w:r w:rsidR="00F70D05" w:rsidRPr="00AB2A62">
        <w:rPr>
          <w:rFonts w:hint="eastAsia"/>
          <w:u w:val="none"/>
        </w:rPr>
        <w:t>城连墟乡</w:t>
      </w:r>
      <w:r w:rsidRPr="00AB2A62">
        <w:rPr>
          <w:rFonts w:hint="eastAsia"/>
          <w:u w:val="none"/>
        </w:rPr>
        <w:t>祁水</w:t>
      </w:r>
      <w:r w:rsidR="00B05453" w:rsidRPr="00AB2A62">
        <w:rPr>
          <w:rFonts w:hint="eastAsia"/>
          <w:u w:val="none"/>
        </w:rPr>
        <w:t>右</w:t>
      </w:r>
      <w:r w:rsidRPr="00AB2A62">
        <w:rPr>
          <w:rFonts w:hint="eastAsia"/>
          <w:u w:val="none"/>
        </w:rPr>
        <w:t>岸，主要为渔业用水，按照</w:t>
      </w:r>
      <w:r w:rsidRPr="00AB2A62">
        <w:rPr>
          <w:u w:val="none"/>
        </w:rPr>
        <w:t>《地表水环境质量标准》（GB3838-2002）规定的Ⅲ类水质标准控制</w:t>
      </w:r>
      <w:r w:rsidRPr="00AB2A62">
        <w:rPr>
          <w:rFonts w:hint="eastAsia"/>
          <w:u w:val="none"/>
        </w:rPr>
        <w:t>。论证范围不在水产种质资源保护区内，符合《水产种质资源保护区管理暂行办法》的要求。</w:t>
      </w:r>
    </w:p>
    <w:p w14:paraId="718066D5" w14:textId="77777777" w:rsidR="00AD1D72" w:rsidRPr="00AB2A62" w:rsidRDefault="00000000">
      <w:pPr>
        <w:pStyle w:val="3-"/>
      </w:pPr>
      <w:bookmarkStart w:id="57" w:name="_Toc162219017"/>
      <w:r w:rsidRPr="00AB2A62">
        <w:rPr>
          <w:rFonts w:hint="eastAsia"/>
        </w:rPr>
        <w:t>5</w:t>
      </w:r>
      <w:r w:rsidRPr="00AB2A62">
        <w:t>.3.6</w:t>
      </w:r>
      <w:r w:rsidRPr="00AB2A62">
        <w:rPr>
          <w:rFonts w:hint="eastAsia"/>
        </w:rPr>
        <w:t>与《饮用水源保护区污染防治管理规定》符合性分析</w:t>
      </w:r>
      <w:bookmarkEnd w:id="57"/>
    </w:p>
    <w:p w14:paraId="65F5EB7E" w14:textId="26410D49" w:rsidR="00AD1D72" w:rsidRPr="00AB2A62" w:rsidRDefault="00000000" w:rsidP="00E00E4A">
      <w:pPr>
        <w:pStyle w:val="-0"/>
        <w:rPr>
          <w:u w:val="none"/>
        </w:rPr>
      </w:pPr>
      <w:r w:rsidRPr="00AB2A62">
        <w:rPr>
          <w:u w:val="none"/>
        </w:rPr>
        <w:t>根据《饮用水源保护区污染防治管理规定》第十二条规定</w:t>
      </w:r>
      <w:r w:rsidRPr="00AB2A62">
        <w:rPr>
          <w:rFonts w:hint="eastAsia"/>
          <w:u w:val="none"/>
        </w:rPr>
        <w:t>“一级保护区内禁止新建、扩建与供水设施和保护水源无关的建设项目；禁止向水域排放污水，已设置的排污口必须拆除。二级保护区内禁止新建、改建、扩建排放污染物的建设项目；原有排污口依法拆除或者关闭。准保护区内禁止新建、扩建对水体污染严重的建设项目；改建建设项目，不得增加排污量。”</w:t>
      </w:r>
      <w:r w:rsidRPr="00AB2A62">
        <w:rPr>
          <w:u w:val="none"/>
        </w:rPr>
        <w:t xml:space="preserve"> 本项目入河排污口位于</w:t>
      </w:r>
      <w:r w:rsidRPr="00AB2A62">
        <w:rPr>
          <w:rFonts w:hint="eastAsia"/>
          <w:u w:val="none"/>
        </w:rPr>
        <w:t>祁东县</w:t>
      </w:r>
      <w:r w:rsidR="00F70D05" w:rsidRPr="00AB2A62">
        <w:rPr>
          <w:rFonts w:hint="eastAsia"/>
          <w:u w:val="none"/>
        </w:rPr>
        <w:t>城连墟乡</w:t>
      </w:r>
      <w:r w:rsidRPr="00AB2A62">
        <w:rPr>
          <w:u w:val="none"/>
        </w:rPr>
        <w:t>，</w:t>
      </w:r>
      <w:r w:rsidRPr="00AB2A62">
        <w:rPr>
          <w:rFonts w:hint="eastAsia"/>
          <w:u w:val="none"/>
        </w:rPr>
        <w:t>本项目入河排污口设置位置位于祁水</w:t>
      </w:r>
      <w:r w:rsidR="00B05453" w:rsidRPr="00AB2A62">
        <w:rPr>
          <w:rFonts w:hint="eastAsia"/>
          <w:u w:val="none"/>
        </w:rPr>
        <w:t>右</w:t>
      </w:r>
      <w:r w:rsidRPr="00AB2A62">
        <w:rPr>
          <w:rFonts w:hint="eastAsia"/>
          <w:u w:val="none"/>
        </w:rPr>
        <w:t>岸，主要为渔业用水，按照</w:t>
      </w:r>
      <w:r w:rsidRPr="00AB2A62">
        <w:rPr>
          <w:u w:val="none"/>
        </w:rPr>
        <w:t>《地表水环境质量标准》（GB3838-2002）规定的Ⅲ类水质标准控制</w:t>
      </w:r>
      <w:r w:rsidRPr="00AB2A62">
        <w:rPr>
          <w:rFonts w:hint="eastAsia"/>
          <w:u w:val="none"/>
        </w:rPr>
        <w:t>。论证范围不在饮用水源保护区内，符合</w:t>
      </w:r>
      <w:r w:rsidRPr="00AB2A62">
        <w:rPr>
          <w:u w:val="none"/>
        </w:rPr>
        <w:t>《饮用水源保护区污染防治管理规定》</w:t>
      </w:r>
      <w:r w:rsidRPr="00AB2A62">
        <w:rPr>
          <w:rFonts w:hint="eastAsia"/>
          <w:u w:val="none"/>
        </w:rPr>
        <w:t>的要求。</w:t>
      </w:r>
    </w:p>
    <w:p w14:paraId="26583331" w14:textId="77777777" w:rsidR="00AD1D72" w:rsidRPr="00AB2A62" w:rsidRDefault="00000000">
      <w:pPr>
        <w:pStyle w:val="2-"/>
      </w:pPr>
      <w:bookmarkStart w:id="58" w:name="_Toc162219018"/>
      <w:r w:rsidRPr="00AB2A62">
        <w:rPr>
          <w:rFonts w:hint="eastAsia"/>
        </w:rPr>
        <w:t>5</w:t>
      </w:r>
      <w:r w:rsidRPr="00AB2A62">
        <w:t>.4</w:t>
      </w:r>
      <w:r w:rsidRPr="00AB2A62">
        <w:rPr>
          <w:rFonts w:hint="eastAsia"/>
        </w:rPr>
        <w:t>入河排污口设置方案</w:t>
      </w:r>
      <w:bookmarkEnd w:id="58"/>
    </w:p>
    <w:p w14:paraId="20B0A04A" w14:textId="77777777" w:rsidR="00AD1D72" w:rsidRPr="00AB2A62" w:rsidRDefault="00000000">
      <w:pPr>
        <w:pStyle w:val="3-"/>
      </w:pPr>
      <w:bookmarkStart w:id="59" w:name="_Toc162219019"/>
      <w:r w:rsidRPr="00AB2A62">
        <w:rPr>
          <w:rFonts w:hint="eastAsia"/>
        </w:rPr>
        <w:t>5</w:t>
      </w:r>
      <w:r w:rsidRPr="00AB2A62">
        <w:t>.4.1</w:t>
      </w:r>
      <w:r w:rsidRPr="00AB2A62">
        <w:rPr>
          <w:rFonts w:hint="eastAsia"/>
        </w:rPr>
        <w:t>入河排污口设置基本情况</w:t>
      </w:r>
      <w:bookmarkEnd w:id="59"/>
    </w:p>
    <w:p w14:paraId="33020748" w14:textId="7D702388" w:rsidR="00AD1D72" w:rsidRPr="00AB2A62" w:rsidRDefault="00F70D05" w:rsidP="00E00E4A">
      <w:pPr>
        <w:pStyle w:val="-0"/>
        <w:rPr>
          <w:u w:val="none"/>
        </w:rPr>
      </w:pPr>
      <w:r w:rsidRPr="00AB2A62">
        <w:rPr>
          <w:rFonts w:hint="eastAsia"/>
          <w:u w:val="none"/>
        </w:rPr>
        <w:t>城连墟乡污水处理工程基本情况见下表。</w:t>
      </w:r>
    </w:p>
    <w:p w14:paraId="6FDE2B2C" w14:textId="77777777" w:rsidR="00AD1D72" w:rsidRPr="00AB2A62" w:rsidRDefault="00000000" w:rsidP="00E00E4A">
      <w:pPr>
        <w:pStyle w:val="-2"/>
        <w:rPr>
          <w:u w:val="none"/>
        </w:rPr>
      </w:pPr>
      <w:r w:rsidRPr="00AB2A62">
        <w:rPr>
          <w:u w:val="none"/>
        </w:rPr>
        <w:t>表5.4-1 入河排污口基本情况表</w:t>
      </w:r>
    </w:p>
    <w:tbl>
      <w:tblPr>
        <w:tblW w:w="85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30"/>
        <w:gridCol w:w="2131"/>
        <w:gridCol w:w="2131"/>
        <w:gridCol w:w="2131"/>
      </w:tblGrid>
      <w:tr w:rsidR="00AD1D72" w:rsidRPr="00AB2A62" w14:paraId="2237441D" w14:textId="77777777">
        <w:trPr>
          <w:trHeight w:val="388"/>
          <w:jc w:val="center"/>
        </w:trPr>
        <w:tc>
          <w:tcPr>
            <w:tcW w:w="2130" w:type="dxa"/>
            <w:vAlign w:val="center"/>
          </w:tcPr>
          <w:p w14:paraId="392B24E8" w14:textId="77777777" w:rsidR="00AD1D72" w:rsidRPr="00AB2A62" w:rsidRDefault="00000000" w:rsidP="00E00E4A">
            <w:pPr>
              <w:pStyle w:val="1-1"/>
              <w:rPr>
                <w:u w:val="none"/>
              </w:rPr>
            </w:pPr>
            <w:r w:rsidRPr="00AB2A62">
              <w:rPr>
                <w:u w:val="none"/>
              </w:rPr>
              <w:lastRenderedPageBreak/>
              <w:t>入河排污口名称</w:t>
            </w:r>
          </w:p>
        </w:tc>
        <w:tc>
          <w:tcPr>
            <w:tcW w:w="6393" w:type="dxa"/>
            <w:gridSpan w:val="3"/>
            <w:vAlign w:val="center"/>
          </w:tcPr>
          <w:p w14:paraId="47339DBD" w14:textId="4F3962A9" w:rsidR="00AD1D72" w:rsidRPr="00AB2A62" w:rsidRDefault="00F70D05" w:rsidP="00E00E4A">
            <w:pPr>
              <w:pStyle w:val="1-1"/>
              <w:rPr>
                <w:u w:val="none"/>
              </w:rPr>
            </w:pPr>
            <w:r w:rsidRPr="00AB2A62">
              <w:rPr>
                <w:rFonts w:hint="eastAsia"/>
                <w:u w:val="none"/>
              </w:rPr>
              <w:t>城连墟乡污水处理工程</w:t>
            </w:r>
          </w:p>
        </w:tc>
      </w:tr>
      <w:tr w:rsidR="00AD1D72" w:rsidRPr="00AB2A62" w14:paraId="18A77343" w14:textId="77777777">
        <w:trPr>
          <w:trHeight w:val="337"/>
          <w:jc w:val="center"/>
        </w:trPr>
        <w:tc>
          <w:tcPr>
            <w:tcW w:w="2130" w:type="dxa"/>
            <w:vAlign w:val="center"/>
          </w:tcPr>
          <w:p w14:paraId="3D3CC7F4" w14:textId="77777777" w:rsidR="00AD1D72" w:rsidRPr="00AB2A62" w:rsidRDefault="00000000" w:rsidP="00E00E4A">
            <w:pPr>
              <w:pStyle w:val="1-1"/>
              <w:rPr>
                <w:u w:val="none"/>
              </w:rPr>
            </w:pPr>
            <w:r w:rsidRPr="00AB2A62">
              <w:rPr>
                <w:u w:val="none"/>
              </w:rPr>
              <w:t>入河排污口分类</w:t>
            </w:r>
          </w:p>
        </w:tc>
        <w:tc>
          <w:tcPr>
            <w:tcW w:w="2131" w:type="dxa"/>
            <w:vAlign w:val="center"/>
          </w:tcPr>
          <w:p w14:paraId="5FCFB70D" w14:textId="3AFFC90C" w:rsidR="00AD1D72" w:rsidRPr="00AB2A62" w:rsidRDefault="008F3558" w:rsidP="00E00E4A">
            <w:pPr>
              <w:pStyle w:val="1-1"/>
              <w:rPr>
                <w:u w:val="none"/>
              </w:rPr>
            </w:pPr>
            <w:r w:rsidRPr="00AB2A62">
              <w:rPr>
                <w:rFonts w:hint="eastAsia"/>
                <w:u w:val="none"/>
              </w:rPr>
              <w:t>城镇污水处理厂排污口</w:t>
            </w:r>
          </w:p>
        </w:tc>
        <w:tc>
          <w:tcPr>
            <w:tcW w:w="2131" w:type="dxa"/>
            <w:vAlign w:val="center"/>
          </w:tcPr>
          <w:p w14:paraId="3EAE5EA4" w14:textId="77777777" w:rsidR="00AD1D72" w:rsidRPr="00AB2A62" w:rsidRDefault="00000000" w:rsidP="00E00E4A">
            <w:pPr>
              <w:pStyle w:val="1-1"/>
              <w:rPr>
                <w:u w:val="none"/>
              </w:rPr>
            </w:pPr>
            <w:r w:rsidRPr="00AB2A62">
              <w:rPr>
                <w:u w:val="none"/>
              </w:rPr>
              <w:t>入河排污口类型</w:t>
            </w:r>
          </w:p>
        </w:tc>
        <w:tc>
          <w:tcPr>
            <w:tcW w:w="2131" w:type="dxa"/>
            <w:vAlign w:val="center"/>
          </w:tcPr>
          <w:p w14:paraId="42718927" w14:textId="77777777" w:rsidR="00AD1D72" w:rsidRPr="00AB2A62" w:rsidRDefault="00000000" w:rsidP="00E00E4A">
            <w:pPr>
              <w:pStyle w:val="1-1"/>
              <w:rPr>
                <w:u w:val="none"/>
              </w:rPr>
            </w:pPr>
            <w:r w:rsidRPr="00AB2A62">
              <w:rPr>
                <w:rFonts w:hint="eastAsia"/>
                <w:u w:val="none"/>
              </w:rPr>
              <w:t>已建</w:t>
            </w:r>
          </w:p>
        </w:tc>
      </w:tr>
      <w:tr w:rsidR="00AD1D72" w:rsidRPr="00AB2A62" w14:paraId="302A7494" w14:textId="77777777">
        <w:trPr>
          <w:trHeight w:val="649"/>
          <w:jc w:val="center"/>
        </w:trPr>
        <w:tc>
          <w:tcPr>
            <w:tcW w:w="2130" w:type="dxa"/>
            <w:vAlign w:val="center"/>
          </w:tcPr>
          <w:p w14:paraId="6AFD9FDD" w14:textId="77777777" w:rsidR="00AD1D72" w:rsidRPr="00AB2A62" w:rsidRDefault="00000000" w:rsidP="00E00E4A">
            <w:pPr>
              <w:pStyle w:val="1-1"/>
              <w:rPr>
                <w:u w:val="none"/>
              </w:rPr>
            </w:pPr>
            <w:r w:rsidRPr="00AB2A62">
              <w:rPr>
                <w:u w:val="none"/>
              </w:rPr>
              <w:t>入河排污口位置</w:t>
            </w:r>
          </w:p>
        </w:tc>
        <w:tc>
          <w:tcPr>
            <w:tcW w:w="6393" w:type="dxa"/>
            <w:gridSpan w:val="3"/>
            <w:vAlign w:val="center"/>
          </w:tcPr>
          <w:p w14:paraId="1EEAC8EA" w14:textId="317872CB" w:rsidR="00AD1D72" w:rsidRPr="00AB2A62" w:rsidRDefault="00000000" w:rsidP="00E00E4A">
            <w:pPr>
              <w:pStyle w:val="1-1"/>
              <w:rPr>
                <w:u w:val="none"/>
              </w:rPr>
            </w:pPr>
            <w:r w:rsidRPr="00AB2A62">
              <w:rPr>
                <w:rFonts w:hint="eastAsia"/>
                <w:u w:val="none"/>
              </w:rPr>
              <w:t>入河排污口设置位置位于祁水</w:t>
            </w:r>
            <w:r w:rsidR="00B05453" w:rsidRPr="00AB2A62">
              <w:rPr>
                <w:rFonts w:hint="eastAsia"/>
                <w:u w:val="none"/>
              </w:rPr>
              <w:t>右</w:t>
            </w:r>
            <w:r w:rsidRPr="00AB2A62">
              <w:rPr>
                <w:rFonts w:hint="eastAsia"/>
                <w:u w:val="none"/>
              </w:rPr>
              <w:t>岸，地理坐标为</w:t>
            </w:r>
            <w:r w:rsidR="00B05453" w:rsidRPr="00AB2A62">
              <w:rPr>
                <w:u w:val="none"/>
              </w:rPr>
              <w:t>E</w:t>
            </w:r>
            <w:r w:rsidR="00B05453" w:rsidRPr="00AB2A62">
              <w:rPr>
                <w:rFonts w:hint="eastAsia"/>
                <w:u w:val="none"/>
              </w:rPr>
              <w:t>111°41′5.05″, N26°52′12.23″</w:t>
            </w:r>
            <w:r w:rsidRPr="00AB2A62">
              <w:rPr>
                <w:rFonts w:hint="eastAsia"/>
                <w:u w:val="none"/>
              </w:rPr>
              <w:t>。</w:t>
            </w:r>
          </w:p>
        </w:tc>
      </w:tr>
      <w:tr w:rsidR="00AD1D72" w:rsidRPr="00AB2A62" w14:paraId="5FB9ADB2" w14:textId="77777777">
        <w:trPr>
          <w:trHeight w:val="424"/>
          <w:jc w:val="center"/>
        </w:trPr>
        <w:tc>
          <w:tcPr>
            <w:tcW w:w="2130" w:type="dxa"/>
            <w:vAlign w:val="center"/>
          </w:tcPr>
          <w:p w14:paraId="67C714C0" w14:textId="77777777" w:rsidR="00AD1D72" w:rsidRPr="00AB2A62" w:rsidRDefault="00000000" w:rsidP="00E00E4A">
            <w:pPr>
              <w:pStyle w:val="1-1"/>
              <w:rPr>
                <w:u w:val="none"/>
              </w:rPr>
            </w:pPr>
            <w:r w:rsidRPr="00AB2A62">
              <w:rPr>
                <w:rFonts w:hint="eastAsia"/>
                <w:u w:val="none"/>
              </w:rPr>
              <w:t>排放方式</w:t>
            </w:r>
          </w:p>
        </w:tc>
        <w:tc>
          <w:tcPr>
            <w:tcW w:w="2131" w:type="dxa"/>
            <w:vAlign w:val="center"/>
          </w:tcPr>
          <w:p w14:paraId="5B73F26C" w14:textId="77777777" w:rsidR="00AD1D72" w:rsidRPr="00AB2A62" w:rsidRDefault="00000000" w:rsidP="00E00E4A">
            <w:pPr>
              <w:pStyle w:val="1-1"/>
              <w:rPr>
                <w:u w:val="none"/>
              </w:rPr>
            </w:pPr>
            <w:r w:rsidRPr="00AB2A62">
              <w:rPr>
                <w:rFonts w:hint="eastAsia"/>
                <w:u w:val="none"/>
              </w:rPr>
              <w:t>连续</w:t>
            </w:r>
          </w:p>
        </w:tc>
        <w:tc>
          <w:tcPr>
            <w:tcW w:w="2131" w:type="dxa"/>
            <w:vAlign w:val="center"/>
          </w:tcPr>
          <w:p w14:paraId="0A280FED" w14:textId="77777777" w:rsidR="00AD1D72" w:rsidRPr="00AB2A62" w:rsidRDefault="00000000" w:rsidP="00E00E4A">
            <w:pPr>
              <w:pStyle w:val="1-1"/>
              <w:rPr>
                <w:u w:val="none"/>
              </w:rPr>
            </w:pPr>
            <w:r w:rsidRPr="00AB2A62">
              <w:rPr>
                <w:rFonts w:hint="eastAsia"/>
                <w:u w:val="none"/>
              </w:rPr>
              <w:t>入河方式</w:t>
            </w:r>
          </w:p>
        </w:tc>
        <w:tc>
          <w:tcPr>
            <w:tcW w:w="2131" w:type="dxa"/>
            <w:vAlign w:val="center"/>
          </w:tcPr>
          <w:p w14:paraId="3DF79FC9" w14:textId="53B7010C" w:rsidR="00AD1D72" w:rsidRPr="00AB2A62" w:rsidRDefault="007C0ADF" w:rsidP="00E00E4A">
            <w:pPr>
              <w:pStyle w:val="1-1"/>
              <w:rPr>
                <w:u w:val="none"/>
              </w:rPr>
            </w:pPr>
            <w:r>
              <w:rPr>
                <w:rFonts w:hint="eastAsia"/>
                <w:u w:val="none"/>
              </w:rPr>
              <w:t>管道</w:t>
            </w:r>
          </w:p>
        </w:tc>
      </w:tr>
      <w:tr w:rsidR="00AD1D72" w:rsidRPr="00AB2A62" w14:paraId="068E9094" w14:textId="77777777">
        <w:trPr>
          <w:trHeight w:val="308"/>
          <w:jc w:val="center"/>
        </w:trPr>
        <w:tc>
          <w:tcPr>
            <w:tcW w:w="2130" w:type="dxa"/>
            <w:vAlign w:val="center"/>
          </w:tcPr>
          <w:p w14:paraId="71497109" w14:textId="77777777" w:rsidR="00AD1D72" w:rsidRPr="00AB2A62" w:rsidRDefault="00000000" w:rsidP="00E00E4A">
            <w:pPr>
              <w:pStyle w:val="1-1"/>
              <w:rPr>
                <w:u w:val="none"/>
              </w:rPr>
            </w:pPr>
            <w:r w:rsidRPr="00AB2A62">
              <w:rPr>
                <w:rFonts w:hint="eastAsia"/>
                <w:u w:val="none"/>
              </w:rPr>
              <w:t>排放水功能区名称</w:t>
            </w:r>
          </w:p>
        </w:tc>
        <w:tc>
          <w:tcPr>
            <w:tcW w:w="6393" w:type="dxa"/>
            <w:gridSpan w:val="3"/>
            <w:vAlign w:val="center"/>
          </w:tcPr>
          <w:p w14:paraId="29824B46" w14:textId="77777777" w:rsidR="00AD1D72" w:rsidRPr="00AB2A62" w:rsidRDefault="00000000" w:rsidP="00E00E4A">
            <w:pPr>
              <w:pStyle w:val="1-1"/>
              <w:rPr>
                <w:u w:val="none"/>
              </w:rPr>
            </w:pPr>
            <w:r w:rsidRPr="00AB2A62">
              <w:rPr>
                <w:rFonts w:hint="eastAsia"/>
                <w:u w:val="none"/>
              </w:rPr>
              <w:t>渔业用水</w:t>
            </w:r>
          </w:p>
        </w:tc>
      </w:tr>
      <w:tr w:rsidR="00AD1D72" w:rsidRPr="00AB2A62" w14:paraId="78934389" w14:textId="77777777">
        <w:trPr>
          <w:trHeight w:val="939"/>
          <w:jc w:val="center"/>
        </w:trPr>
        <w:tc>
          <w:tcPr>
            <w:tcW w:w="2130" w:type="dxa"/>
            <w:vAlign w:val="center"/>
          </w:tcPr>
          <w:p w14:paraId="264D3092" w14:textId="77777777" w:rsidR="00AD1D72" w:rsidRPr="00AB2A62" w:rsidRDefault="00000000" w:rsidP="00E00E4A">
            <w:pPr>
              <w:pStyle w:val="1-1"/>
              <w:rPr>
                <w:u w:val="none"/>
              </w:rPr>
            </w:pPr>
            <w:r w:rsidRPr="00AB2A62">
              <w:rPr>
                <w:rFonts w:hint="eastAsia"/>
                <w:u w:val="none"/>
              </w:rPr>
              <w:t>排入水体基本情况</w:t>
            </w:r>
          </w:p>
        </w:tc>
        <w:tc>
          <w:tcPr>
            <w:tcW w:w="6393" w:type="dxa"/>
            <w:gridSpan w:val="3"/>
            <w:vAlign w:val="center"/>
          </w:tcPr>
          <w:p w14:paraId="7A4D0A5B" w14:textId="77777777" w:rsidR="00AD1D72" w:rsidRPr="00AB2A62" w:rsidRDefault="00000000" w:rsidP="00E00E4A">
            <w:pPr>
              <w:pStyle w:val="1-1"/>
              <w:rPr>
                <w:u w:val="none"/>
              </w:rPr>
            </w:pPr>
            <w:r w:rsidRPr="00AB2A62">
              <w:rPr>
                <w:rFonts w:hint="eastAsia"/>
                <w:u w:val="none"/>
              </w:rPr>
              <w:t>祁水属于湘江一级支流，发源于湖南省邵阳市四明山东侧的九塘坳。该河流流经邵阳县、祁东县、祁阳县，于祁阳县浯溪镇-东江村头海水湾入湘江。祁水长114公里，流域面积1685平方公里。</w:t>
            </w:r>
          </w:p>
        </w:tc>
      </w:tr>
      <w:tr w:rsidR="00AD1D72" w:rsidRPr="00AB2A62" w14:paraId="2D8A991E" w14:textId="77777777">
        <w:trPr>
          <w:trHeight w:val="487"/>
          <w:jc w:val="center"/>
        </w:trPr>
        <w:tc>
          <w:tcPr>
            <w:tcW w:w="2130" w:type="dxa"/>
            <w:vAlign w:val="center"/>
          </w:tcPr>
          <w:p w14:paraId="4492CFFC" w14:textId="77777777" w:rsidR="00AD1D72" w:rsidRPr="00AB2A62" w:rsidRDefault="00000000" w:rsidP="00E00E4A">
            <w:pPr>
              <w:pStyle w:val="1-1"/>
              <w:rPr>
                <w:u w:val="none"/>
              </w:rPr>
            </w:pPr>
            <w:r w:rsidRPr="00AB2A62">
              <w:rPr>
                <w:rFonts w:hint="eastAsia"/>
                <w:u w:val="none"/>
              </w:rPr>
              <w:t>水质保护目标</w:t>
            </w:r>
          </w:p>
        </w:tc>
        <w:tc>
          <w:tcPr>
            <w:tcW w:w="6393" w:type="dxa"/>
            <w:gridSpan w:val="3"/>
            <w:vAlign w:val="center"/>
          </w:tcPr>
          <w:p w14:paraId="4F41E212" w14:textId="77777777" w:rsidR="00AD1D72" w:rsidRPr="00AB2A62" w:rsidRDefault="00000000" w:rsidP="00E00E4A">
            <w:pPr>
              <w:pStyle w:val="1-1"/>
              <w:rPr>
                <w:u w:val="none"/>
              </w:rPr>
            </w:pPr>
            <w:r w:rsidRPr="00AB2A62">
              <w:rPr>
                <w:rFonts w:hint="eastAsia"/>
                <w:u w:val="none"/>
              </w:rPr>
              <w:t>祁水（Ⅲ类水质）</w:t>
            </w:r>
          </w:p>
        </w:tc>
      </w:tr>
      <w:tr w:rsidR="00AD1D72" w:rsidRPr="00AB2A62" w14:paraId="720DCF9A" w14:textId="77777777">
        <w:trPr>
          <w:trHeight w:val="431"/>
          <w:jc w:val="center"/>
        </w:trPr>
        <w:tc>
          <w:tcPr>
            <w:tcW w:w="4261" w:type="dxa"/>
            <w:gridSpan w:val="2"/>
            <w:vAlign w:val="center"/>
          </w:tcPr>
          <w:p w14:paraId="3920DFCD" w14:textId="77777777" w:rsidR="00AD1D72" w:rsidRPr="00AB2A62" w:rsidRDefault="00000000" w:rsidP="00E00E4A">
            <w:pPr>
              <w:pStyle w:val="1-1"/>
              <w:rPr>
                <w:u w:val="none"/>
              </w:rPr>
            </w:pPr>
            <w:r w:rsidRPr="00AB2A62">
              <w:rPr>
                <w:rFonts w:hint="eastAsia"/>
                <w:u w:val="none"/>
              </w:rPr>
              <w:t>外排废水量</w:t>
            </w:r>
          </w:p>
        </w:tc>
        <w:tc>
          <w:tcPr>
            <w:tcW w:w="4262" w:type="dxa"/>
            <w:gridSpan w:val="2"/>
            <w:vAlign w:val="center"/>
          </w:tcPr>
          <w:p w14:paraId="3D369563" w14:textId="44FBD81A" w:rsidR="00AD1D72" w:rsidRPr="00AB2A62" w:rsidRDefault="00AA5FC6" w:rsidP="00E00E4A">
            <w:pPr>
              <w:pStyle w:val="1-1"/>
              <w:rPr>
                <w:u w:val="none"/>
              </w:rPr>
            </w:pPr>
            <w:r w:rsidRPr="00AB2A62">
              <w:rPr>
                <w:rFonts w:hint="eastAsia"/>
                <w:u w:val="none"/>
              </w:rPr>
              <w:t>近期100m</w:t>
            </w:r>
            <w:r w:rsidRPr="00AB2A62">
              <w:rPr>
                <w:rFonts w:hint="eastAsia"/>
                <w:u w:val="none"/>
                <w:vertAlign w:val="superscript"/>
              </w:rPr>
              <w:t>3</w:t>
            </w:r>
            <w:r w:rsidRPr="00AB2A62">
              <w:rPr>
                <w:rFonts w:hint="eastAsia"/>
                <w:u w:val="none"/>
              </w:rPr>
              <w:t>/d，远期</w:t>
            </w:r>
            <w:r w:rsidR="00B05453" w:rsidRPr="00AB2A62">
              <w:rPr>
                <w:rFonts w:hint="eastAsia"/>
                <w:u w:val="none"/>
              </w:rPr>
              <w:t>250m</w:t>
            </w:r>
            <w:r w:rsidR="00B05453" w:rsidRPr="00AB2A62">
              <w:rPr>
                <w:rFonts w:hint="eastAsia"/>
                <w:u w:val="none"/>
                <w:vertAlign w:val="superscript"/>
              </w:rPr>
              <w:t>3</w:t>
            </w:r>
            <w:r w:rsidR="00B05453" w:rsidRPr="00AB2A62">
              <w:rPr>
                <w:rFonts w:hint="eastAsia"/>
                <w:u w:val="none"/>
              </w:rPr>
              <w:t>/d</w:t>
            </w:r>
          </w:p>
        </w:tc>
      </w:tr>
      <w:tr w:rsidR="00AD1D72" w:rsidRPr="00AB2A62" w14:paraId="689DFC1E" w14:textId="77777777">
        <w:trPr>
          <w:trHeight w:val="929"/>
          <w:jc w:val="center"/>
        </w:trPr>
        <w:tc>
          <w:tcPr>
            <w:tcW w:w="2130" w:type="dxa"/>
            <w:vAlign w:val="center"/>
          </w:tcPr>
          <w:p w14:paraId="16E24294" w14:textId="77777777" w:rsidR="00AD1D72" w:rsidRPr="00AB2A62" w:rsidRDefault="00000000" w:rsidP="00E00E4A">
            <w:pPr>
              <w:pStyle w:val="1-1"/>
              <w:rPr>
                <w:u w:val="none"/>
              </w:rPr>
            </w:pPr>
            <w:r w:rsidRPr="00AB2A62">
              <w:rPr>
                <w:rFonts w:hint="eastAsia"/>
                <w:u w:val="none"/>
              </w:rPr>
              <w:t>执行标准</w:t>
            </w:r>
          </w:p>
        </w:tc>
        <w:tc>
          <w:tcPr>
            <w:tcW w:w="6393" w:type="dxa"/>
            <w:gridSpan w:val="3"/>
            <w:vAlign w:val="center"/>
          </w:tcPr>
          <w:p w14:paraId="0120F685" w14:textId="77777777" w:rsidR="00AD1D72" w:rsidRPr="00AB2A62" w:rsidRDefault="00000000" w:rsidP="00E00E4A">
            <w:pPr>
              <w:pStyle w:val="1-1"/>
              <w:rPr>
                <w:u w:val="none"/>
              </w:rPr>
            </w:pPr>
            <w:r w:rsidRPr="00AB2A62">
              <w:rPr>
                <w:rFonts w:hint="eastAsia"/>
                <w:u w:val="none"/>
              </w:rPr>
              <w:t>出水水质</w:t>
            </w:r>
            <w:r w:rsidRPr="00AB2A62">
              <w:rPr>
                <w:u w:val="none"/>
              </w:rPr>
              <w:t>达到</w:t>
            </w:r>
            <w:r w:rsidRPr="00AB2A62">
              <w:rPr>
                <w:rFonts w:hint="eastAsia"/>
                <w:u w:val="none"/>
              </w:rPr>
              <w:t>《城镇污水处理厂污染物排放标准》（GB18918－2002）一级B标准标准</w:t>
            </w:r>
          </w:p>
        </w:tc>
      </w:tr>
      <w:tr w:rsidR="00AD1D72" w:rsidRPr="00AB2A62" w14:paraId="098744D9" w14:textId="77777777">
        <w:trPr>
          <w:trHeight w:val="979"/>
          <w:jc w:val="center"/>
        </w:trPr>
        <w:tc>
          <w:tcPr>
            <w:tcW w:w="2130" w:type="dxa"/>
            <w:vAlign w:val="center"/>
          </w:tcPr>
          <w:p w14:paraId="0FDE06C2" w14:textId="77777777" w:rsidR="00AD1D72" w:rsidRPr="00AB2A62" w:rsidRDefault="00000000" w:rsidP="00E00E4A">
            <w:pPr>
              <w:pStyle w:val="1-1"/>
              <w:rPr>
                <w:u w:val="none"/>
              </w:rPr>
            </w:pPr>
            <w:r w:rsidRPr="00AB2A62">
              <w:rPr>
                <w:rFonts w:hint="eastAsia"/>
                <w:u w:val="none"/>
              </w:rPr>
              <w:t>设计出水水质</w:t>
            </w:r>
          </w:p>
        </w:tc>
        <w:tc>
          <w:tcPr>
            <w:tcW w:w="6393" w:type="dxa"/>
            <w:gridSpan w:val="3"/>
            <w:vAlign w:val="center"/>
          </w:tcPr>
          <w:p w14:paraId="53B60915" w14:textId="77777777" w:rsidR="00AD1D72" w:rsidRPr="00AB2A62" w:rsidRDefault="00000000" w:rsidP="00E00E4A">
            <w:pPr>
              <w:pStyle w:val="1-1"/>
              <w:rPr>
                <w:u w:val="none"/>
              </w:rPr>
            </w:pPr>
            <w:r w:rsidRPr="00AB2A62">
              <w:rPr>
                <w:rFonts w:hint="eastAsia"/>
                <w:u w:val="none"/>
              </w:rPr>
              <w:t>COD：60mg/L；BOD</w:t>
            </w:r>
            <w:r w:rsidRPr="00AB2A62">
              <w:rPr>
                <w:rFonts w:hint="eastAsia"/>
                <w:u w:val="none"/>
                <w:vertAlign w:val="subscript"/>
              </w:rPr>
              <w:t>5</w:t>
            </w:r>
            <w:r w:rsidRPr="00AB2A62">
              <w:rPr>
                <w:rFonts w:hint="eastAsia"/>
                <w:u w:val="none"/>
              </w:rPr>
              <w:t>：20mg/L；氨氮：8mg/L；SS：20mg/L；TP：1mg/L；TN：20mg/L。</w:t>
            </w:r>
          </w:p>
        </w:tc>
      </w:tr>
      <w:tr w:rsidR="00AD1D72" w:rsidRPr="00AB2A62" w14:paraId="0073B184" w14:textId="77777777">
        <w:trPr>
          <w:trHeight w:val="825"/>
          <w:jc w:val="center"/>
        </w:trPr>
        <w:tc>
          <w:tcPr>
            <w:tcW w:w="2130" w:type="dxa"/>
            <w:vAlign w:val="center"/>
          </w:tcPr>
          <w:p w14:paraId="2568E09F" w14:textId="77777777" w:rsidR="00AD1D72" w:rsidRPr="00AB2A62" w:rsidRDefault="00000000" w:rsidP="00E00E4A">
            <w:pPr>
              <w:pStyle w:val="1-1"/>
              <w:rPr>
                <w:u w:val="none"/>
              </w:rPr>
            </w:pPr>
            <w:r w:rsidRPr="00AB2A62">
              <w:rPr>
                <w:rFonts w:hint="eastAsia"/>
                <w:u w:val="none"/>
              </w:rPr>
              <w:t>污染物年排放量</w:t>
            </w:r>
          </w:p>
        </w:tc>
        <w:tc>
          <w:tcPr>
            <w:tcW w:w="6393" w:type="dxa"/>
            <w:gridSpan w:val="3"/>
            <w:vAlign w:val="center"/>
          </w:tcPr>
          <w:p w14:paraId="0DE5A5D1" w14:textId="00D3D79F" w:rsidR="00AA5FC6" w:rsidRPr="00AB2A62" w:rsidRDefault="00AA5FC6" w:rsidP="00E00E4A">
            <w:pPr>
              <w:pStyle w:val="1-1"/>
              <w:rPr>
                <w:u w:val="none"/>
              </w:rPr>
            </w:pPr>
            <w:r w:rsidRPr="00AB2A62">
              <w:rPr>
                <w:rFonts w:hint="eastAsia"/>
                <w:u w:val="none"/>
              </w:rPr>
              <w:t>近期：COD：2.19t/a；BOD</w:t>
            </w:r>
            <w:r w:rsidRPr="00AB2A62">
              <w:rPr>
                <w:rFonts w:hint="eastAsia"/>
                <w:u w:val="none"/>
                <w:vertAlign w:val="subscript"/>
              </w:rPr>
              <w:t>5</w:t>
            </w:r>
            <w:r w:rsidRPr="00AB2A62">
              <w:rPr>
                <w:rFonts w:hint="eastAsia"/>
                <w:u w:val="none"/>
              </w:rPr>
              <w:t>：0.73t/a；氨氮：0.30t/a；SS：0.73t/a；TP：0.037t/a；TN：0.73t/a；</w:t>
            </w:r>
          </w:p>
          <w:p w14:paraId="52B4E2F5" w14:textId="0AA1C8E2" w:rsidR="00AD1D72" w:rsidRPr="00AB2A62" w:rsidRDefault="00AA5FC6" w:rsidP="00E00E4A">
            <w:pPr>
              <w:pStyle w:val="1-1"/>
              <w:rPr>
                <w:u w:val="none"/>
              </w:rPr>
            </w:pPr>
            <w:r w:rsidRPr="00AB2A62">
              <w:rPr>
                <w:rFonts w:hint="eastAsia"/>
                <w:u w:val="none"/>
              </w:rPr>
              <w:t>远期：COD：</w:t>
            </w:r>
            <w:r w:rsidR="00B05453" w:rsidRPr="00AB2A62">
              <w:rPr>
                <w:rFonts w:hint="eastAsia"/>
                <w:u w:val="none"/>
              </w:rPr>
              <w:t>5.48</w:t>
            </w:r>
            <w:r w:rsidRPr="00AB2A62">
              <w:rPr>
                <w:rFonts w:hint="eastAsia"/>
                <w:u w:val="none"/>
              </w:rPr>
              <w:t>t/a；BOD</w:t>
            </w:r>
            <w:r w:rsidRPr="00AB2A62">
              <w:rPr>
                <w:rFonts w:hint="eastAsia"/>
                <w:u w:val="none"/>
                <w:vertAlign w:val="subscript"/>
              </w:rPr>
              <w:t>5</w:t>
            </w:r>
            <w:r w:rsidRPr="00AB2A62">
              <w:rPr>
                <w:rFonts w:hint="eastAsia"/>
                <w:u w:val="none"/>
              </w:rPr>
              <w:t>：</w:t>
            </w:r>
            <w:r w:rsidR="00B05453" w:rsidRPr="00AB2A62">
              <w:rPr>
                <w:rFonts w:hint="eastAsia"/>
                <w:u w:val="none"/>
              </w:rPr>
              <w:t>1.83</w:t>
            </w:r>
            <w:r w:rsidRPr="00AB2A62">
              <w:rPr>
                <w:rFonts w:hint="eastAsia"/>
                <w:u w:val="none"/>
              </w:rPr>
              <w:t>t/a；氨氮：</w:t>
            </w:r>
            <w:r w:rsidR="00371107" w:rsidRPr="00AB2A62">
              <w:rPr>
                <w:rFonts w:hint="eastAsia"/>
                <w:u w:val="none"/>
              </w:rPr>
              <w:t>0.73</w:t>
            </w:r>
            <w:r w:rsidRPr="00AB2A62">
              <w:rPr>
                <w:rFonts w:hint="eastAsia"/>
                <w:u w:val="none"/>
              </w:rPr>
              <w:t>t/a；SS：</w:t>
            </w:r>
            <w:r w:rsidR="00371107" w:rsidRPr="00AB2A62">
              <w:rPr>
                <w:rFonts w:hint="eastAsia"/>
                <w:u w:val="none"/>
              </w:rPr>
              <w:t>1.83</w:t>
            </w:r>
            <w:r w:rsidRPr="00AB2A62">
              <w:rPr>
                <w:rFonts w:hint="eastAsia"/>
                <w:u w:val="none"/>
              </w:rPr>
              <w:t>t/a；TP：</w:t>
            </w:r>
            <w:r w:rsidR="00B05453" w:rsidRPr="00AB2A62">
              <w:rPr>
                <w:rFonts w:hint="eastAsia"/>
                <w:u w:val="none"/>
              </w:rPr>
              <w:t>0.09</w:t>
            </w:r>
            <w:r w:rsidRPr="00AB2A62">
              <w:rPr>
                <w:rFonts w:hint="eastAsia"/>
                <w:u w:val="none"/>
              </w:rPr>
              <w:t>t/a；TN：</w:t>
            </w:r>
            <w:r w:rsidR="00B05453" w:rsidRPr="00AB2A62">
              <w:rPr>
                <w:rFonts w:hint="eastAsia"/>
                <w:u w:val="none"/>
              </w:rPr>
              <w:t>1.83</w:t>
            </w:r>
            <w:r w:rsidRPr="00AB2A62">
              <w:rPr>
                <w:rFonts w:hint="eastAsia"/>
                <w:u w:val="none"/>
              </w:rPr>
              <w:t>t/a。</w:t>
            </w:r>
          </w:p>
        </w:tc>
      </w:tr>
    </w:tbl>
    <w:p w14:paraId="716DC6A1" w14:textId="77777777" w:rsidR="00AD1D72" w:rsidRPr="00AB2A62" w:rsidRDefault="00000000">
      <w:pPr>
        <w:pStyle w:val="3-"/>
      </w:pPr>
      <w:bookmarkStart w:id="60" w:name="_Toc162219020"/>
      <w:r w:rsidRPr="00AB2A62">
        <w:rPr>
          <w:rFonts w:hint="eastAsia"/>
        </w:rPr>
        <w:t>5</w:t>
      </w:r>
      <w:r w:rsidRPr="00AB2A62">
        <w:t>.4.2</w:t>
      </w:r>
      <w:r w:rsidRPr="00AB2A62">
        <w:rPr>
          <w:rFonts w:hint="eastAsia"/>
        </w:rPr>
        <w:t>入河排污口规范化建设及管理要求</w:t>
      </w:r>
      <w:bookmarkEnd w:id="60"/>
    </w:p>
    <w:p w14:paraId="1B69F8BE" w14:textId="77777777" w:rsidR="00AD1D72" w:rsidRPr="00AB2A62" w:rsidRDefault="00000000" w:rsidP="00E00E4A">
      <w:pPr>
        <w:pStyle w:val="-0"/>
        <w:rPr>
          <w:u w:val="none"/>
        </w:rPr>
      </w:pPr>
      <w:r w:rsidRPr="00AB2A62">
        <w:rPr>
          <w:rFonts w:hint="eastAsia"/>
          <w:u w:val="none"/>
        </w:rPr>
        <w:t>入河排污口规范化建设是一项基础性工作，做好入河排污口规范化建设和管理，可以科学的掌握各类污染源实际排放情况。本工程建设单位应严格按照国家、省、市生态环境部门的规定和要求，切实满足监测和监管的需求，排污单位必须按照相关要求设置和制作入河排污口标志牌。未经管理部门允许，任何单位和个人不得擅自设置、移动、扩大入河排污口。排污单位要根据省市相关要求，建立入河排污口基础资料档案和监督检查档案。</w:t>
      </w:r>
    </w:p>
    <w:p w14:paraId="4B783F67" w14:textId="77777777" w:rsidR="00AD1D72" w:rsidRPr="00AB2A62" w:rsidRDefault="00000000">
      <w:pPr>
        <w:pStyle w:val="3-"/>
      </w:pPr>
      <w:bookmarkStart w:id="61" w:name="_Toc162219021"/>
      <w:r w:rsidRPr="00AB2A62">
        <w:rPr>
          <w:rFonts w:hint="eastAsia"/>
        </w:rPr>
        <w:t>5</w:t>
      </w:r>
      <w:r w:rsidRPr="00AB2A62">
        <w:t>.4.3</w:t>
      </w:r>
      <w:r w:rsidRPr="00AB2A62">
        <w:rPr>
          <w:rFonts w:hint="eastAsia"/>
        </w:rPr>
        <w:t>入河排污口标识设置</w:t>
      </w:r>
      <w:bookmarkEnd w:id="61"/>
    </w:p>
    <w:p w14:paraId="5F253CF7" w14:textId="77777777" w:rsidR="00AD1D72" w:rsidRPr="00AB2A62" w:rsidRDefault="00000000" w:rsidP="00E00E4A">
      <w:pPr>
        <w:pStyle w:val="-0"/>
        <w:rPr>
          <w:u w:val="none"/>
        </w:rPr>
      </w:pPr>
      <w:r w:rsidRPr="00AB2A62">
        <w:rPr>
          <w:u w:val="none"/>
        </w:rPr>
        <w:t>根据《入河排污口管理技术导则》（SL532-2011）要求，入河排污口应设立标志牌。因此，本入河排污口处需增设入河排污口明显标志牌。</w:t>
      </w:r>
      <w:r w:rsidRPr="00AB2A62">
        <w:rPr>
          <w:rFonts w:hint="eastAsia"/>
          <w:u w:val="none"/>
        </w:rPr>
        <w:t>入河排污口标识内容如下：</w:t>
      </w:r>
    </w:p>
    <w:p w14:paraId="32A0B4CF" w14:textId="77777777" w:rsidR="00AD1D72" w:rsidRPr="00AB2A62" w:rsidRDefault="00000000" w:rsidP="00E00E4A">
      <w:pPr>
        <w:pStyle w:val="-0"/>
        <w:rPr>
          <w:u w:val="none"/>
        </w:rPr>
      </w:pPr>
      <w:bookmarkStart w:id="62" w:name="_Toc8127"/>
      <w:r w:rsidRPr="00AB2A62">
        <w:rPr>
          <w:rFonts w:hint="eastAsia"/>
          <w:u w:val="none"/>
        </w:rPr>
        <w:t>1、标志文字分为正反两面，其中正面应包括以下资料信息：</w:t>
      </w:r>
      <w:bookmarkEnd w:id="62"/>
    </w:p>
    <w:p w14:paraId="5A454450" w14:textId="5074CCB4" w:rsidR="00AD1D72" w:rsidRPr="00AB2A62" w:rsidRDefault="00000000" w:rsidP="00E00E4A">
      <w:pPr>
        <w:pStyle w:val="-0"/>
        <w:rPr>
          <w:u w:val="none"/>
        </w:rPr>
      </w:pPr>
      <w:r w:rsidRPr="00AB2A62">
        <w:rPr>
          <w:rFonts w:hint="eastAsia"/>
          <w:u w:val="none"/>
        </w:rPr>
        <w:t>（1）入河排污口名称：</w:t>
      </w:r>
      <w:r w:rsidR="00F70D05" w:rsidRPr="00AB2A62">
        <w:rPr>
          <w:rFonts w:hint="eastAsia"/>
          <w:u w:val="none"/>
        </w:rPr>
        <w:t>城连墟乡</w:t>
      </w:r>
      <w:r w:rsidRPr="00AB2A62">
        <w:rPr>
          <w:rFonts w:hint="eastAsia"/>
          <w:u w:val="none"/>
        </w:rPr>
        <w:t>污水处理工程；</w:t>
      </w:r>
    </w:p>
    <w:p w14:paraId="2E5A861C" w14:textId="77777777" w:rsidR="00AD1D72" w:rsidRPr="00AB2A62" w:rsidRDefault="00000000" w:rsidP="00E00E4A">
      <w:pPr>
        <w:pStyle w:val="-0"/>
        <w:rPr>
          <w:u w:val="none"/>
        </w:rPr>
      </w:pPr>
      <w:r w:rsidRPr="00AB2A62">
        <w:rPr>
          <w:rFonts w:hint="eastAsia"/>
          <w:u w:val="none"/>
        </w:rPr>
        <w:lastRenderedPageBreak/>
        <w:t>（2）入河排污口编号：按行政主管部门确定的编号建设；</w:t>
      </w:r>
    </w:p>
    <w:p w14:paraId="61D799DD" w14:textId="2DCFBB3D" w:rsidR="00AD1D72" w:rsidRPr="00AB2A62" w:rsidRDefault="00000000" w:rsidP="00E00E4A">
      <w:pPr>
        <w:pStyle w:val="-0"/>
        <w:rPr>
          <w:u w:val="none"/>
        </w:rPr>
      </w:pPr>
      <w:r w:rsidRPr="00AB2A62">
        <w:rPr>
          <w:rFonts w:hint="eastAsia"/>
          <w:u w:val="none"/>
        </w:rPr>
        <w:t>（3）入河排污口地理位置及经纬度坐标：入河排污口设置位置位于祁水</w:t>
      </w:r>
      <w:r w:rsidR="00D415BC" w:rsidRPr="00AB2A62">
        <w:rPr>
          <w:rFonts w:hint="eastAsia"/>
          <w:u w:val="none"/>
        </w:rPr>
        <w:t>右</w:t>
      </w:r>
      <w:r w:rsidRPr="00AB2A62">
        <w:rPr>
          <w:rFonts w:hint="eastAsia"/>
          <w:u w:val="none"/>
        </w:rPr>
        <w:t>岸，地理坐标</w:t>
      </w:r>
      <w:r w:rsidRPr="00AB2A62">
        <w:rPr>
          <w:u w:val="none"/>
        </w:rPr>
        <w:t>为</w:t>
      </w:r>
      <w:r w:rsidR="00D415BC" w:rsidRPr="00AB2A62">
        <w:rPr>
          <w:u w:val="none"/>
        </w:rPr>
        <w:t>E</w:t>
      </w:r>
      <w:r w:rsidR="00D415BC" w:rsidRPr="00AB2A62">
        <w:rPr>
          <w:rFonts w:hint="eastAsia"/>
          <w:u w:val="none"/>
        </w:rPr>
        <w:t>111°41′5.05″, N26°52′12.23″</w:t>
      </w:r>
      <w:r w:rsidRPr="00AB2A62">
        <w:rPr>
          <w:rFonts w:hint="eastAsia"/>
          <w:u w:val="none"/>
        </w:rPr>
        <w:t>。</w:t>
      </w:r>
    </w:p>
    <w:p w14:paraId="2736AE3F" w14:textId="77777777" w:rsidR="00AD1D72" w:rsidRPr="00AB2A62" w:rsidRDefault="00000000" w:rsidP="00E00E4A">
      <w:pPr>
        <w:pStyle w:val="-0"/>
        <w:rPr>
          <w:u w:val="none"/>
        </w:rPr>
      </w:pPr>
      <w:r w:rsidRPr="00AB2A62">
        <w:rPr>
          <w:rFonts w:hint="eastAsia"/>
          <w:u w:val="none"/>
        </w:rPr>
        <w:t>（4）排入的水功能区名称及水质保护目标：水质目</w:t>
      </w:r>
      <w:r w:rsidRPr="00AB2A62">
        <w:rPr>
          <w:u w:val="none"/>
        </w:rPr>
        <w:t>标为Ⅲ类；</w:t>
      </w:r>
    </w:p>
    <w:p w14:paraId="77C75D22" w14:textId="77777777" w:rsidR="00AD1D72" w:rsidRPr="00AB2A62" w:rsidRDefault="00000000" w:rsidP="00E00E4A">
      <w:pPr>
        <w:pStyle w:val="-0"/>
        <w:rPr>
          <w:u w:val="none"/>
        </w:rPr>
      </w:pPr>
      <w:r w:rsidRPr="00AB2A62">
        <w:rPr>
          <w:rFonts w:hint="eastAsia"/>
          <w:u w:val="none"/>
        </w:rPr>
        <w:t>（5）入河排污口主要污染物浓度：CODcr 60mg/L、BOD</w:t>
      </w:r>
      <w:r w:rsidRPr="00AB2A62">
        <w:rPr>
          <w:rFonts w:hint="eastAsia"/>
          <w:u w:val="none"/>
          <w:vertAlign w:val="subscript"/>
        </w:rPr>
        <w:t>5</w:t>
      </w:r>
      <w:r w:rsidRPr="00AB2A62">
        <w:rPr>
          <w:rFonts w:hint="eastAsia"/>
          <w:u w:val="none"/>
        </w:rPr>
        <w:t xml:space="preserve"> 20mg/L、SS 20mg/L、氨氮</w:t>
      </w:r>
      <w:r w:rsidRPr="00AB2A62">
        <w:rPr>
          <w:u w:val="none"/>
        </w:rPr>
        <w:t>8</w:t>
      </w:r>
      <w:r w:rsidRPr="00AB2A62">
        <w:rPr>
          <w:rFonts w:hint="eastAsia"/>
          <w:u w:val="none"/>
        </w:rPr>
        <w:t>mg/L、TP1mg/L、TN20mg/L。</w:t>
      </w:r>
    </w:p>
    <w:p w14:paraId="364CCEAC" w14:textId="77777777" w:rsidR="00AD1D72" w:rsidRPr="00AB2A62" w:rsidRDefault="00000000" w:rsidP="00E00E4A">
      <w:pPr>
        <w:pStyle w:val="-0"/>
        <w:rPr>
          <w:u w:val="none"/>
        </w:rPr>
      </w:pPr>
      <w:bookmarkStart w:id="63" w:name="_Toc10761"/>
      <w:r w:rsidRPr="00AB2A62">
        <w:rPr>
          <w:rFonts w:hint="eastAsia"/>
          <w:u w:val="none"/>
        </w:rPr>
        <w:t>（6）入河排污口设置申请单位：</w:t>
      </w:r>
      <w:bookmarkEnd w:id="63"/>
    </w:p>
    <w:p w14:paraId="3BA176EC" w14:textId="77777777" w:rsidR="00AD1D72" w:rsidRPr="00AB2A62" w:rsidRDefault="00000000" w:rsidP="00E00E4A">
      <w:pPr>
        <w:pStyle w:val="-0"/>
        <w:rPr>
          <w:u w:val="none"/>
        </w:rPr>
      </w:pPr>
      <w:r w:rsidRPr="00AB2A62">
        <w:rPr>
          <w:rFonts w:hint="eastAsia"/>
          <w:u w:val="none"/>
        </w:rPr>
        <w:t>（7）入河排污口设置审批单位及监督电话：衡阳市生态环境局；12369。</w:t>
      </w:r>
    </w:p>
    <w:p w14:paraId="3C5C1ECA" w14:textId="77777777" w:rsidR="00AD1D72" w:rsidRPr="00AB2A62" w:rsidRDefault="00000000" w:rsidP="00E00E4A">
      <w:pPr>
        <w:pStyle w:val="-0"/>
        <w:rPr>
          <w:u w:val="none"/>
        </w:rPr>
      </w:pPr>
      <w:r w:rsidRPr="00AB2A62">
        <w:rPr>
          <w:rFonts w:hint="eastAsia"/>
          <w:u w:val="none"/>
        </w:rPr>
        <w:t>2、标志可以正反两面印制相同的文字及内容，也可在标志反面选择印制如下内容：</w:t>
      </w:r>
    </w:p>
    <w:p w14:paraId="35160A2B" w14:textId="77777777" w:rsidR="00AD1D72" w:rsidRPr="00AB2A62" w:rsidRDefault="00000000" w:rsidP="00E00E4A">
      <w:pPr>
        <w:pStyle w:val="-0"/>
        <w:rPr>
          <w:u w:val="none"/>
        </w:rPr>
      </w:pPr>
      <w:r w:rsidRPr="00AB2A62">
        <w:rPr>
          <w:rFonts w:hint="eastAsia"/>
          <w:u w:val="none"/>
        </w:rPr>
        <w:t>（1）《水法》等法律法规中有关入河排污口管理的条文节选；</w:t>
      </w:r>
    </w:p>
    <w:p w14:paraId="2990E4D8" w14:textId="77777777" w:rsidR="00AD1D72" w:rsidRPr="00AB2A62" w:rsidRDefault="00000000" w:rsidP="00E00E4A">
      <w:pPr>
        <w:pStyle w:val="-0"/>
        <w:rPr>
          <w:u w:val="none"/>
        </w:rPr>
      </w:pPr>
      <w:r w:rsidRPr="00AB2A62">
        <w:rPr>
          <w:rFonts w:hint="eastAsia"/>
          <w:u w:val="none"/>
        </w:rPr>
        <w:t>（2）有关水资源保护工作的宣传口号。</w:t>
      </w:r>
    </w:p>
    <w:p w14:paraId="36A8086A" w14:textId="77777777" w:rsidR="00AD1D72" w:rsidRPr="00AB2A62" w:rsidRDefault="00000000" w:rsidP="00E00E4A">
      <w:pPr>
        <w:pStyle w:val="-0"/>
        <w:rPr>
          <w:u w:val="none"/>
        </w:rPr>
      </w:pPr>
      <w:bookmarkStart w:id="64" w:name="_Toc25328"/>
      <w:r w:rsidRPr="00AB2A62">
        <w:rPr>
          <w:rFonts w:hint="eastAsia"/>
          <w:u w:val="none"/>
        </w:rPr>
        <w:t>3、标志设计样式要美观大方，文字的字体、设计样式应保持统一。</w:t>
      </w:r>
      <w:bookmarkEnd w:id="64"/>
    </w:p>
    <w:p w14:paraId="67578B18" w14:textId="77777777" w:rsidR="00AD1D72" w:rsidRPr="00AB2A62" w:rsidRDefault="00000000">
      <w:pPr>
        <w:pStyle w:val="3-"/>
      </w:pPr>
      <w:bookmarkStart w:id="65" w:name="_Toc162219022"/>
      <w:r w:rsidRPr="00AB2A62">
        <w:rPr>
          <w:rFonts w:hint="eastAsia"/>
        </w:rPr>
        <w:t>5</w:t>
      </w:r>
      <w:r w:rsidRPr="00AB2A62">
        <w:t>.4.4</w:t>
      </w:r>
      <w:r w:rsidRPr="00AB2A62">
        <w:rPr>
          <w:rFonts w:hint="eastAsia"/>
        </w:rPr>
        <w:t>入河排污口监测</w:t>
      </w:r>
      <w:bookmarkEnd w:id="65"/>
    </w:p>
    <w:p w14:paraId="24800797" w14:textId="77777777" w:rsidR="00AD1D72" w:rsidRPr="00AB2A62" w:rsidRDefault="00000000" w:rsidP="00E00E4A">
      <w:pPr>
        <w:pStyle w:val="-0"/>
        <w:rPr>
          <w:u w:val="none"/>
        </w:rPr>
      </w:pPr>
      <w:r w:rsidRPr="00AB2A62">
        <w:rPr>
          <w:rFonts w:hint="eastAsia"/>
          <w:u w:val="none"/>
        </w:rPr>
        <w:t>1、概述</w:t>
      </w:r>
    </w:p>
    <w:p w14:paraId="5EAFE699" w14:textId="77777777" w:rsidR="00AD1D72" w:rsidRPr="00AB2A62" w:rsidRDefault="00000000" w:rsidP="00E00E4A">
      <w:pPr>
        <w:pStyle w:val="-0"/>
        <w:rPr>
          <w:u w:val="none"/>
        </w:rPr>
      </w:pPr>
      <w:r w:rsidRPr="00AB2A62">
        <w:rPr>
          <w:rFonts w:hint="eastAsia"/>
          <w:u w:val="none"/>
        </w:rPr>
        <w:t>入河排污口管理单位可根据工作需要对入河排污口进行监测，监测主要分为人工监测和自动监测，入河排污总量以及入河污染总量按日计算。</w:t>
      </w:r>
    </w:p>
    <w:p w14:paraId="1D2E6502" w14:textId="77777777" w:rsidR="00AD1D72" w:rsidRPr="00AB2A62" w:rsidRDefault="00000000" w:rsidP="00E00E4A">
      <w:pPr>
        <w:pStyle w:val="-0"/>
        <w:rPr>
          <w:u w:val="none"/>
        </w:rPr>
      </w:pPr>
      <w:r w:rsidRPr="00AB2A62">
        <w:rPr>
          <w:rFonts w:hint="eastAsia"/>
          <w:u w:val="none"/>
        </w:rPr>
        <w:t>2、人工监测要求</w:t>
      </w:r>
    </w:p>
    <w:p w14:paraId="17E5C702" w14:textId="77777777" w:rsidR="00AD1D72" w:rsidRPr="00AB2A62" w:rsidRDefault="00000000" w:rsidP="00E00E4A">
      <w:pPr>
        <w:pStyle w:val="-0"/>
        <w:rPr>
          <w:u w:val="none"/>
        </w:rPr>
      </w:pPr>
      <w:bookmarkStart w:id="66" w:name="_Toc21194"/>
      <w:r w:rsidRPr="00AB2A62">
        <w:rPr>
          <w:rFonts w:hint="eastAsia"/>
          <w:u w:val="none"/>
        </w:rPr>
        <w:t>（1）</w:t>
      </w:r>
      <w:r w:rsidRPr="00AB2A62">
        <w:rPr>
          <w:u w:val="none"/>
        </w:rPr>
        <w:t>入河排污口人工监测应符合下列基本要求：</w:t>
      </w:r>
      <w:bookmarkEnd w:id="66"/>
    </w:p>
    <w:p w14:paraId="651063ED" w14:textId="77777777" w:rsidR="00AD1D72" w:rsidRPr="00AB2A62" w:rsidRDefault="00000000" w:rsidP="00E00E4A">
      <w:pPr>
        <w:pStyle w:val="-0"/>
        <w:rPr>
          <w:u w:val="none"/>
        </w:rPr>
      </w:pPr>
      <w:r w:rsidRPr="00AB2A62">
        <w:rPr>
          <w:u w:val="none"/>
        </w:rPr>
        <w:t>1）应对入河排污口废污水排放量和主要污染物质的排放浓度实施同步监测；</w:t>
      </w:r>
    </w:p>
    <w:p w14:paraId="40D670E3" w14:textId="77777777" w:rsidR="00AD1D72" w:rsidRPr="00AB2A62" w:rsidRDefault="00000000" w:rsidP="00E00E4A">
      <w:pPr>
        <w:pStyle w:val="-0"/>
        <w:rPr>
          <w:u w:val="none"/>
        </w:rPr>
      </w:pPr>
      <w:r w:rsidRPr="00AB2A62">
        <w:rPr>
          <w:u w:val="none"/>
        </w:rPr>
        <w:t>2）在入河排污口进行样品测量、采样及运输时，应采取有效防护措施，防止有毒有害物质、放射性物质和热污染危及人身安全。</w:t>
      </w:r>
    </w:p>
    <w:p w14:paraId="7DB57C9E" w14:textId="77777777" w:rsidR="00AD1D72" w:rsidRPr="00AB2A62" w:rsidRDefault="00000000" w:rsidP="00E00E4A">
      <w:pPr>
        <w:pStyle w:val="-0"/>
        <w:rPr>
          <w:u w:val="none"/>
        </w:rPr>
      </w:pPr>
      <w:bookmarkStart w:id="67" w:name="_Toc11806"/>
      <w:r w:rsidRPr="00AB2A62">
        <w:rPr>
          <w:rFonts w:hint="eastAsia"/>
          <w:u w:val="none"/>
        </w:rPr>
        <w:t>（2）</w:t>
      </w:r>
      <w:r w:rsidRPr="00AB2A62">
        <w:rPr>
          <w:u w:val="none"/>
        </w:rPr>
        <w:t>监测项目与采样方法应符合下列要求：</w:t>
      </w:r>
      <w:bookmarkEnd w:id="67"/>
    </w:p>
    <w:p w14:paraId="367AB688" w14:textId="77777777" w:rsidR="00AD1D72" w:rsidRPr="00AB2A62" w:rsidRDefault="00000000" w:rsidP="00E00E4A">
      <w:pPr>
        <w:pStyle w:val="-0"/>
        <w:rPr>
          <w:u w:val="none"/>
        </w:rPr>
      </w:pPr>
      <w:r w:rsidRPr="00AB2A62">
        <w:rPr>
          <w:u w:val="none"/>
        </w:rPr>
        <w:t>1）常规监测项目为流量、水温、pH 值、化学需氧量、五日生化需氧量、氨氮、总磷、总氮</w:t>
      </w:r>
      <w:r w:rsidRPr="00AB2A62">
        <w:rPr>
          <w:rFonts w:hint="eastAsia"/>
          <w:u w:val="none"/>
        </w:rPr>
        <w:t>、悬浮物、动植物油、阴离子表面活性剂、粪大肠菌群。对于特殊排污单位应根据废污水性质，增加相应的特征污染物监测项目</w:t>
      </w:r>
      <w:r w:rsidRPr="00AB2A62">
        <w:rPr>
          <w:u w:val="none"/>
        </w:rPr>
        <w:t>。</w:t>
      </w:r>
    </w:p>
    <w:p w14:paraId="1CB94012" w14:textId="77777777" w:rsidR="00AD1D72" w:rsidRPr="00AB2A62" w:rsidRDefault="00000000" w:rsidP="00E00E4A">
      <w:pPr>
        <w:pStyle w:val="-0"/>
        <w:rPr>
          <w:u w:val="none"/>
        </w:rPr>
      </w:pPr>
      <w:r w:rsidRPr="00AB2A62">
        <w:rPr>
          <w:u w:val="none"/>
        </w:rPr>
        <w:t>2）监测方法应按照国家现行的检验、检测方法执行，所采用的分析方法应符合国家和行业有关标准的规定。</w:t>
      </w:r>
    </w:p>
    <w:p w14:paraId="09DBC304" w14:textId="77777777" w:rsidR="00AD1D72" w:rsidRPr="00AB2A62" w:rsidRDefault="00000000" w:rsidP="00E00E4A">
      <w:pPr>
        <w:pStyle w:val="-0"/>
        <w:rPr>
          <w:u w:val="none"/>
        </w:rPr>
      </w:pPr>
      <w:bookmarkStart w:id="68" w:name="_Toc27706"/>
      <w:r w:rsidRPr="00AB2A62">
        <w:rPr>
          <w:u w:val="none"/>
        </w:rPr>
        <w:t>3）监测点位为污水处理厂尾水出水口。</w:t>
      </w:r>
      <w:bookmarkEnd w:id="68"/>
    </w:p>
    <w:p w14:paraId="4ED52713" w14:textId="77777777" w:rsidR="00AD1D72" w:rsidRPr="00AB2A62" w:rsidRDefault="00000000" w:rsidP="00E00E4A">
      <w:pPr>
        <w:pStyle w:val="-0"/>
        <w:rPr>
          <w:u w:val="none"/>
        </w:rPr>
      </w:pPr>
      <w:r w:rsidRPr="00AB2A62">
        <w:rPr>
          <w:u w:val="none"/>
        </w:rPr>
        <w:lastRenderedPageBreak/>
        <w:t>3</w:t>
      </w:r>
      <w:r w:rsidRPr="00AB2A62">
        <w:rPr>
          <w:rFonts w:hint="eastAsia"/>
          <w:u w:val="none"/>
        </w:rPr>
        <w:t>、自动监测要求</w:t>
      </w:r>
    </w:p>
    <w:p w14:paraId="6248EDB3" w14:textId="77777777" w:rsidR="00AD1D72" w:rsidRPr="00AB2A62" w:rsidRDefault="00000000" w:rsidP="00E00E4A">
      <w:pPr>
        <w:pStyle w:val="-0"/>
        <w:rPr>
          <w:u w:val="none"/>
        </w:rPr>
      </w:pPr>
      <w:bookmarkStart w:id="69" w:name="_Toc32714"/>
      <w:r w:rsidRPr="00AB2A62">
        <w:rPr>
          <w:rFonts w:hint="eastAsia"/>
          <w:u w:val="none"/>
        </w:rPr>
        <w:t>（1）</w:t>
      </w:r>
      <w:r w:rsidRPr="00AB2A62">
        <w:rPr>
          <w:u w:val="none"/>
        </w:rPr>
        <w:t>入河排污口自动监测设置应符合下列基本要求：</w:t>
      </w:r>
      <w:bookmarkEnd w:id="69"/>
    </w:p>
    <w:p w14:paraId="22D3D827" w14:textId="77777777" w:rsidR="00AD1D72" w:rsidRPr="00AB2A62" w:rsidRDefault="00000000" w:rsidP="00E00E4A">
      <w:pPr>
        <w:pStyle w:val="-0"/>
        <w:rPr>
          <w:u w:val="none"/>
        </w:rPr>
      </w:pPr>
      <w:r w:rsidRPr="00AB2A62">
        <w:rPr>
          <w:u w:val="none"/>
        </w:rPr>
        <w:t>1）对排污量较大的入河排污口以及排入重要水域的水功能区的入河排污口应实施自动监测；</w:t>
      </w:r>
    </w:p>
    <w:p w14:paraId="341807C4" w14:textId="77777777" w:rsidR="00AD1D72" w:rsidRPr="00AB2A62" w:rsidRDefault="00000000" w:rsidP="00E00E4A">
      <w:pPr>
        <w:pStyle w:val="-0"/>
        <w:rPr>
          <w:u w:val="none"/>
        </w:rPr>
      </w:pPr>
      <w:r w:rsidRPr="00AB2A62">
        <w:rPr>
          <w:u w:val="none"/>
        </w:rPr>
        <w:t>2）对入河排污口废污水的排放量和主要污染物质排放浓度应实施自动监测。</w:t>
      </w:r>
    </w:p>
    <w:p w14:paraId="18EEBB81" w14:textId="77777777" w:rsidR="00AD1D72" w:rsidRPr="00AB2A62" w:rsidRDefault="00000000" w:rsidP="00E00E4A">
      <w:pPr>
        <w:pStyle w:val="-0"/>
        <w:rPr>
          <w:u w:val="none"/>
        </w:rPr>
      </w:pPr>
      <w:r w:rsidRPr="00AB2A62">
        <w:rPr>
          <w:rFonts w:hint="eastAsia"/>
          <w:u w:val="none"/>
        </w:rPr>
        <w:t>（2）</w:t>
      </w:r>
      <w:r w:rsidRPr="00AB2A62">
        <w:rPr>
          <w:u w:val="none"/>
        </w:rPr>
        <w:t>自动监测项目为国家或地方考核项目的，实施水质水量同步自动监测。</w:t>
      </w:r>
    </w:p>
    <w:p w14:paraId="199BFA6A" w14:textId="77777777" w:rsidR="00AD1D72" w:rsidRPr="00AB2A62" w:rsidRDefault="00000000" w:rsidP="00E00E4A">
      <w:pPr>
        <w:pStyle w:val="-0"/>
        <w:rPr>
          <w:u w:val="none"/>
        </w:rPr>
      </w:pPr>
      <w:bookmarkStart w:id="70" w:name="_Toc24802"/>
      <w:r w:rsidRPr="00AB2A62">
        <w:rPr>
          <w:rFonts w:hint="eastAsia"/>
          <w:u w:val="none"/>
        </w:rPr>
        <w:t>（3）</w:t>
      </w:r>
      <w:r w:rsidRPr="00AB2A62">
        <w:rPr>
          <w:u w:val="none"/>
        </w:rPr>
        <w:t>污染物总量监测与计算方法应符合下列要求：</w:t>
      </w:r>
      <w:bookmarkEnd w:id="70"/>
    </w:p>
    <w:p w14:paraId="0FE270FA" w14:textId="77777777" w:rsidR="00AD1D72" w:rsidRPr="00AB2A62" w:rsidRDefault="00000000" w:rsidP="00E00E4A">
      <w:pPr>
        <w:pStyle w:val="-0"/>
        <w:rPr>
          <w:u w:val="none"/>
        </w:rPr>
      </w:pPr>
      <w:r w:rsidRPr="00AB2A62">
        <w:rPr>
          <w:u w:val="none"/>
        </w:rPr>
        <w:t>1）对入河排污口流量、污染物浓度与时间排放曲线波动较小的，用瞬时流量、污染物浓度代表日平均流量和污染物平均浓度，计算每日入河排污总量；</w:t>
      </w:r>
    </w:p>
    <w:p w14:paraId="7D14F0B2" w14:textId="77777777" w:rsidR="00AD1D72" w:rsidRPr="00AB2A62" w:rsidRDefault="00000000" w:rsidP="00E00E4A">
      <w:pPr>
        <w:pStyle w:val="-0"/>
        <w:rPr>
          <w:u w:val="none"/>
        </w:rPr>
      </w:pPr>
      <w:r w:rsidRPr="00AB2A62">
        <w:rPr>
          <w:u w:val="none"/>
        </w:rPr>
        <w:t>2）对入河排污口流量、污染物浓度与时间排放曲线虽有明显波动，但其波动有固定的规律的，可用一天中几个等时间的瞬时流量、污染物浓度来计算平均流量和污染物平均浓度，计算每日入河排污总量；</w:t>
      </w:r>
    </w:p>
    <w:p w14:paraId="2762E09D" w14:textId="77777777" w:rsidR="00AD1D72" w:rsidRPr="00AB2A62" w:rsidRDefault="00000000" w:rsidP="00E00E4A">
      <w:pPr>
        <w:pStyle w:val="-0"/>
        <w:rPr>
          <w:u w:val="none"/>
        </w:rPr>
      </w:pPr>
      <w:r w:rsidRPr="00AB2A62">
        <w:rPr>
          <w:u w:val="none"/>
        </w:rPr>
        <w:t>3）对排污口流量、污染物浓度与时间排放曲线，即有明显波动又无规律可循的，必须连续定流量、污染物浓度，通过加权平均每日入河排污总量</w:t>
      </w:r>
      <w:r w:rsidRPr="00AB2A62">
        <w:rPr>
          <w:rFonts w:hint="eastAsia"/>
          <w:u w:val="none"/>
        </w:rPr>
        <w:t>。</w:t>
      </w:r>
    </w:p>
    <w:p w14:paraId="52D7DACA" w14:textId="77777777" w:rsidR="005551A0" w:rsidRPr="00AB2A62" w:rsidRDefault="005551A0" w:rsidP="00E00E4A">
      <w:pPr>
        <w:pStyle w:val="-0"/>
        <w:rPr>
          <w:u w:val="none"/>
        </w:rPr>
      </w:pPr>
      <w:r w:rsidRPr="00AB2A62">
        <w:rPr>
          <w:u w:val="none"/>
        </w:rPr>
        <w:t>4</w:t>
      </w:r>
      <w:r w:rsidRPr="00AB2A62">
        <w:rPr>
          <w:rFonts w:hint="eastAsia"/>
          <w:u w:val="none"/>
        </w:rPr>
        <w:t>、本项目监测方案</w:t>
      </w:r>
    </w:p>
    <w:p w14:paraId="3DF158B7" w14:textId="77777777" w:rsidR="005551A0" w:rsidRPr="00AB2A62" w:rsidRDefault="005551A0" w:rsidP="00E00E4A">
      <w:pPr>
        <w:pStyle w:val="-0"/>
        <w:rPr>
          <w:u w:val="none"/>
        </w:rPr>
      </w:pPr>
      <w:r w:rsidRPr="00AB2A62">
        <w:rPr>
          <w:u w:val="none"/>
        </w:rPr>
        <w:t>根据上述分析，本项目采用人工监测与自动监测相结合的方式对污水处理厂尾水监测，为行政主管部门管理提供数据。</w:t>
      </w:r>
    </w:p>
    <w:p w14:paraId="6EE53C72" w14:textId="77777777" w:rsidR="005551A0" w:rsidRPr="00AB2A62" w:rsidRDefault="005551A0" w:rsidP="00E00E4A">
      <w:pPr>
        <w:pStyle w:val="-0"/>
        <w:rPr>
          <w:u w:val="none"/>
        </w:rPr>
      </w:pPr>
      <w:bookmarkStart w:id="71" w:name="_Toc2732"/>
      <w:r w:rsidRPr="00AB2A62">
        <w:rPr>
          <w:rFonts w:hint="eastAsia"/>
          <w:u w:val="none"/>
        </w:rPr>
        <w:t>（1）</w:t>
      </w:r>
      <w:r w:rsidRPr="00AB2A62">
        <w:rPr>
          <w:u w:val="none"/>
        </w:rPr>
        <w:t>自动监测</w:t>
      </w:r>
      <w:bookmarkEnd w:id="71"/>
    </w:p>
    <w:p w14:paraId="6B4CC4B1" w14:textId="77777777" w:rsidR="005551A0" w:rsidRPr="00AB2A62" w:rsidRDefault="005551A0" w:rsidP="00E00E4A">
      <w:pPr>
        <w:pStyle w:val="-0"/>
        <w:rPr>
          <w:u w:val="none"/>
        </w:rPr>
      </w:pPr>
      <w:r w:rsidRPr="00AB2A62">
        <w:rPr>
          <w:u w:val="none"/>
        </w:rPr>
        <w:t>1）监测项目：根据《排污许可证申请与核发技术规范 水处理</w:t>
      </w:r>
      <w:r w:rsidRPr="00AB2A62">
        <w:rPr>
          <w:rFonts w:hint="eastAsia"/>
          <w:u w:val="none"/>
        </w:rPr>
        <w:t>（试行）</w:t>
      </w:r>
      <w:r w:rsidRPr="00AB2A62">
        <w:rPr>
          <w:u w:val="none"/>
        </w:rPr>
        <w:t>》（HJ978-2018）中自行监测要求，常规监测项目为流量、水温、pH值、化学需氧量、氨氮、总磷、总氮。</w:t>
      </w:r>
    </w:p>
    <w:p w14:paraId="7B22AE10" w14:textId="77777777" w:rsidR="005551A0" w:rsidRPr="00AB2A62" w:rsidRDefault="005551A0" w:rsidP="00E00E4A">
      <w:pPr>
        <w:pStyle w:val="-0"/>
        <w:rPr>
          <w:u w:val="none"/>
        </w:rPr>
      </w:pPr>
      <w:bookmarkStart w:id="72" w:name="_Toc4594"/>
      <w:r w:rsidRPr="00AB2A62">
        <w:rPr>
          <w:u w:val="none"/>
        </w:rPr>
        <w:t>2）监测点位：污水处理厂出水口。</w:t>
      </w:r>
      <w:bookmarkEnd w:id="72"/>
    </w:p>
    <w:p w14:paraId="7C7C8E13" w14:textId="77777777" w:rsidR="005551A0" w:rsidRPr="00AB2A62" w:rsidRDefault="005551A0" w:rsidP="00E00E4A">
      <w:pPr>
        <w:pStyle w:val="-0"/>
        <w:rPr>
          <w:u w:val="none"/>
        </w:rPr>
      </w:pPr>
      <w:r w:rsidRPr="00AB2A62">
        <w:rPr>
          <w:u w:val="none"/>
        </w:rPr>
        <w:t>3）监测方法：按照国家现行的检验、检测方法执行，所采用的分析方法应符合国家和行业有关标准的规定。</w:t>
      </w:r>
    </w:p>
    <w:p w14:paraId="51636F41" w14:textId="77777777" w:rsidR="005551A0" w:rsidRPr="00AB2A62" w:rsidRDefault="005551A0" w:rsidP="00E00E4A">
      <w:pPr>
        <w:pStyle w:val="-0"/>
        <w:rPr>
          <w:u w:val="none"/>
        </w:rPr>
      </w:pPr>
      <w:bookmarkStart w:id="73" w:name="_Toc30682"/>
      <w:r w:rsidRPr="00AB2A62">
        <w:rPr>
          <w:rFonts w:hint="eastAsia"/>
          <w:u w:val="none"/>
        </w:rPr>
        <w:t>（2）</w:t>
      </w:r>
      <w:r w:rsidRPr="00AB2A62">
        <w:rPr>
          <w:u w:val="none"/>
        </w:rPr>
        <w:t>人工监测</w:t>
      </w:r>
      <w:bookmarkEnd w:id="73"/>
    </w:p>
    <w:p w14:paraId="6EAFF04B" w14:textId="77777777" w:rsidR="005551A0" w:rsidRPr="00AB2A62" w:rsidRDefault="005551A0" w:rsidP="00E00E4A">
      <w:pPr>
        <w:pStyle w:val="-0"/>
        <w:rPr>
          <w:u w:val="none"/>
        </w:rPr>
      </w:pPr>
      <w:r w:rsidRPr="00AB2A62">
        <w:rPr>
          <w:u w:val="none"/>
        </w:rPr>
        <w:t>1）监测项目：悬浮物、</w:t>
      </w:r>
      <w:r w:rsidRPr="00AB2A62">
        <w:rPr>
          <w:rFonts w:hint="eastAsia"/>
          <w:u w:val="none"/>
        </w:rPr>
        <w:t>色度、</w:t>
      </w:r>
      <w:r w:rsidRPr="00AB2A62">
        <w:rPr>
          <w:u w:val="none"/>
        </w:rPr>
        <w:t>五日生化需氧量</w:t>
      </w:r>
      <w:r w:rsidRPr="00AB2A62">
        <w:rPr>
          <w:rFonts w:hint="eastAsia"/>
          <w:u w:val="none"/>
        </w:rPr>
        <w:t>、动植物油、阴离子表面活性剂、粪大肠菌群</w:t>
      </w:r>
      <w:r w:rsidRPr="00AB2A62">
        <w:rPr>
          <w:u w:val="none"/>
        </w:rPr>
        <w:t>。</w:t>
      </w:r>
    </w:p>
    <w:p w14:paraId="6EA26BB9" w14:textId="77777777" w:rsidR="005551A0" w:rsidRPr="00AB2A62" w:rsidRDefault="005551A0" w:rsidP="00E00E4A">
      <w:pPr>
        <w:pStyle w:val="-0"/>
        <w:rPr>
          <w:u w:val="none"/>
        </w:rPr>
      </w:pPr>
      <w:r w:rsidRPr="00AB2A62">
        <w:rPr>
          <w:u w:val="none"/>
        </w:rPr>
        <w:t>2）监测点位：污水处理厂出水口。</w:t>
      </w:r>
    </w:p>
    <w:p w14:paraId="680B896C" w14:textId="77777777" w:rsidR="005551A0" w:rsidRPr="00AB2A62" w:rsidRDefault="005551A0" w:rsidP="00E00E4A">
      <w:pPr>
        <w:pStyle w:val="-0"/>
        <w:rPr>
          <w:u w:val="none"/>
        </w:rPr>
      </w:pPr>
      <w:r w:rsidRPr="00AB2A62">
        <w:rPr>
          <w:rFonts w:hint="eastAsia"/>
          <w:u w:val="none"/>
        </w:rPr>
        <w:t>3）监测频次：季度。</w:t>
      </w:r>
    </w:p>
    <w:p w14:paraId="1DA3DFC2" w14:textId="77777777" w:rsidR="005551A0" w:rsidRPr="00AB2A62" w:rsidRDefault="005551A0" w:rsidP="00E00E4A">
      <w:pPr>
        <w:pStyle w:val="-0"/>
        <w:rPr>
          <w:u w:val="none"/>
        </w:rPr>
      </w:pPr>
      <w:r w:rsidRPr="00AB2A62">
        <w:rPr>
          <w:rFonts w:hint="eastAsia"/>
          <w:u w:val="none"/>
        </w:rPr>
        <w:lastRenderedPageBreak/>
        <w:t>4</w:t>
      </w:r>
      <w:r w:rsidRPr="00AB2A62">
        <w:rPr>
          <w:u w:val="none"/>
        </w:rPr>
        <w:t>）监测方法：按照国家现行的检验、检测方法执行，所采用的分析方法应符合国家和行业有关标准的规定。</w:t>
      </w:r>
    </w:p>
    <w:p w14:paraId="2A31144F" w14:textId="77777777" w:rsidR="00AD1D72" w:rsidRPr="00AB2A62" w:rsidRDefault="00AD1D72" w:rsidP="00E00E4A">
      <w:pPr>
        <w:pStyle w:val="-0"/>
        <w:rPr>
          <w:u w:val="none"/>
        </w:rPr>
        <w:sectPr w:rsidR="00AD1D72" w:rsidRPr="00AB2A62" w:rsidSect="009E77C9">
          <w:pgSz w:w="11906" w:h="16838"/>
          <w:pgMar w:top="1440" w:right="1800" w:bottom="1440" w:left="1800" w:header="851" w:footer="992" w:gutter="0"/>
          <w:cols w:space="425"/>
          <w:docGrid w:type="lines" w:linePitch="312"/>
        </w:sectPr>
      </w:pPr>
    </w:p>
    <w:p w14:paraId="37E4DCDD" w14:textId="77777777" w:rsidR="00AD1D72" w:rsidRPr="00AB2A62" w:rsidRDefault="00000000">
      <w:pPr>
        <w:pStyle w:val="1-"/>
      </w:pPr>
      <w:bookmarkStart w:id="74" w:name="_Toc162219023"/>
      <w:r w:rsidRPr="00AB2A62">
        <w:rPr>
          <w:rFonts w:hint="eastAsia"/>
        </w:rPr>
        <w:lastRenderedPageBreak/>
        <w:t>6</w:t>
      </w:r>
      <w:r w:rsidRPr="00AB2A62">
        <w:rPr>
          <w:rFonts w:hint="eastAsia"/>
        </w:rPr>
        <w:t>入河排污口设置对水功能区水质和水生态影响分析</w:t>
      </w:r>
      <w:bookmarkEnd w:id="74"/>
    </w:p>
    <w:p w14:paraId="61F9CCAB" w14:textId="77777777" w:rsidR="00AD1D72" w:rsidRPr="00AB2A62" w:rsidRDefault="00000000">
      <w:pPr>
        <w:pStyle w:val="2-"/>
      </w:pPr>
      <w:bookmarkStart w:id="75" w:name="_Toc162219024"/>
      <w:r w:rsidRPr="00AB2A62">
        <w:rPr>
          <w:rFonts w:hint="eastAsia"/>
        </w:rPr>
        <w:t>6</w:t>
      </w:r>
      <w:r w:rsidRPr="00AB2A62">
        <w:t>.1</w:t>
      </w:r>
      <w:r w:rsidRPr="00AB2A62">
        <w:rPr>
          <w:rFonts w:hint="eastAsia"/>
        </w:rPr>
        <w:t>影响范围</w:t>
      </w:r>
      <w:bookmarkEnd w:id="75"/>
    </w:p>
    <w:p w14:paraId="472DB9C7" w14:textId="77777777" w:rsidR="00AD1D72" w:rsidRPr="00AB2A62" w:rsidRDefault="00000000">
      <w:pPr>
        <w:pStyle w:val="3-"/>
      </w:pPr>
      <w:bookmarkStart w:id="76" w:name="_Toc162219025"/>
      <w:r w:rsidRPr="00AB2A62">
        <w:rPr>
          <w:rFonts w:hint="eastAsia"/>
        </w:rPr>
        <w:t>6</w:t>
      </w:r>
      <w:r w:rsidRPr="00AB2A62">
        <w:t>.1.1</w:t>
      </w:r>
      <w:r w:rsidRPr="00AB2A62">
        <w:rPr>
          <w:rFonts w:hint="eastAsia"/>
        </w:rPr>
        <w:t>预测因子的选择</w:t>
      </w:r>
      <w:bookmarkEnd w:id="76"/>
    </w:p>
    <w:p w14:paraId="403CD239" w14:textId="446E8FAC" w:rsidR="00AD1D72" w:rsidRPr="00AB2A62" w:rsidRDefault="00000000" w:rsidP="00E00E4A">
      <w:pPr>
        <w:pStyle w:val="-0"/>
        <w:rPr>
          <w:u w:val="none"/>
        </w:rPr>
      </w:pPr>
      <w:r w:rsidRPr="00AB2A62">
        <w:rPr>
          <w:rFonts w:hint="eastAsia"/>
          <w:u w:val="none"/>
        </w:rPr>
        <w:t>根据工程排污特点，污水处理厂无工业企业污水排入污水处理厂，无其他特征因子，因此本次论证选取CODcr、NH</w:t>
      </w:r>
      <w:r w:rsidRPr="00AB2A62">
        <w:rPr>
          <w:rFonts w:hint="eastAsia"/>
          <w:u w:val="none"/>
          <w:vertAlign w:val="subscript"/>
        </w:rPr>
        <w:t>3</w:t>
      </w:r>
      <w:r w:rsidRPr="00AB2A62">
        <w:rPr>
          <w:rFonts w:hint="eastAsia"/>
          <w:u w:val="none"/>
        </w:rPr>
        <w:t>-N</w:t>
      </w:r>
      <w:r w:rsidR="00321888" w:rsidRPr="00AB2A62">
        <w:rPr>
          <w:rFonts w:hint="eastAsia"/>
          <w:u w:val="none"/>
        </w:rPr>
        <w:t>、总磷</w:t>
      </w:r>
      <w:r w:rsidRPr="00AB2A62">
        <w:rPr>
          <w:rFonts w:hint="eastAsia"/>
          <w:u w:val="none"/>
        </w:rPr>
        <w:t>作为预测因子。</w:t>
      </w:r>
    </w:p>
    <w:p w14:paraId="7859A0C2" w14:textId="77777777" w:rsidR="00AD1D72" w:rsidRPr="00AB2A62" w:rsidRDefault="00000000">
      <w:pPr>
        <w:pStyle w:val="3-"/>
      </w:pPr>
      <w:bookmarkStart w:id="77" w:name="_Toc162219026"/>
      <w:r w:rsidRPr="00AB2A62">
        <w:rPr>
          <w:rFonts w:hint="eastAsia"/>
        </w:rPr>
        <w:t>6</w:t>
      </w:r>
      <w:r w:rsidRPr="00AB2A62">
        <w:t>.1.2</w:t>
      </w:r>
      <w:r w:rsidRPr="00AB2A62">
        <w:rPr>
          <w:rFonts w:hint="eastAsia"/>
        </w:rPr>
        <w:t>水质预测方法</w:t>
      </w:r>
      <w:bookmarkEnd w:id="77"/>
    </w:p>
    <w:p w14:paraId="21791A54" w14:textId="3E489413" w:rsidR="00AD1D72" w:rsidRPr="00AB2A62" w:rsidRDefault="00000000" w:rsidP="00E00E4A">
      <w:pPr>
        <w:pStyle w:val="-0"/>
        <w:rPr>
          <w:u w:val="none"/>
        </w:rPr>
      </w:pPr>
      <w:bookmarkStart w:id="78" w:name="_Hlk161340287"/>
      <w:r w:rsidRPr="00AB2A62">
        <w:rPr>
          <w:rFonts w:hint="eastAsia"/>
          <w:u w:val="none"/>
        </w:rPr>
        <w:t>根据项目污染物排放特点以及</w:t>
      </w:r>
      <w:r w:rsidR="00D415BC" w:rsidRPr="00AB2A62">
        <w:rPr>
          <w:rFonts w:hint="eastAsia"/>
          <w:u w:val="none"/>
        </w:rPr>
        <w:t>祁水</w:t>
      </w:r>
      <w:r w:rsidRPr="00AB2A62">
        <w:rPr>
          <w:rFonts w:hint="eastAsia"/>
          <w:u w:val="none"/>
        </w:rPr>
        <w:t xml:space="preserve">的自然特征，根据环境影响评价技术导则 地表水环境》（HJ2.3-2018）附录 E 中推荐的估算模式，采用纵向一维水动力数学模型，对本项目正常和事故两种情况下排放的 COD、NH3-N </w:t>
      </w:r>
      <w:r w:rsidR="00321888" w:rsidRPr="00AB2A62">
        <w:rPr>
          <w:rFonts w:hint="eastAsia"/>
          <w:u w:val="none"/>
        </w:rPr>
        <w:t>、总磷</w:t>
      </w:r>
      <w:r w:rsidRPr="00AB2A62">
        <w:rPr>
          <w:rFonts w:hint="eastAsia"/>
          <w:u w:val="none"/>
        </w:rPr>
        <w:t>对</w:t>
      </w:r>
      <w:r w:rsidR="00D415BC" w:rsidRPr="00AB2A62">
        <w:rPr>
          <w:rFonts w:hint="eastAsia"/>
          <w:u w:val="none"/>
        </w:rPr>
        <w:t>祁水</w:t>
      </w:r>
      <w:r w:rsidRPr="00AB2A62">
        <w:rPr>
          <w:rFonts w:hint="eastAsia"/>
          <w:u w:val="none"/>
        </w:rPr>
        <w:t xml:space="preserve">水环境造成的影响进行预测。 </w:t>
      </w:r>
    </w:p>
    <w:p w14:paraId="3DF3D910" w14:textId="77777777" w:rsidR="00AD1D72" w:rsidRPr="00AB2A62" w:rsidRDefault="00000000" w:rsidP="00E00E4A">
      <w:pPr>
        <w:pStyle w:val="-0"/>
        <w:rPr>
          <w:u w:val="none"/>
        </w:rPr>
      </w:pPr>
      <w:r w:rsidRPr="00AB2A62">
        <w:rPr>
          <w:rFonts w:hint="eastAsia"/>
          <w:u w:val="none"/>
        </w:rPr>
        <w:t>根据河流纵向一维水质模型方程的简化、分类判别条件（即：</w:t>
      </w:r>
      <w:r w:rsidRPr="00AB2A62">
        <w:rPr>
          <w:u w:val="none"/>
        </w:rPr>
        <w:t>O</w:t>
      </w:r>
      <w:r w:rsidRPr="00AB2A62">
        <w:rPr>
          <w:rFonts w:hint="eastAsia"/>
          <w:u w:val="none"/>
        </w:rPr>
        <w:t>，</w:t>
      </w:r>
      <w:r w:rsidRPr="00AB2A62">
        <w:rPr>
          <w:u w:val="none"/>
        </w:rPr>
        <w:t xml:space="preserve">Connor </w:t>
      </w:r>
      <w:r w:rsidRPr="00AB2A62">
        <w:rPr>
          <w:rFonts w:hint="eastAsia"/>
          <w:u w:val="none"/>
        </w:rPr>
        <w:t xml:space="preserve">数 </w:t>
      </w:r>
      <w:r w:rsidRPr="00AB2A62">
        <w:rPr>
          <w:u w:val="none"/>
        </w:rPr>
        <w:t xml:space="preserve">α </w:t>
      </w:r>
      <w:r w:rsidRPr="00AB2A62">
        <w:rPr>
          <w:rFonts w:hint="eastAsia"/>
          <w:u w:val="none"/>
        </w:rPr>
        <w:t xml:space="preserve">和贝克来数 </w:t>
      </w:r>
      <w:r w:rsidRPr="00AB2A62">
        <w:rPr>
          <w:u w:val="none"/>
        </w:rPr>
        <w:t xml:space="preserve">Pe </w:t>
      </w:r>
      <w:r w:rsidRPr="00AB2A62">
        <w:rPr>
          <w:rFonts w:hint="eastAsia"/>
          <w:u w:val="none"/>
        </w:rPr>
        <w:t>的临界值），选择相应的解析解公式。</w:t>
      </w:r>
    </w:p>
    <w:p w14:paraId="4EDB1EC4" w14:textId="77777777" w:rsidR="00AD1D72" w:rsidRPr="00AB2A62" w:rsidRDefault="00000000">
      <w:pPr>
        <w:widowControl/>
        <w:jc w:val="center"/>
      </w:pPr>
      <w:r w:rsidRPr="00AB2A62">
        <w:rPr>
          <w:noProof/>
        </w:rPr>
        <w:drawing>
          <wp:inline distT="0" distB="0" distL="114300" distR="114300" wp14:anchorId="695E85CB" wp14:editId="6A3FBD8C">
            <wp:extent cx="3231515" cy="1207135"/>
            <wp:effectExtent l="0" t="0" r="6985" b="12065"/>
            <wp:docPr id="2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3"/>
                    <pic:cNvPicPr>
                      <a:picLocks noChangeAspect="1"/>
                    </pic:cNvPicPr>
                  </pic:nvPicPr>
                  <pic:blipFill>
                    <a:blip r:embed="rId39"/>
                    <a:stretch>
                      <a:fillRect/>
                    </a:stretch>
                  </pic:blipFill>
                  <pic:spPr>
                    <a:xfrm>
                      <a:off x="0" y="0"/>
                      <a:ext cx="3231515" cy="1207135"/>
                    </a:xfrm>
                    <a:prstGeom prst="rect">
                      <a:avLst/>
                    </a:prstGeom>
                    <a:noFill/>
                    <a:ln>
                      <a:noFill/>
                    </a:ln>
                  </pic:spPr>
                </pic:pic>
              </a:graphicData>
            </a:graphic>
          </wp:inline>
        </w:drawing>
      </w:r>
    </w:p>
    <w:p w14:paraId="47382AE1" w14:textId="77777777" w:rsidR="00AD1D72" w:rsidRPr="00AB2A62" w:rsidRDefault="00000000" w:rsidP="00E00E4A">
      <w:pPr>
        <w:pStyle w:val="-0"/>
        <w:rPr>
          <w:u w:val="none"/>
        </w:rPr>
      </w:pPr>
      <w:r w:rsidRPr="00AB2A62">
        <w:rPr>
          <w:rFonts w:hint="eastAsia"/>
          <w:u w:val="none"/>
        </w:rPr>
        <w:t>式中：</w:t>
      </w:r>
      <w:r w:rsidRPr="00AB2A62">
        <w:rPr>
          <w:u w:val="none"/>
        </w:rPr>
        <w:t xml:space="preserve">a——O’Connor </w:t>
      </w:r>
      <w:r w:rsidRPr="00AB2A62">
        <w:rPr>
          <w:rFonts w:hint="eastAsia"/>
          <w:u w:val="none"/>
        </w:rPr>
        <w:t>数，量纲为</w:t>
      </w:r>
      <w:r w:rsidRPr="00AB2A62">
        <w:rPr>
          <w:u w:val="none"/>
        </w:rPr>
        <w:t>1</w:t>
      </w:r>
      <w:r w:rsidRPr="00AB2A62">
        <w:rPr>
          <w:rFonts w:hint="eastAsia"/>
          <w:u w:val="none"/>
        </w:rPr>
        <w:t xml:space="preserve">，表征物质离散降解通量与移流通量比值； </w:t>
      </w:r>
    </w:p>
    <w:p w14:paraId="50D1E63C" w14:textId="77777777" w:rsidR="00AD1D72" w:rsidRPr="00AB2A62" w:rsidRDefault="00000000" w:rsidP="00E00E4A">
      <w:pPr>
        <w:pStyle w:val="-0"/>
        <w:rPr>
          <w:u w:val="none"/>
        </w:rPr>
      </w:pPr>
      <w:r w:rsidRPr="00AB2A62">
        <w:rPr>
          <w:u w:val="none"/>
        </w:rPr>
        <w:t>Pe——</w:t>
      </w:r>
      <w:r w:rsidRPr="00AB2A62">
        <w:rPr>
          <w:rFonts w:hint="eastAsia"/>
          <w:u w:val="none"/>
        </w:rPr>
        <w:t>贝克莱数，量纲为</w:t>
      </w:r>
      <w:r w:rsidRPr="00AB2A62">
        <w:rPr>
          <w:u w:val="none"/>
        </w:rPr>
        <w:t>1</w:t>
      </w:r>
      <w:r w:rsidRPr="00AB2A62">
        <w:rPr>
          <w:rFonts w:hint="eastAsia"/>
          <w:u w:val="none"/>
        </w:rPr>
        <w:t xml:space="preserve">，表征物质移流量与离散量比值； </w:t>
      </w:r>
    </w:p>
    <w:p w14:paraId="1F7A663D" w14:textId="77777777" w:rsidR="00AD1D72" w:rsidRPr="00AB2A62" w:rsidRDefault="00000000" w:rsidP="00E00E4A">
      <w:pPr>
        <w:pStyle w:val="-0"/>
        <w:rPr>
          <w:u w:val="none"/>
        </w:rPr>
      </w:pPr>
      <w:r w:rsidRPr="00AB2A62">
        <w:rPr>
          <w:u w:val="none"/>
        </w:rPr>
        <w:t>k——</w:t>
      </w:r>
      <w:r w:rsidRPr="00AB2A62">
        <w:rPr>
          <w:rFonts w:hint="eastAsia"/>
          <w:u w:val="none"/>
        </w:rPr>
        <w:t>污染物综合衰减系数，</w:t>
      </w:r>
      <w:r w:rsidRPr="00AB2A62">
        <w:rPr>
          <w:u w:val="none"/>
        </w:rPr>
        <w:t>1/s</w:t>
      </w:r>
      <w:r w:rsidRPr="00AB2A62">
        <w:rPr>
          <w:rFonts w:hint="eastAsia"/>
          <w:u w:val="none"/>
        </w:rPr>
        <w:t xml:space="preserve">； </w:t>
      </w:r>
    </w:p>
    <w:p w14:paraId="35B0EEDA" w14:textId="77777777" w:rsidR="00AD1D72" w:rsidRPr="00AB2A62" w:rsidRDefault="00000000" w:rsidP="00E00E4A">
      <w:pPr>
        <w:pStyle w:val="-0"/>
        <w:rPr>
          <w:u w:val="none"/>
        </w:rPr>
      </w:pPr>
      <w:r w:rsidRPr="00AB2A62">
        <w:rPr>
          <w:u w:val="none"/>
        </w:rPr>
        <w:t>Ex——</w:t>
      </w:r>
      <w:r w:rsidRPr="00AB2A62">
        <w:rPr>
          <w:rFonts w:hint="eastAsia"/>
          <w:u w:val="none"/>
        </w:rPr>
        <w:t>污染物纵向扩散系数，</w:t>
      </w:r>
      <w:r w:rsidRPr="00AB2A62">
        <w:rPr>
          <w:u w:val="none"/>
        </w:rPr>
        <w:t>m</w:t>
      </w:r>
      <w:r w:rsidRPr="00AB2A62">
        <w:rPr>
          <w:u w:val="none"/>
          <w:vertAlign w:val="superscript"/>
        </w:rPr>
        <w:t>2</w:t>
      </w:r>
      <w:r w:rsidRPr="00AB2A62">
        <w:rPr>
          <w:u w:val="none"/>
        </w:rPr>
        <w:t xml:space="preserve"> /s</w:t>
      </w:r>
      <w:r w:rsidRPr="00AB2A62">
        <w:rPr>
          <w:rFonts w:hint="eastAsia"/>
          <w:u w:val="none"/>
        </w:rPr>
        <w:t xml:space="preserve">； </w:t>
      </w:r>
    </w:p>
    <w:p w14:paraId="5FC7FFFA" w14:textId="77777777" w:rsidR="00AD1D72" w:rsidRPr="00AB2A62" w:rsidRDefault="00000000" w:rsidP="00E00E4A">
      <w:pPr>
        <w:pStyle w:val="-0"/>
        <w:rPr>
          <w:u w:val="none"/>
        </w:rPr>
      </w:pPr>
      <w:r w:rsidRPr="00AB2A62">
        <w:rPr>
          <w:u w:val="none"/>
        </w:rPr>
        <w:t>u——</w:t>
      </w:r>
      <w:r w:rsidRPr="00AB2A62">
        <w:rPr>
          <w:rFonts w:hint="eastAsia"/>
          <w:u w:val="none"/>
        </w:rPr>
        <w:t>断面流速，</w:t>
      </w:r>
      <w:r w:rsidRPr="00AB2A62">
        <w:rPr>
          <w:u w:val="none"/>
        </w:rPr>
        <w:t>m/s</w:t>
      </w:r>
      <w:r w:rsidRPr="00AB2A62">
        <w:rPr>
          <w:rFonts w:hint="eastAsia"/>
          <w:u w:val="none"/>
        </w:rPr>
        <w:t xml:space="preserve">； </w:t>
      </w:r>
    </w:p>
    <w:p w14:paraId="16B41169" w14:textId="77777777" w:rsidR="00AD1D72" w:rsidRPr="00AB2A62" w:rsidRDefault="00000000" w:rsidP="00E00E4A">
      <w:pPr>
        <w:pStyle w:val="-0"/>
        <w:rPr>
          <w:u w:val="none"/>
        </w:rPr>
      </w:pPr>
      <w:r w:rsidRPr="00AB2A62">
        <w:rPr>
          <w:u w:val="none"/>
        </w:rPr>
        <w:t>B——</w:t>
      </w:r>
      <w:r w:rsidRPr="00AB2A62">
        <w:rPr>
          <w:rFonts w:hint="eastAsia"/>
          <w:u w:val="none"/>
        </w:rPr>
        <w:t>水面宽度，</w:t>
      </w:r>
      <w:r w:rsidRPr="00AB2A62">
        <w:rPr>
          <w:u w:val="none"/>
        </w:rPr>
        <w:t>m</w:t>
      </w:r>
      <w:r w:rsidRPr="00AB2A62">
        <w:rPr>
          <w:rFonts w:hint="eastAsia"/>
          <w:u w:val="none"/>
        </w:rPr>
        <w:t>。</w:t>
      </w:r>
    </w:p>
    <w:p w14:paraId="150C98BA" w14:textId="77777777" w:rsidR="00AD1D72" w:rsidRPr="00AB2A62" w:rsidRDefault="00000000" w:rsidP="00E00E4A">
      <w:pPr>
        <w:pStyle w:val="-0"/>
        <w:rPr>
          <w:u w:val="none"/>
        </w:rPr>
      </w:pPr>
      <w:r w:rsidRPr="00AB2A62">
        <w:rPr>
          <w:rFonts w:hint="eastAsia"/>
          <w:u w:val="none"/>
        </w:rPr>
        <w:t xml:space="preserve">根据上式计算得到 本项目COD和氨氮均适用对流降解模型。 </w:t>
      </w:r>
    </w:p>
    <w:p w14:paraId="1F4BD829" w14:textId="77777777" w:rsidR="00AD1D72" w:rsidRPr="00AB2A62" w:rsidRDefault="00000000" w:rsidP="00E00E4A">
      <w:pPr>
        <w:pStyle w:val="-0"/>
        <w:rPr>
          <w:u w:val="none"/>
        </w:rPr>
      </w:pPr>
      <w:r w:rsidRPr="00AB2A62">
        <w:rPr>
          <w:rFonts w:hint="eastAsia"/>
          <w:u w:val="none"/>
        </w:rPr>
        <w:t>本项目一维水质预测模式为：</w:t>
      </w:r>
    </w:p>
    <w:p w14:paraId="3BB06666" w14:textId="77777777" w:rsidR="00AD1D72" w:rsidRPr="00AB2A62" w:rsidRDefault="00000000" w:rsidP="00E00E4A">
      <w:pPr>
        <w:pStyle w:val="-0"/>
        <w:rPr>
          <w:u w:val="none"/>
        </w:rPr>
      </w:pPr>
      <w:r w:rsidRPr="00AB2A62">
        <w:rPr>
          <w:noProof/>
          <w:u w:val="none"/>
        </w:rPr>
        <w:drawing>
          <wp:inline distT="0" distB="0" distL="114300" distR="114300" wp14:anchorId="2A5786EB" wp14:editId="7ADF9DCA">
            <wp:extent cx="1849755" cy="520065"/>
            <wp:effectExtent l="0" t="0" r="17145" b="13335"/>
            <wp:docPr id="2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4"/>
                    <pic:cNvPicPr>
                      <a:picLocks noChangeAspect="1"/>
                    </pic:cNvPicPr>
                  </pic:nvPicPr>
                  <pic:blipFill>
                    <a:blip r:embed="rId40"/>
                    <a:stretch>
                      <a:fillRect/>
                    </a:stretch>
                  </pic:blipFill>
                  <pic:spPr>
                    <a:xfrm>
                      <a:off x="0" y="0"/>
                      <a:ext cx="1849755" cy="520065"/>
                    </a:xfrm>
                    <a:prstGeom prst="rect">
                      <a:avLst/>
                    </a:prstGeom>
                    <a:noFill/>
                    <a:ln>
                      <a:noFill/>
                    </a:ln>
                  </pic:spPr>
                </pic:pic>
              </a:graphicData>
            </a:graphic>
          </wp:inline>
        </w:drawing>
      </w:r>
    </w:p>
    <w:p w14:paraId="79553829" w14:textId="77777777" w:rsidR="00AD1D72" w:rsidRPr="00AB2A62" w:rsidRDefault="00000000" w:rsidP="00E00E4A">
      <w:pPr>
        <w:pStyle w:val="-0"/>
        <w:rPr>
          <w:u w:val="none"/>
        </w:rPr>
      </w:pPr>
      <w:r w:rsidRPr="00AB2A62">
        <w:rPr>
          <w:rFonts w:hint="eastAsia"/>
          <w:u w:val="none"/>
        </w:rPr>
        <w:t>完全混合模式为：</w:t>
      </w:r>
    </w:p>
    <w:p w14:paraId="55586651" w14:textId="77777777" w:rsidR="00AD1D72" w:rsidRPr="00AB2A62" w:rsidRDefault="00000000" w:rsidP="00E00E4A">
      <w:pPr>
        <w:pStyle w:val="-0"/>
        <w:rPr>
          <w:u w:val="none"/>
        </w:rPr>
      </w:pPr>
      <w:r w:rsidRPr="00AB2A62">
        <w:rPr>
          <w:noProof/>
          <w:u w:val="none"/>
        </w:rPr>
        <w:lastRenderedPageBreak/>
        <w:drawing>
          <wp:inline distT="0" distB="0" distL="114300" distR="114300" wp14:anchorId="6FB545F7" wp14:editId="184A110A">
            <wp:extent cx="2591435" cy="568960"/>
            <wp:effectExtent l="0" t="0" r="18415" b="2540"/>
            <wp:docPr id="2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3"/>
                    <pic:cNvPicPr>
                      <a:picLocks noChangeAspect="1"/>
                    </pic:cNvPicPr>
                  </pic:nvPicPr>
                  <pic:blipFill>
                    <a:blip r:embed="rId41"/>
                    <a:stretch>
                      <a:fillRect/>
                    </a:stretch>
                  </pic:blipFill>
                  <pic:spPr>
                    <a:xfrm>
                      <a:off x="0" y="0"/>
                      <a:ext cx="2591435" cy="568960"/>
                    </a:xfrm>
                    <a:prstGeom prst="rect">
                      <a:avLst/>
                    </a:prstGeom>
                    <a:noFill/>
                    <a:ln>
                      <a:noFill/>
                    </a:ln>
                  </pic:spPr>
                </pic:pic>
              </a:graphicData>
            </a:graphic>
          </wp:inline>
        </w:drawing>
      </w:r>
    </w:p>
    <w:p w14:paraId="3B5A2125" w14:textId="77777777" w:rsidR="00AD1D72" w:rsidRPr="00AB2A62" w:rsidRDefault="00000000" w:rsidP="00E00E4A">
      <w:pPr>
        <w:pStyle w:val="-0"/>
        <w:rPr>
          <w:u w:val="none"/>
        </w:rPr>
      </w:pPr>
      <w:r w:rsidRPr="00AB2A62">
        <w:rPr>
          <w:rFonts w:hint="eastAsia"/>
          <w:u w:val="none"/>
        </w:rPr>
        <w:t>式中：C</w:t>
      </w:r>
      <w:r w:rsidRPr="00AB2A62">
        <w:rPr>
          <w:rFonts w:hint="eastAsia"/>
          <w:u w:val="none"/>
          <w:vertAlign w:val="subscript"/>
        </w:rPr>
        <w:t>1</w:t>
      </w:r>
      <w:r w:rsidRPr="00AB2A62">
        <w:rPr>
          <w:rFonts w:hint="eastAsia"/>
          <w:u w:val="none"/>
        </w:rPr>
        <w:t>：污染物在河道中，经衰减后不同断面的浓度mg/L；</w:t>
      </w:r>
    </w:p>
    <w:p w14:paraId="0BB65B9E" w14:textId="77777777" w:rsidR="00AD1D72" w:rsidRPr="00AB2A62" w:rsidRDefault="00000000" w:rsidP="00E00E4A">
      <w:pPr>
        <w:pStyle w:val="-0"/>
        <w:rPr>
          <w:u w:val="none"/>
        </w:rPr>
      </w:pPr>
      <w:r w:rsidRPr="00AB2A62">
        <w:rPr>
          <w:rFonts w:hint="eastAsia"/>
          <w:u w:val="none"/>
        </w:rPr>
        <w:t>C</w:t>
      </w:r>
      <w:r w:rsidRPr="00AB2A62">
        <w:rPr>
          <w:rFonts w:hint="eastAsia"/>
          <w:u w:val="none"/>
          <w:vertAlign w:val="subscript"/>
        </w:rPr>
        <w:t>0</w:t>
      </w:r>
      <w:r w:rsidRPr="00AB2A62">
        <w:rPr>
          <w:rFonts w:hint="eastAsia"/>
          <w:u w:val="none"/>
        </w:rPr>
        <w:t>：混合后污染物排放浓度mg/L；</w:t>
      </w:r>
    </w:p>
    <w:p w14:paraId="6DE56156" w14:textId="77777777" w:rsidR="00AD1D72" w:rsidRPr="00AB2A62" w:rsidRDefault="00000000" w:rsidP="00E00E4A">
      <w:pPr>
        <w:pStyle w:val="-0"/>
        <w:rPr>
          <w:u w:val="none"/>
        </w:rPr>
      </w:pPr>
      <w:r w:rsidRPr="00AB2A62">
        <w:rPr>
          <w:rFonts w:hint="eastAsia"/>
          <w:u w:val="none"/>
        </w:rPr>
        <w:t>k：污染物衰减系数1/s；</w:t>
      </w:r>
    </w:p>
    <w:p w14:paraId="13D40F24" w14:textId="77777777" w:rsidR="00AD1D72" w:rsidRPr="00AB2A62" w:rsidRDefault="00000000" w:rsidP="00E00E4A">
      <w:pPr>
        <w:pStyle w:val="-0"/>
        <w:rPr>
          <w:u w:val="none"/>
        </w:rPr>
      </w:pPr>
      <w:r w:rsidRPr="00AB2A62">
        <w:rPr>
          <w:rFonts w:hint="eastAsia"/>
          <w:u w:val="none"/>
        </w:rPr>
        <w:t>x：距离m；</w:t>
      </w:r>
    </w:p>
    <w:p w14:paraId="495584F6" w14:textId="77777777" w:rsidR="00AD1D72" w:rsidRPr="00AB2A62" w:rsidRDefault="00000000" w:rsidP="00E00E4A">
      <w:pPr>
        <w:pStyle w:val="-0"/>
        <w:rPr>
          <w:u w:val="none"/>
        </w:rPr>
      </w:pPr>
      <w:r w:rsidRPr="00AB2A62">
        <w:rPr>
          <w:rFonts w:hint="eastAsia"/>
          <w:u w:val="none"/>
        </w:rPr>
        <w:t>μ：平均流速m/s；</w:t>
      </w:r>
    </w:p>
    <w:p w14:paraId="70DAA3A3" w14:textId="77777777" w:rsidR="00AD1D72" w:rsidRPr="00AB2A62" w:rsidRDefault="00000000" w:rsidP="00E00E4A">
      <w:pPr>
        <w:pStyle w:val="-0"/>
        <w:rPr>
          <w:u w:val="none"/>
        </w:rPr>
      </w:pPr>
      <w:r w:rsidRPr="00AB2A62">
        <w:rPr>
          <w:rFonts w:hint="eastAsia"/>
          <w:u w:val="none"/>
        </w:rPr>
        <w:t>Cp：污水排放浓度，mg/L；</w:t>
      </w:r>
    </w:p>
    <w:p w14:paraId="0EC48EFE" w14:textId="77777777" w:rsidR="00AD1D72" w:rsidRPr="00AB2A62" w:rsidRDefault="00000000" w:rsidP="00E00E4A">
      <w:pPr>
        <w:pStyle w:val="-0"/>
        <w:rPr>
          <w:u w:val="none"/>
        </w:rPr>
      </w:pPr>
      <w:r w:rsidRPr="00AB2A62">
        <w:rPr>
          <w:rFonts w:hint="eastAsia"/>
          <w:u w:val="none"/>
        </w:rPr>
        <w:t>Qp：污水排放流量，m</w:t>
      </w:r>
      <w:r w:rsidRPr="00AB2A62">
        <w:rPr>
          <w:rFonts w:hint="eastAsia"/>
          <w:u w:val="none"/>
          <w:vertAlign w:val="superscript"/>
        </w:rPr>
        <w:t>3</w:t>
      </w:r>
      <w:r w:rsidRPr="00AB2A62">
        <w:rPr>
          <w:rFonts w:hint="eastAsia"/>
          <w:u w:val="none"/>
        </w:rPr>
        <w:t>/s；</w:t>
      </w:r>
    </w:p>
    <w:p w14:paraId="25AE539B" w14:textId="77777777" w:rsidR="00AD1D72" w:rsidRPr="00AB2A62" w:rsidRDefault="00000000" w:rsidP="00E00E4A">
      <w:pPr>
        <w:pStyle w:val="-0"/>
        <w:rPr>
          <w:u w:val="none"/>
        </w:rPr>
      </w:pPr>
      <w:r w:rsidRPr="00AB2A62">
        <w:rPr>
          <w:rFonts w:hint="eastAsia"/>
          <w:u w:val="none"/>
        </w:rPr>
        <w:t>C</w:t>
      </w:r>
      <w:r w:rsidRPr="00AB2A62">
        <w:rPr>
          <w:rFonts w:hint="eastAsia"/>
          <w:u w:val="none"/>
          <w:vertAlign w:val="subscript"/>
        </w:rPr>
        <w:t>h</w:t>
      </w:r>
      <w:r w:rsidRPr="00AB2A62">
        <w:rPr>
          <w:rFonts w:hint="eastAsia"/>
          <w:u w:val="none"/>
        </w:rPr>
        <w:t>：河水污染物浓度，mg/L；</w:t>
      </w:r>
    </w:p>
    <w:p w14:paraId="2BCA3707" w14:textId="77777777" w:rsidR="00AD1D72" w:rsidRPr="00AB2A62" w:rsidRDefault="00000000" w:rsidP="00E00E4A">
      <w:pPr>
        <w:pStyle w:val="-0"/>
        <w:rPr>
          <w:u w:val="none"/>
        </w:rPr>
      </w:pPr>
      <w:r w:rsidRPr="00AB2A62">
        <w:rPr>
          <w:rFonts w:hint="eastAsia"/>
          <w:u w:val="none"/>
        </w:rPr>
        <w:t>Q</w:t>
      </w:r>
      <w:r w:rsidRPr="00AB2A62">
        <w:rPr>
          <w:rFonts w:hint="eastAsia"/>
          <w:u w:val="none"/>
          <w:vertAlign w:val="subscript"/>
        </w:rPr>
        <w:t>h</w:t>
      </w:r>
      <w:r w:rsidRPr="00AB2A62">
        <w:rPr>
          <w:rFonts w:hint="eastAsia"/>
          <w:u w:val="none"/>
        </w:rPr>
        <w:t>：河水流量，m</w:t>
      </w:r>
      <w:r w:rsidRPr="00AB2A62">
        <w:rPr>
          <w:rFonts w:hint="eastAsia"/>
          <w:u w:val="none"/>
          <w:vertAlign w:val="superscript"/>
        </w:rPr>
        <w:t>3</w:t>
      </w:r>
      <w:r w:rsidRPr="00AB2A62">
        <w:rPr>
          <w:rFonts w:hint="eastAsia"/>
          <w:u w:val="none"/>
        </w:rPr>
        <w:t>/s。</w:t>
      </w:r>
    </w:p>
    <w:p w14:paraId="07ADD998" w14:textId="77777777" w:rsidR="00AD1D72" w:rsidRPr="00AB2A62" w:rsidRDefault="00000000">
      <w:pPr>
        <w:pStyle w:val="3-"/>
      </w:pPr>
      <w:bookmarkStart w:id="79" w:name="_Toc162219027"/>
      <w:bookmarkEnd w:id="78"/>
      <w:r w:rsidRPr="00AB2A62">
        <w:rPr>
          <w:rFonts w:hint="eastAsia"/>
        </w:rPr>
        <w:t>6</w:t>
      </w:r>
      <w:r w:rsidRPr="00AB2A62">
        <w:t>.1.3</w:t>
      </w:r>
      <w:r w:rsidRPr="00AB2A62">
        <w:rPr>
          <w:rFonts w:hint="eastAsia"/>
        </w:rPr>
        <w:t>预测参数的确定</w:t>
      </w:r>
      <w:bookmarkEnd w:id="79"/>
    </w:p>
    <w:p w14:paraId="33814BB9" w14:textId="77777777" w:rsidR="00AD1D72" w:rsidRPr="00AB2A62" w:rsidRDefault="00000000" w:rsidP="00E00E4A">
      <w:pPr>
        <w:pStyle w:val="-0"/>
        <w:rPr>
          <w:u w:val="none"/>
        </w:rPr>
      </w:pPr>
      <w:r w:rsidRPr="00AB2A62">
        <w:rPr>
          <w:rFonts w:hint="eastAsia"/>
          <w:u w:val="none"/>
        </w:rPr>
        <w:t>①水文参数：参考本项目环评，同时经过现场实际测量河宽，流速等进行验证，得出祁水河水文参数如下：</w:t>
      </w:r>
    </w:p>
    <w:p w14:paraId="0242D832" w14:textId="77777777" w:rsidR="00AD1D72" w:rsidRPr="00AB2A62" w:rsidRDefault="00000000" w:rsidP="00E00E4A">
      <w:pPr>
        <w:pStyle w:val="-2"/>
        <w:rPr>
          <w:u w:val="none"/>
        </w:rPr>
      </w:pPr>
      <w:r w:rsidRPr="00AB2A62">
        <w:rPr>
          <w:rFonts w:hint="eastAsia"/>
          <w:u w:val="none"/>
        </w:rPr>
        <w:t>表</w:t>
      </w:r>
      <w:r w:rsidRPr="00AB2A62">
        <w:rPr>
          <w:u w:val="none"/>
        </w:rPr>
        <w:t>6.1-1</w:t>
      </w:r>
      <w:r w:rsidRPr="00AB2A62">
        <w:rPr>
          <w:rFonts w:hint="eastAsia"/>
          <w:u w:val="none"/>
        </w:rPr>
        <w:t xml:space="preserve">   祁水枯水期水文参数表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2"/>
        <w:gridCol w:w="1488"/>
        <w:gridCol w:w="1269"/>
        <w:gridCol w:w="1707"/>
        <w:gridCol w:w="1852"/>
        <w:gridCol w:w="1098"/>
      </w:tblGrid>
      <w:tr w:rsidR="00AD1D72" w:rsidRPr="00AB2A62" w14:paraId="1824C65E" w14:textId="77777777">
        <w:trPr>
          <w:trHeight w:val="397"/>
        </w:trPr>
        <w:tc>
          <w:tcPr>
            <w:tcW w:w="531" w:type="pct"/>
            <w:vAlign w:val="center"/>
          </w:tcPr>
          <w:p w14:paraId="596C9D6D" w14:textId="77777777" w:rsidR="00AD1D72" w:rsidRPr="00AB2A62" w:rsidRDefault="00000000" w:rsidP="00E00E4A">
            <w:pPr>
              <w:pStyle w:val="1-1"/>
              <w:rPr>
                <w:u w:val="none"/>
              </w:rPr>
            </w:pPr>
            <w:r w:rsidRPr="00AB2A62">
              <w:rPr>
                <w:rFonts w:hint="eastAsia"/>
                <w:u w:val="none"/>
              </w:rPr>
              <w:t>水期</w:t>
            </w:r>
          </w:p>
        </w:tc>
        <w:tc>
          <w:tcPr>
            <w:tcW w:w="897" w:type="pct"/>
            <w:vAlign w:val="center"/>
          </w:tcPr>
          <w:p w14:paraId="36E03F55" w14:textId="77777777" w:rsidR="00AD1D72" w:rsidRPr="00AB2A62" w:rsidRDefault="00000000" w:rsidP="00E00E4A">
            <w:pPr>
              <w:pStyle w:val="1-1"/>
              <w:rPr>
                <w:u w:val="none"/>
              </w:rPr>
            </w:pPr>
            <w:r w:rsidRPr="00AB2A62">
              <w:rPr>
                <w:rFonts w:hint="eastAsia"/>
                <w:u w:val="none"/>
              </w:rPr>
              <w:t>流量（m</w:t>
            </w:r>
            <w:r w:rsidRPr="00AB2A62">
              <w:rPr>
                <w:rFonts w:hint="eastAsia"/>
                <w:u w:val="none"/>
                <w:vertAlign w:val="superscript"/>
              </w:rPr>
              <w:t>3</w:t>
            </w:r>
            <w:r w:rsidRPr="00AB2A62">
              <w:rPr>
                <w:rFonts w:hint="eastAsia"/>
                <w:u w:val="none"/>
              </w:rPr>
              <w:t>/s）</w:t>
            </w:r>
          </w:p>
        </w:tc>
        <w:tc>
          <w:tcPr>
            <w:tcW w:w="765" w:type="pct"/>
            <w:vAlign w:val="center"/>
          </w:tcPr>
          <w:p w14:paraId="53EA7D77" w14:textId="77777777" w:rsidR="00AD1D72" w:rsidRPr="00AB2A62" w:rsidRDefault="00000000" w:rsidP="00E00E4A">
            <w:pPr>
              <w:pStyle w:val="1-1"/>
              <w:rPr>
                <w:u w:val="none"/>
              </w:rPr>
            </w:pPr>
            <w:r w:rsidRPr="00AB2A62">
              <w:rPr>
                <w:rFonts w:hint="eastAsia"/>
                <w:u w:val="none"/>
              </w:rPr>
              <w:t>河宽（m）</w:t>
            </w:r>
          </w:p>
        </w:tc>
        <w:tc>
          <w:tcPr>
            <w:tcW w:w="1029" w:type="pct"/>
            <w:vAlign w:val="center"/>
          </w:tcPr>
          <w:p w14:paraId="65DC130C" w14:textId="77777777" w:rsidR="00AD1D72" w:rsidRPr="00AB2A62" w:rsidRDefault="00000000" w:rsidP="00E00E4A">
            <w:pPr>
              <w:pStyle w:val="1-1"/>
              <w:rPr>
                <w:u w:val="none"/>
              </w:rPr>
            </w:pPr>
            <w:r w:rsidRPr="00AB2A62">
              <w:rPr>
                <w:rFonts w:hint="eastAsia"/>
                <w:u w:val="none"/>
              </w:rPr>
              <w:t>平均水深（m）</w:t>
            </w:r>
          </w:p>
        </w:tc>
        <w:tc>
          <w:tcPr>
            <w:tcW w:w="1116" w:type="pct"/>
            <w:vAlign w:val="center"/>
          </w:tcPr>
          <w:p w14:paraId="46D3A4E0" w14:textId="77777777" w:rsidR="00AD1D72" w:rsidRPr="00AB2A62" w:rsidRDefault="00000000" w:rsidP="00E00E4A">
            <w:pPr>
              <w:pStyle w:val="1-1"/>
              <w:rPr>
                <w:u w:val="none"/>
              </w:rPr>
            </w:pPr>
            <w:r w:rsidRPr="00AB2A62">
              <w:rPr>
                <w:rFonts w:hint="eastAsia"/>
                <w:u w:val="none"/>
              </w:rPr>
              <w:t>平均流速（m/s）</w:t>
            </w:r>
          </w:p>
        </w:tc>
        <w:tc>
          <w:tcPr>
            <w:tcW w:w="662" w:type="pct"/>
            <w:vAlign w:val="center"/>
          </w:tcPr>
          <w:p w14:paraId="40690655" w14:textId="77777777" w:rsidR="00AD1D72" w:rsidRPr="00AB2A62" w:rsidRDefault="00000000" w:rsidP="00E00E4A">
            <w:pPr>
              <w:pStyle w:val="1-1"/>
              <w:rPr>
                <w:u w:val="none"/>
              </w:rPr>
            </w:pPr>
            <w:r w:rsidRPr="00AB2A62">
              <w:rPr>
                <w:rFonts w:hint="eastAsia"/>
                <w:u w:val="none"/>
              </w:rPr>
              <w:t>河底坡降</w:t>
            </w:r>
          </w:p>
        </w:tc>
      </w:tr>
      <w:tr w:rsidR="00AD1D72" w:rsidRPr="00AB2A62" w14:paraId="7501F4CE" w14:textId="77777777" w:rsidTr="00D415BC">
        <w:trPr>
          <w:trHeight w:val="235"/>
        </w:trPr>
        <w:tc>
          <w:tcPr>
            <w:tcW w:w="531" w:type="pct"/>
            <w:vAlign w:val="center"/>
          </w:tcPr>
          <w:p w14:paraId="55DAD5AB" w14:textId="77777777" w:rsidR="00AD1D72" w:rsidRPr="00AB2A62" w:rsidRDefault="00000000" w:rsidP="00E00E4A">
            <w:pPr>
              <w:pStyle w:val="1-1"/>
              <w:rPr>
                <w:u w:val="none"/>
              </w:rPr>
            </w:pPr>
            <w:r w:rsidRPr="00AB2A62">
              <w:rPr>
                <w:rFonts w:hint="eastAsia"/>
                <w:u w:val="none"/>
              </w:rPr>
              <w:t>枯水期</w:t>
            </w:r>
          </w:p>
        </w:tc>
        <w:tc>
          <w:tcPr>
            <w:tcW w:w="897" w:type="pct"/>
            <w:vAlign w:val="center"/>
          </w:tcPr>
          <w:p w14:paraId="4743F2F0" w14:textId="40F065BB" w:rsidR="00AD1D72" w:rsidRPr="00AB2A62" w:rsidRDefault="00D415BC" w:rsidP="00E00E4A">
            <w:pPr>
              <w:pStyle w:val="1-1"/>
              <w:rPr>
                <w:u w:val="none"/>
              </w:rPr>
            </w:pPr>
            <w:r w:rsidRPr="00AB2A62">
              <w:rPr>
                <w:rFonts w:hint="eastAsia"/>
                <w:u w:val="none"/>
              </w:rPr>
              <w:t>18.25</w:t>
            </w:r>
          </w:p>
        </w:tc>
        <w:tc>
          <w:tcPr>
            <w:tcW w:w="765" w:type="pct"/>
            <w:vAlign w:val="center"/>
          </w:tcPr>
          <w:p w14:paraId="14CBB7A8" w14:textId="3D838D36" w:rsidR="00AD1D72" w:rsidRPr="00AB2A62" w:rsidRDefault="00D415BC" w:rsidP="00E00E4A">
            <w:pPr>
              <w:pStyle w:val="1-1"/>
              <w:rPr>
                <w:u w:val="none"/>
              </w:rPr>
            </w:pPr>
            <w:r w:rsidRPr="00AB2A62">
              <w:rPr>
                <w:rFonts w:hint="eastAsia"/>
                <w:u w:val="none"/>
              </w:rPr>
              <w:t>30</w:t>
            </w:r>
          </w:p>
        </w:tc>
        <w:tc>
          <w:tcPr>
            <w:tcW w:w="1029" w:type="pct"/>
            <w:vAlign w:val="center"/>
          </w:tcPr>
          <w:p w14:paraId="66517308" w14:textId="02F16C53" w:rsidR="00AD1D72" w:rsidRPr="00AB2A62" w:rsidRDefault="00000000" w:rsidP="00E00E4A">
            <w:pPr>
              <w:pStyle w:val="1-1"/>
              <w:rPr>
                <w:u w:val="none"/>
              </w:rPr>
            </w:pPr>
            <w:r w:rsidRPr="00AB2A62">
              <w:rPr>
                <w:rFonts w:hint="eastAsia"/>
                <w:u w:val="none"/>
              </w:rPr>
              <w:t>1.</w:t>
            </w:r>
            <w:r w:rsidR="00D415BC" w:rsidRPr="00AB2A62">
              <w:rPr>
                <w:rFonts w:hint="eastAsia"/>
                <w:u w:val="none"/>
              </w:rPr>
              <w:t>95</w:t>
            </w:r>
          </w:p>
        </w:tc>
        <w:tc>
          <w:tcPr>
            <w:tcW w:w="1116" w:type="pct"/>
            <w:vAlign w:val="center"/>
          </w:tcPr>
          <w:p w14:paraId="5DB6F34A" w14:textId="0BF86189" w:rsidR="00AD1D72" w:rsidRPr="00AB2A62" w:rsidRDefault="00000000" w:rsidP="00E00E4A">
            <w:pPr>
              <w:pStyle w:val="1-1"/>
              <w:rPr>
                <w:u w:val="none"/>
              </w:rPr>
            </w:pPr>
            <w:r w:rsidRPr="00AB2A62">
              <w:rPr>
                <w:rFonts w:hint="eastAsia"/>
                <w:u w:val="none"/>
              </w:rPr>
              <w:t>0.</w:t>
            </w:r>
            <w:r w:rsidR="00D415BC" w:rsidRPr="00AB2A62">
              <w:rPr>
                <w:rFonts w:hint="eastAsia"/>
                <w:u w:val="none"/>
              </w:rPr>
              <w:t>31</w:t>
            </w:r>
          </w:p>
        </w:tc>
        <w:tc>
          <w:tcPr>
            <w:tcW w:w="662" w:type="pct"/>
            <w:vAlign w:val="center"/>
          </w:tcPr>
          <w:p w14:paraId="4EA0419D" w14:textId="5609A2BA" w:rsidR="00AD1D72" w:rsidRPr="00AB2A62" w:rsidRDefault="00D415BC" w:rsidP="00E00E4A">
            <w:pPr>
              <w:pStyle w:val="1-1"/>
              <w:rPr>
                <w:u w:val="none"/>
              </w:rPr>
            </w:pPr>
            <w:r w:rsidRPr="00AB2A62">
              <w:rPr>
                <w:rFonts w:hint="eastAsia"/>
                <w:u w:val="none"/>
              </w:rPr>
              <w:t>0.95‰</w:t>
            </w:r>
          </w:p>
        </w:tc>
      </w:tr>
    </w:tbl>
    <w:p w14:paraId="67197BB1" w14:textId="77777777" w:rsidR="00AD1D72" w:rsidRPr="00AB2A62" w:rsidRDefault="00000000" w:rsidP="00E00E4A">
      <w:pPr>
        <w:pStyle w:val="-0"/>
        <w:rPr>
          <w:u w:val="none"/>
        </w:rPr>
      </w:pPr>
      <w:r w:rsidRPr="00AB2A62">
        <w:rPr>
          <w:rFonts w:hint="eastAsia"/>
          <w:u w:val="none"/>
        </w:rPr>
        <w:t>②降解系数k的确定</w:t>
      </w:r>
    </w:p>
    <w:p w14:paraId="57AB350D" w14:textId="77777777" w:rsidR="00AD1D72" w:rsidRPr="00AB2A62" w:rsidRDefault="00000000" w:rsidP="00E00E4A">
      <w:pPr>
        <w:pStyle w:val="-0"/>
        <w:rPr>
          <w:u w:val="none"/>
        </w:rPr>
      </w:pPr>
      <w:r w:rsidRPr="00AB2A62">
        <w:rPr>
          <w:rFonts w:hint="eastAsia"/>
          <w:u w:val="none"/>
        </w:rPr>
        <w:t>查阅《全国地表水水环境容量核定技术复核要点》（中国环境规划院，2004年），水质降解系数参考值见表</w:t>
      </w:r>
      <w:r w:rsidRPr="00AB2A62">
        <w:rPr>
          <w:u w:val="none"/>
        </w:rPr>
        <w:t>6.1-2</w:t>
      </w:r>
      <w:r w:rsidRPr="00AB2A62">
        <w:rPr>
          <w:rFonts w:hint="eastAsia"/>
          <w:u w:val="none"/>
        </w:rPr>
        <w:t>。</w:t>
      </w:r>
    </w:p>
    <w:p w14:paraId="5E1F284F" w14:textId="77777777" w:rsidR="00AD1D72" w:rsidRPr="00AB2A62" w:rsidRDefault="00000000" w:rsidP="00E00E4A">
      <w:pPr>
        <w:pStyle w:val="-2"/>
        <w:rPr>
          <w:u w:val="none"/>
        </w:rPr>
      </w:pPr>
      <w:r w:rsidRPr="00AB2A62">
        <w:rPr>
          <w:rFonts w:hint="eastAsia"/>
          <w:u w:val="none"/>
        </w:rPr>
        <w:t>表</w:t>
      </w:r>
      <w:r w:rsidRPr="00AB2A62">
        <w:rPr>
          <w:u w:val="none"/>
        </w:rPr>
        <w:t>6.1-2</w:t>
      </w:r>
      <w:r w:rsidRPr="00AB2A62">
        <w:rPr>
          <w:rFonts w:hint="eastAsia"/>
          <w:u w:val="none"/>
        </w:rPr>
        <w:t xml:space="preserve">  水质降解系数参考值表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66"/>
        <w:gridCol w:w="1382"/>
        <w:gridCol w:w="1382"/>
        <w:gridCol w:w="1382"/>
        <w:gridCol w:w="1384"/>
      </w:tblGrid>
      <w:tr w:rsidR="00AD1D72" w:rsidRPr="00AB2A62" w14:paraId="767CD7F2" w14:textId="77777777">
        <w:trPr>
          <w:trHeight w:val="334"/>
          <w:jc w:val="center"/>
        </w:trPr>
        <w:tc>
          <w:tcPr>
            <w:tcW w:w="1667" w:type="pct"/>
            <w:vMerge w:val="restart"/>
            <w:vAlign w:val="center"/>
          </w:tcPr>
          <w:p w14:paraId="6C5A50D0" w14:textId="77777777" w:rsidR="00AD1D72" w:rsidRPr="00AB2A62" w:rsidRDefault="00000000" w:rsidP="00E00E4A">
            <w:pPr>
              <w:pStyle w:val="1-1"/>
              <w:rPr>
                <w:u w:val="none"/>
              </w:rPr>
            </w:pPr>
            <w:r w:rsidRPr="00AB2A62">
              <w:rPr>
                <w:rFonts w:hint="eastAsia"/>
                <w:u w:val="none"/>
              </w:rPr>
              <w:t>水质及水生生态环境状况</w:t>
            </w:r>
          </w:p>
        </w:tc>
        <w:tc>
          <w:tcPr>
            <w:tcW w:w="3333" w:type="pct"/>
            <w:gridSpan w:val="4"/>
            <w:vAlign w:val="center"/>
          </w:tcPr>
          <w:p w14:paraId="5FDB2DE7" w14:textId="77777777" w:rsidR="00AD1D72" w:rsidRPr="00AB2A62" w:rsidRDefault="00000000" w:rsidP="00E00E4A">
            <w:pPr>
              <w:pStyle w:val="1-1"/>
              <w:rPr>
                <w:u w:val="none"/>
              </w:rPr>
            </w:pPr>
            <w:r w:rsidRPr="00AB2A62">
              <w:rPr>
                <w:rFonts w:hint="eastAsia"/>
                <w:u w:val="none"/>
              </w:rPr>
              <w:t>水质降解系数/d</w:t>
            </w:r>
            <w:r w:rsidRPr="00AB2A62">
              <w:rPr>
                <w:rFonts w:hint="eastAsia"/>
                <w:u w:val="none"/>
                <w:vertAlign w:val="superscript"/>
              </w:rPr>
              <w:t>-1</w:t>
            </w:r>
          </w:p>
        </w:tc>
      </w:tr>
      <w:tr w:rsidR="00AD1D72" w:rsidRPr="00AB2A62" w14:paraId="1656624A" w14:textId="77777777">
        <w:trPr>
          <w:trHeight w:val="334"/>
          <w:jc w:val="center"/>
        </w:trPr>
        <w:tc>
          <w:tcPr>
            <w:tcW w:w="1667" w:type="pct"/>
            <w:vMerge/>
            <w:vAlign w:val="center"/>
          </w:tcPr>
          <w:p w14:paraId="2E7567BC" w14:textId="77777777" w:rsidR="00AD1D72" w:rsidRPr="00AB2A62" w:rsidRDefault="00AD1D72" w:rsidP="00E00E4A">
            <w:pPr>
              <w:pStyle w:val="1-1"/>
              <w:rPr>
                <w:u w:val="none"/>
              </w:rPr>
            </w:pPr>
          </w:p>
        </w:tc>
        <w:tc>
          <w:tcPr>
            <w:tcW w:w="1666" w:type="pct"/>
            <w:gridSpan w:val="2"/>
            <w:vAlign w:val="center"/>
          </w:tcPr>
          <w:p w14:paraId="691964D8" w14:textId="77777777" w:rsidR="00AD1D72" w:rsidRPr="00AB2A62" w:rsidRDefault="00000000" w:rsidP="00E00E4A">
            <w:pPr>
              <w:pStyle w:val="1-1"/>
              <w:rPr>
                <w:u w:val="none"/>
              </w:rPr>
            </w:pPr>
            <w:r w:rsidRPr="00AB2A62">
              <w:rPr>
                <w:rFonts w:hint="eastAsia"/>
                <w:u w:val="none"/>
              </w:rPr>
              <w:t>COD</w:t>
            </w:r>
          </w:p>
        </w:tc>
        <w:tc>
          <w:tcPr>
            <w:tcW w:w="1668" w:type="pct"/>
            <w:gridSpan w:val="2"/>
            <w:vAlign w:val="center"/>
          </w:tcPr>
          <w:p w14:paraId="0E3EB299" w14:textId="77777777" w:rsidR="00AD1D72" w:rsidRPr="00AB2A62" w:rsidRDefault="00000000" w:rsidP="00E00E4A">
            <w:pPr>
              <w:pStyle w:val="1-1"/>
              <w:rPr>
                <w:u w:val="none"/>
              </w:rPr>
            </w:pPr>
            <w:r w:rsidRPr="00AB2A62">
              <w:rPr>
                <w:rFonts w:hint="eastAsia"/>
                <w:u w:val="none"/>
              </w:rPr>
              <w:t>NH</w:t>
            </w:r>
            <w:r w:rsidRPr="00AB2A62">
              <w:rPr>
                <w:rFonts w:hint="eastAsia"/>
                <w:u w:val="none"/>
                <w:vertAlign w:val="subscript"/>
              </w:rPr>
              <w:t>3</w:t>
            </w:r>
            <w:r w:rsidRPr="00AB2A62">
              <w:rPr>
                <w:rFonts w:hint="eastAsia"/>
                <w:u w:val="none"/>
              </w:rPr>
              <w:t>-N</w:t>
            </w:r>
          </w:p>
        </w:tc>
      </w:tr>
      <w:tr w:rsidR="00AD1D72" w:rsidRPr="00AB2A62" w14:paraId="75283C97" w14:textId="77777777">
        <w:trPr>
          <w:trHeight w:val="334"/>
          <w:jc w:val="center"/>
        </w:trPr>
        <w:tc>
          <w:tcPr>
            <w:tcW w:w="1667" w:type="pct"/>
            <w:vMerge/>
            <w:vAlign w:val="center"/>
          </w:tcPr>
          <w:p w14:paraId="0B056809" w14:textId="77777777" w:rsidR="00AD1D72" w:rsidRPr="00AB2A62" w:rsidRDefault="00AD1D72" w:rsidP="00E00E4A">
            <w:pPr>
              <w:pStyle w:val="1-1"/>
              <w:rPr>
                <w:u w:val="none"/>
              </w:rPr>
            </w:pPr>
          </w:p>
        </w:tc>
        <w:tc>
          <w:tcPr>
            <w:tcW w:w="833" w:type="pct"/>
            <w:vAlign w:val="center"/>
          </w:tcPr>
          <w:p w14:paraId="6974C8C1" w14:textId="77777777" w:rsidR="00AD1D72" w:rsidRPr="00AB2A62" w:rsidRDefault="00000000" w:rsidP="00E00E4A">
            <w:pPr>
              <w:pStyle w:val="1-1"/>
              <w:rPr>
                <w:u w:val="none"/>
              </w:rPr>
            </w:pPr>
            <w:r w:rsidRPr="00AB2A62">
              <w:rPr>
                <w:rFonts w:hint="eastAsia"/>
                <w:u w:val="none"/>
              </w:rPr>
              <w:t>一般河流</w:t>
            </w:r>
          </w:p>
        </w:tc>
        <w:tc>
          <w:tcPr>
            <w:tcW w:w="833" w:type="pct"/>
            <w:vAlign w:val="center"/>
          </w:tcPr>
          <w:p w14:paraId="404689C0" w14:textId="77777777" w:rsidR="00AD1D72" w:rsidRPr="00AB2A62" w:rsidRDefault="00000000" w:rsidP="00E00E4A">
            <w:pPr>
              <w:pStyle w:val="1-1"/>
              <w:rPr>
                <w:u w:val="none"/>
              </w:rPr>
            </w:pPr>
            <w:r w:rsidRPr="00AB2A62">
              <w:rPr>
                <w:rFonts w:hint="eastAsia"/>
                <w:u w:val="none"/>
              </w:rPr>
              <w:t>湖泊水库</w:t>
            </w:r>
          </w:p>
        </w:tc>
        <w:tc>
          <w:tcPr>
            <w:tcW w:w="833" w:type="pct"/>
            <w:vAlign w:val="center"/>
          </w:tcPr>
          <w:p w14:paraId="6D1F6B55" w14:textId="77777777" w:rsidR="00AD1D72" w:rsidRPr="00AB2A62" w:rsidRDefault="00000000" w:rsidP="00E00E4A">
            <w:pPr>
              <w:pStyle w:val="1-1"/>
              <w:rPr>
                <w:u w:val="none"/>
              </w:rPr>
            </w:pPr>
            <w:r w:rsidRPr="00AB2A62">
              <w:rPr>
                <w:rFonts w:hint="eastAsia"/>
                <w:u w:val="none"/>
              </w:rPr>
              <w:t>一般河流</w:t>
            </w:r>
          </w:p>
        </w:tc>
        <w:tc>
          <w:tcPr>
            <w:tcW w:w="835" w:type="pct"/>
            <w:vAlign w:val="center"/>
          </w:tcPr>
          <w:p w14:paraId="69657AE3" w14:textId="77777777" w:rsidR="00AD1D72" w:rsidRPr="00AB2A62" w:rsidRDefault="00000000" w:rsidP="00E00E4A">
            <w:pPr>
              <w:pStyle w:val="1-1"/>
              <w:rPr>
                <w:u w:val="none"/>
              </w:rPr>
            </w:pPr>
            <w:r w:rsidRPr="00AB2A62">
              <w:rPr>
                <w:rFonts w:hint="eastAsia"/>
                <w:u w:val="none"/>
              </w:rPr>
              <w:t>湖泊水库</w:t>
            </w:r>
          </w:p>
        </w:tc>
      </w:tr>
      <w:tr w:rsidR="00AD1D72" w:rsidRPr="00AB2A62" w14:paraId="6B11E7EE" w14:textId="77777777">
        <w:trPr>
          <w:trHeight w:val="334"/>
          <w:jc w:val="center"/>
        </w:trPr>
        <w:tc>
          <w:tcPr>
            <w:tcW w:w="1667" w:type="pct"/>
            <w:vAlign w:val="center"/>
          </w:tcPr>
          <w:p w14:paraId="23A95CCD" w14:textId="77777777" w:rsidR="00AD1D72" w:rsidRPr="00AB2A62" w:rsidRDefault="00000000" w:rsidP="00E00E4A">
            <w:pPr>
              <w:pStyle w:val="1-1"/>
              <w:rPr>
                <w:u w:val="none"/>
              </w:rPr>
            </w:pPr>
            <w:r w:rsidRPr="00AB2A62">
              <w:rPr>
                <w:rFonts w:hint="eastAsia"/>
                <w:u w:val="none"/>
              </w:rPr>
              <w:t>优（相应水质Ⅱ-Ⅲ）</w:t>
            </w:r>
          </w:p>
        </w:tc>
        <w:tc>
          <w:tcPr>
            <w:tcW w:w="833" w:type="pct"/>
            <w:vAlign w:val="center"/>
          </w:tcPr>
          <w:p w14:paraId="3359E656" w14:textId="77777777" w:rsidR="00AD1D72" w:rsidRPr="00AB2A62" w:rsidRDefault="00000000" w:rsidP="00E00E4A">
            <w:pPr>
              <w:pStyle w:val="1-1"/>
              <w:rPr>
                <w:u w:val="none"/>
              </w:rPr>
            </w:pPr>
            <w:r w:rsidRPr="00AB2A62">
              <w:rPr>
                <w:rFonts w:hint="eastAsia"/>
                <w:u w:val="none"/>
              </w:rPr>
              <w:t>0.18~0.25</w:t>
            </w:r>
          </w:p>
        </w:tc>
        <w:tc>
          <w:tcPr>
            <w:tcW w:w="833" w:type="pct"/>
            <w:vAlign w:val="center"/>
          </w:tcPr>
          <w:p w14:paraId="1AE63E1F" w14:textId="77777777" w:rsidR="00AD1D72" w:rsidRPr="00AB2A62" w:rsidRDefault="00000000" w:rsidP="00E00E4A">
            <w:pPr>
              <w:pStyle w:val="1-1"/>
              <w:rPr>
                <w:u w:val="none"/>
              </w:rPr>
            </w:pPr>
            <w:r w:rsidRPr="00AB2A62">
              <w:rPr>
                <w:rFonts w:hint="eastAsia"/>
                <w:u w:val="none"/>
              </w:rPr>
              <w:t>0.06~0.10</w:t>
            </w:r>
          </w:p>
        </w:tc>
        <w:tc>
          <w:tcPr>
            <w:tcW w:w="833" w:type="pct"/>
            <w:vAlign w:val="center"/>
          </w:tcPr>
          <w:p w14:paraId="0DE9ECAD" w14:textId="77777777" w:rsidR="00AD1D72" w:rsidRPr="00AB2A62" w:rsidRDefault="00000000" w:rsidP="00E00E4A">
            <w:pPr>
              <w:pStyle w:val="1-1"/>
              <w:rPr>
                <w:u w:val="none"/>
              </w:rPr>
            </w:pPr>
            <w:r w:rsidRPr="00AB2A62">
              <w:rPr>
                <w:rFonts w:hint="eastAsia"/>
                <w:u w:val="none"/>
              </w:rPr>
              <w:t>0.15~0.20</w:t>
            </w:r>
          </w:p>
        </w:tc>
        <w:tc>
          <w:tcPr>
            <w:tcW w:w="835" w:type="pct"/>
            <w:vAlign w:val="center"/>
          </w:tcPr>
          <w:p w14:paraId="62297247" w14:textId="77777777" w:rsidR="00AD1D72" w:rsidRPr="00AB2A62" w:rsidRDefault="00000000" w:rsidP="00E00E4A">
            <w:pPr>
              <w:pStyle w:val="1-1"/>
              <w:rPr>
                <w:u w:val="none"/>
              </w:rPr>
            </w:pPr>
            <w:r w:rsidRPr="00AB2A62">
              <w:rPr>
                <w:rFonts w:hint="eastAsia"/>
                <w:u w:val="none"/>
              </w:rPr>
              <w:t>0.06~0.10</w:t>
            </w:r>
          </w:p>
        </w:tc>
      </w:tr>
      <w:tr w:rsidR="00AD1D72" w:rsidRPr="00AB2A62" w14:paraId="1587D64C" w14:textId="77777777">
        <w:trPr>
          <w:trHeight w:val="334"/>
          <w:jc w:val="center"/>
        </w:trPr>
        <w:tc>
          <w:tcPr>
            <w:tcW w:w="1667" w:type="pct"/>
            <w:vAlign w:val="center"/>
          </w:tcPr>
          <w:p w14:paraId="28FB8302" w14:textId="77777777" w:rsidR="00AD1D72" w:rsidRPr="00AB2A62" w:rsidRDefault="00000000" w:rsidP="00E00E4A">
            <w:pPr>
              <w:pStyle w:val="1-1"/>
              <w:rPr>
                <w:u w:val="none"/>
              </w:rPr>
            </w:pPr>
            <w:r w:rsidRPr="00AB2A62">
              <w:rPr>
                <w:rFonts w:hint="eastAsia"/>
                <w:u w:val="none"/>
              </w:rPr>
              <w:t>中（相应水质Ⅲ-Ⅳ）</w:t>
            </w:r>
          </w:p>
        </w:tc>
        <w:tc>
          <w:tcPr>
            <w:tcW w:w="833" w:type="pct"/>
            <w:vAlign w:val="center"/>
          </w:tcPr>
          <w:p w14:paraId="53DDACC8" w14:textId="77777777" w:rsidR="00AD1D72" w:rsidRPr="00AB2A62" w:rsidRDefault="00000000" w:rsidP="00E00E4A">
            <w:pPr>
              <w:pStyle w:val="1-1"/>
              <w:rPr>
                <w:u w:val="none"/>
              </w:rPr>
            </w:pPr>
            <w:r w:rsidRPr="00AB2A62">
              <w:rPr>
                <w:rFonts w:hint="eastAsia"/>
                <w:u w:val="none"/>
              </w:rPr>
              <w:t>0.10~0.18</w:t>
            </w:r>
          </w:p>
        </w:tc>
        <w:tc>
          <w:tcPr>
            <w:tcW w:w="833" w:type="pct"/>
            <w:vAlign w:val="center"/>
          </w:tcPr>
          <w:p w14:paraId="7A3A5250" w14:textId="77777777" w:rsidR="00AD1D72" w:rsidRPr="00AB2A62" w:rsidRDefault="00000000" w:rsidP="00E00E4A">
            <w:pPr>
              <w:pStyle w:val="1-1"/>
              <w:rPr>
                <w:u w:val="none"/>
              </w:rPr>
            </w:pPr>
            <w:r w:rsidRPr="00AB2A62">
              <w:rPr>
                <w:rFonts w:hint="eastAsia"/>
                <w:u w:val="none"/>
              </w:rPr>
              <w:t>0.03~0.06</w:t>
            </w:r>
          </w:p>
        </w:tc>
        <w:tc>
          <w:tcPr>
            <w:tcW w:w="833" w:type="pct"/>
            <w:vAlign w:val="center"/>
          </w:tcPr>
          <w:p w14:paraId="2A74C937" w14:textId="77777777" w:rsidR="00AD1D72" w:rsidRPr="00AB2A62" w:rsidRDefault="00000000" w:rsidP="00E00E4A">
            <w:pPr>
              <w:pStyle w:val="1-1"/>
              <w:rPr>
                <w:u w:val="none"/>
              </w:rPr>
            </w:pPr>
            <w:r w:rsidRPr="00AB2A62">
              <w:rPr>
                <w:rFonts w:hint="eastAsia"/>
                <w:u w:val="none"/>
              </w:rPr>
              <w:t>0.10~0.15</w:t>
            </w:r>
          </w:p>
        </w:tc>
        <w:tc>
          <w:tcPr>
            <w:tcW w:w="835" w:type="pct"/>
            <w:vAlign w:val="center"/>
          </w:tcPr>
          <w:p w14:paraId="5D580A16" w14:textId="77777777" w:rsidR="00AD1D72" w:rsidRPr="00AB2A62" w:rsidRDefault="00000000" w:rsidP="00E00E4A">
            <w:pPr>
              <w:pStyle w:val="1-1"/>
              <w:rPr>
                <w:u w:val="none"/>
              </w:rPr>
            </w:pPr>
            <w:r w:rsidRPr="00AB2A62">
              <w:rPr>
                <w:rFonts w:hint="eastAsia"/>
                <w:u w:val="none"/>
              </w:rPr>
              <w:t>0.03~0.06</w:t>
            </w:r>
          </w:p>
        </w:tc>
      </w:tr>
      <w:tr w:rsidR="00AD1D72" w:rsidRPr="00AB2A62" w14:paraId="70C090DB" w14:textId="77777777">
        <w:trPr>
          <w:trHeight w:val="334"/>
          <w:jc w:val="center"/>
        </w:trPr>
        <w:tc>
          <w:tcPr>
            <w:tcW w:w="1667" w:type="pct"/>
            <w:vAlign w:val="center"/>
          </w:tcPr>
          <w:p w14:paraId="1734CF18" w14:textId="77777777" w:rsidR="00AD1D72" w:rsidRPr="00AB2A62" w:rsidRDefault="00000000" w:rsidP="00E00E4A">
            <w:pPr>
              <w:pStyle w:val="1-1"/>
              <w:rPr>
                <w:u w:val="none"/>
              </w:rPr>
            </w:pPr>
            <w:r w:rsidRPr="00AB2A62">
              <w:rPr>
                <w:rFonts w:hint="eastAsia"/>
                <w:u w:val="none"/>
              </w:rPr>
              <w:t>劣（相应水质Ⅴ类或劣Ⅴ类）</w:t>
            </w:r>
          </w:p>
        </w:tc>
        <w:tc>
          <w:tcPr>
            <w:tcW w:w="833" w:type="pct"/>
            <w:vAlign w:val="center"/>
          </w:tcPr>
          <w:p w14:paraId="5FF98902" w14:textId="77777777" w:rsidR="00AD1D72" w:rsidRPr="00AB2A62" w:rsidRDefault="00000000" w:rsidP="00E00E4A">
            <w:pPr>
              <w:pStyle w:val="1-1"/>
              <w:rPr>
                <w:u w:val="none"/>
              </w:rPr>
            </w:pPr>
            <w:r w:rsidRPr="00AB2A62">
              <w:rPr>
                <w:rFonts w:hint="eastAsia"/>
                <w:u w:val="none"/>
              </w:rPr>
              <w:t>0.05~0.10</w:t>
            </w:r>
          </w:p>
        </w:tc>
        <w:tc>
          <w:tcPr>
            <w:tcW w:w="833" w:type="pct"/>
            <w:vAlign w:val="center"/>
          </w:tcPr>
          <w:p w14:paraId="030A01E6" w14:textId="77777777" w:rsidR="00AD1D72" w:rsidRPr="00AB2A62" w:rsidRDefault="00000000" w:rsidP="00E00E4A">
            <w:pPr>
              <w:pStyle w:val="1-1"/>
              <w:rPr>
                <w:u w:val="none"/>
              </w:rPr>
            </w:pPr>
            <w:r w:rsidRPr="00AB2A62">
              <w:rPr>
                <w:rFonts w:hint="eastAsia"/>
                <w:u w:val="none"/>
              </w:rPr>
              <w:t>0.01~0.03</w:t>
            </w:r>
          </w:p>
        </w:tc>
        <w:tc>
          <w:tcPr>
            <w:tcW w:w="833" w:type="pct"/>
            <w:vAlign w:val="center"/>
          </w:tcPr>
          <w:p w14:paraId="31F784CF" w14:textId="77777777" w:rsidR="00AD1D72" w:rsidRPr="00AB2A62" w:rsidRDefault="00000000" w:rsidP="00E00E4A">
            <w:pPr>
              <w:pStyle w:val="1-1"/>
              <w:rPr>
                <w:u w:val="none"/>
              </w:rPr>
            </w:pPr>
            <w:r w:rsidRPr="00AB2A62">
              <w:rPr>
                <w:rFonts w:hint="eastAsia"/>
                <w:u w:val="none"/>
              </w:rPr>
              <w:t>0.05~0.10</w:t>
            </w:r>
          </w:p>
        </w:tc>
        <w:tc>
          <w:tcPr>
            <w:tcW w:w="835" w:type="pct"/>
            <w:vAlign w:val="center"/>
          </w:tcPr>
          <w:p w14:paraId="7FAED223" w14:textId="77777777" w:rsidR="00AD1D72" w:rsidRPr="00AB2A62" w:rsidRDefault="00000000" w:rsidP="00E00E4A">
            <w:pPr>
              <w:pStyle w:val="1-1"/>
              <w:rPr>
                <w:u w:val="none"/>
              </w:rPr>
            </w:pPr>
            <w:r w:rsidRPr="00AB2A62">
              <w:rPr>
                <w:rFonts w:hint="eastAsia"/>
                <w:u w:val="none"/>
              </w:rPr>
              <w:t>0.01~0.03</w:t>
            </w:r>
          </w:p>
        </w:tc>
      </w:tr>
    </w:tbl>
    <w:p w14:paraId="26822369" w14:textId="77777777" w:rsidR="00AD1D72" w:rsidRPr="00AB2A62" w:rsidRDefault="00000000" w:rsidP="00E00E4A">
      <w:pPr>
        <w:pStyle w:val="-0"/>
        <w:rPr>
          <w:u w:val="none"/>
        </w:rPr>
      </w:pPr>
      <w:r w:rsidRPr="00AB2A62">
        <w:rPr>
          <w:rFonts w:hint="eastAsia"/>
          <w:u w:val="none"/>
        </w:rPr>
        <w:t>确定本次评价k值为：k</w:t>
      </w:r>
      <w:r w:rsidRPr="00AB2A62">
        <w:rPr>
          <w:rFonts w:hint="eastAsia"/>
          <w:u w:val="none"/>
          <w:vertAlign w:val="subscript"/>
        </w:rPr>
        <w:t>COD</w:t>
      </w:r>
      <w:r w:rsidRPr="00AB2A62">
        <w:rPr>
          <w:rFonts w:hint="eastAsia"/>
          <w:u w:val="none"/>
        </w:rPr>
        <w:t>为0.18</w:t>
      </w:r>
      <w:r w:rsidRPr="00AB2A62">
        <w:rPr>
          <w:rFonts w:hint="eastAsia"/>
          <w:sz w:val="21"/>
          <w:szCs w:val="21"/>
          <w:u w:val="none"/>
        </w:rPr>
        <w:t xml:space="preserve"> d</w:t>
      </w:r>
      <w:r w:rsidRPr="00AB2A62">
        <w:rPr>
          <w:rFonts w:hint="eastAsia"/>
          <w:sz w:val="21"/>
          <w:szCs w:val="21"/>
          <w:u w:val="none"/>
          <w:vertAlign w:val="superscript"/>
        </w:rPr>
        <w:t>-1</w:t>
      </w:r>
      <w:r w:rsidRPr="00AB2A62">
        <w:rPr>
          <w:rFonts w:hint="eastAsia"/>
          <w:u w:val="none"/>
        </w:rPr>
        <w:t>、k</w:t>
      </w:r>
      <w:r w:rsidRPr="00AB2A62">
        <w:rPr>
          <w:rFonts w:hint="eastAsia"/>
          <w:u w:val="none"/>
          <w:vertAlign w:val="subscript"/>
        </w:rPr>
        <w:t>NH3-N</w:t>
      </w:r>
      <w:r w:rsidRPr="00AB2A62">
        <w:rPr>
          <w:rFonts w:hint="eastAsia"/>
          <w:u w:val="none"/>
        </w:rPr>
        <w:t>为0.15</w:t>
      </w:r>
      <w:r w:rsidRPr="00AB2A62">
        <w:rPr>
          <w:rFonts w:hint="eastAsia"/>
          <w:sz w:val="21"/>
          <w:szCs w:val="21"/>
          <w:u w:val="none"/>
        </w:rPr>
        <w:t xml:space="preserve"> d</w:t>
      </w:r>
      <w:r w:rsidRPr="00AB2A62">
        <w:rPr>
          <w:rFonts w:hint="eastAsia"/>
          <w:sz w:val="21"/>
          <w:szCs w:val="21"/>
          <w:u w:val="none"/>
          <w:vertAlign w:val="superscript"/>
        </w:rPr>
        <w:t>-1</w:t>
      </w:r>
      <w:r w:rsidRPr="00AB2A62">
        <w:rPr>
          <w:rFonts w:hint="eastAsia"/>
          <w:u w:val="none"/>
        </w:rPr>
        <w:t>。</w:t>
      </w:r>
    </w:p>
    <w:p w14:paraId="72775A15" w14:textId="77777777" w:rsidR="00321888" w:rsidRPr="00AB2A62" w:rsidRDefault="00321888" w:rsidP="00E00E4A">
      <w:pPr>
        <w:pStyle w:val="-0"/>
        <w:rPr>
          <w:u w:val="none"/>
        </w:rPr>
      </w:pPr>
      <w:r w:rsidRPr="00AB2A62">
        <w:rPr>
          <w:rFonts w:hint="eastAsia"/>
          <w:u w:val="none"/>
        </w:rPr>
        <w:t>总磷降解系数取0.07</w:t>
      </w:r>
      <w:r w:rsidRPr="00AB2A62">
        <w:rPr>
          <w:rFonts w:hint="eastAsia"/>
          <w:sz w:val="21"/>
          <w:szCs w:val="21"/>
          <w:u w:val="none"/>
        </w:rPr>
        <w:t xml:space="preserve"> d</w:t>
      </w:r>
      <w:r w:rsidRPr="00AB2A62">
        <w:rPr>
          <w:rFonts w:hint="eastAsia"/>
          <w:sz w:val="21"/>
          <w:szCs w:val="21"/>
          <w:u w:val="none"/>
          <w:vertAlign w:val="superscript"/>
        </w:rPr>
        <w:t>-1</w:t>
      </w:r>
      <w:r w:rsidRPr="00AB2A62">
        <w:rPr>
          <w:rFonts w:hint="eastAsia"/>
          <w:u w:val="none"/>
        </w:rPr>
        <w:t>。</w:t>
      </w:r>
    </w:p>
    <w:p w14:paraId="699544BD" w14:textId="77777777" w:rsidR="00AD1D72" w:rsidRPr="00AB2A62" w:rsidRDefault="00000000">
      <w:pPr>
        <w:pStyle w:val="3-"/>
      </w:pPr>
      <w:bookmarkStart w:id="80" w:name="_Toc162219028"/>
      <w:r w:rsidRPr="00AB2A62">
        <w:rPr>
          <w:rFonts w:hint="eastAsia"/>
        </w:rPr>
        <w:t>6</w:t>
      </w:r>
      <w:r w:rsidRPr="00AB2A62">
        <w:t>.1.4</w:t>
      </w:r>
      <w:r w:rsidRPr="00AB2A62">
        <w:rPr>
          <w:rFonts w:hint="eastAsia"/>
        </w:rPr>
        <w:t>预测情形及排放源强</w:t>
      </w:r>
      <w:bookmarkEnd w:id="80"/>
    </w:p>
    <w:p w14:paraId="1E7AFF72" w14:textId="308D3C14" w:rsidR="00AD1D72" w:rsidRPr="00AB2A62" w:rsidRDefault="00000000" w:rsidP="00E00E4A">
      <w:pPr>
        <w:pStyle w:val="-0"/>
        <w:rPr>
          <w:highlight w:val="green"/>
          <w:u w:val="none"/>
        </w:rPr>
      </w:pPr>
      <w:r w:rsidRPr="00AB2A62">
        <w:rPr>
          <w:rFonts w:hint="eastAsia"/>
          <w:u w:val="none"/>
        </w:rPr>
        <w:t>本次预测考虑正常排放和事故排放两种预测情景，正常排放是在污水处理站正常运行状态下污染物能达标排放；事故排放是在出现自然灾害，停电或污水处</w:t>
      </w:r>
      <w:r w:rsidRPr="00AB2A62">
        <w:rPr>
          <w:rFonts w:hint="eastAsia"/>
          <w:u w:val="none"/>
        </w:rPr>
        <w:lastRenderedPageBreak/>
        <w:t>理系统出现故障的状况下，污水处理站不能正常运行，出水水质不达标直接排放的情景。</w:t>
      </w:r>
      <w:r w:rsidR="00321888" w:rsidRPr="00AB2A62">
        <w:rPr>
          <w:rFonts w:hint="eastAsia"/>
          <w:u w:val="none"/>
        </w:rPr>
        <w:t>预测时按近期排放规模（100m</w:t>
      </w:r>
      <w:r w:rsidR="00321888" w:rsidRPr="00AB2A62">
        <w:rPr>
          <w:rFonts w:hint="eastAsia"/>
          <w:u w:val="none"/>
          <w:vertAlign w:val="superscript"/>
        </w:rPr>
        <w:t>3</w:t>
      </w:r>
      <w:r w:rsidR="00321888" w:rsidRPr="00AB2A62">
        <w:rPr>
          <w:rFonts w:hint="eastAsia"/>
          <w:u w:val="none"/>
        </w:rPr>
        <w:t>/d）、远期排放规模（250m</w:t>
      </w:r>
      <w:r w:rsidR="00321888" w:rsidRPr="00AB2A62">
        <w:rPr>
          <w:rFonts w:hint="eastAsia"/>
          <w:u w:val="none"/>
          <w:vertAlign w:val="superscript"/>
        </w:rPr>
        <w:t>3</w:t>
      </w:r>
      <w:r w:rsidR="00321888" w:rsidRPr="00AB2A62">
        <w:rPr>
          <w:rFonts w:hint="eastAsia"/>
          <w:u w:val="none"/>
        </w:rPr>
        <w:t>/d）</w:t>
      </w:r>
      <w:r w:rsidRPr="00AB2A62">
        <w:rPr>
          <w:rFonts w:hint="eastAsia"/>
          <w:u w:val="none"/>
        </w:rPr>
        <w:t>，正常排放出水水质COD为60mg/L，氨氮为8mg/L</w:t>
      </w:r>
      <w:r w:rsidR="00321888" w:rsidRPr="00AB2A62">
        <w:rPr>
          <w:rFonts w:hint="eastAsia"/>
          <w:u w:val="none"/>
        </w:rPr>
        <w:t>，总磷为1mg/L</w:t>
      </w:r>
      <w:r w:rsidRPr="00AB2A62">
        <w:rPr>
          <w:rFonts w:hint="eastAsia"/>
          <w:u w:val="none"/>
        </w:rPr>
        <w:t>达标排放；事故排放出水水质COD为2</w:t>
      </w:r>
      <w:r w:rsidRPr="00AB2A62">
        <w:rPr>
          <w:u w:val="none"/>
        </w:rPr>
        <w:t>8</w:t>
      </w:r>
      <w:r w:rsidRPr="00AB2A62">
        <w:rPr>
          <w:rFonts w:hint="eastAsia"/>
          <w:u w:val="none"/>
        </w:rPr>
        <w:t>0mg/L，氨氮为3</w:t>
      </w:r>
      <w:r w:rsidRPr="00AB2A62">
        <w:rPr>
          <w:u w:val="none"/>
        </w:rPr>
        <w:t>5</w:t>
      </w:r>
      <w:r w:rsidRPr="00AB2A62">
        <w:rPr>
          <w:rFonts w:hint="eastAsia"/>
          <w:u w:val="none"/>
        </w:rPr>
        <w:t>mg/L</w:t>
      </w:r>
      <w:r w:rsidR="00321888" w:rsidRPr="00AB2A62">
        <w:rPr>
          <w:rFonts w:hint="eastAsia"/>
          <w:u w:val="none"/>
        </w:rPr>
        <w:t>，总磷为3mg/L</w:t>
      </w:r>
      <w:r w:rsidRPr="00AB2A62">
        <w:rPr>
          <w:rFonts w:hint="eastAsia"/>
          <w:u w:val="none"/>
        </w:rPr>
        <w:t>。根据现状监测结果，排放口上游来水COD的初始浓度C</w:t>
      </w:r>
      <w:r w:rsidRPr="00AB2A62">
        <w:rPr>
          <w:rFonts w:hint="eastAsia"/>
          <w:u w:val="none"/>
          <w:vertAlign w:val="subscript"/>
        </w:rPr>
        <w:t>0</w:t>
      </w:r>
      <w:r w:rsidRPr="00AB2A62">
        <w:rPr>
          <w:rFonts w:hint="eastAsia"/>
          <w:u w:val="none"/>
        </w:rPr>
        <w:t>值为1</w:t>
      </w:r>
      <w:r w:rsidR="00BA35EE" w:rsidRPr="00AB2A62">
        <w:rPr>
          <w:rFonts w:hint="eastAsia"/>
          <w:u w:val="none"/>
        </w:rPr>
        <w:t>5</w:t>
      </w:r>
      <w:r w:rsidRPr="00AB2A62">
        <w:rPr>
          <w:rFonts w:hint="eastAsia"/>
          <w:u w:val="none"/>
        </w:rPr>
        <w:t>mg/L，氨氮初始浓度C</w:t>
      </w:r>
      <w:r w:rsidRPr="00AB2A62">
        <w:rPr>
          <w:rFonts w:hint="eastAsia"/>
          <w:u w:val="none"/>
          <w:vertAlign w:val="subscript"/>
        </w:rPr>
        <w:t>0</w:t>
      </w:r>
      <w:r w:rsidRPr="00AB2A62">
        <w:rPr>
          <w:rFonts w:hint="eastAsia"/>
          <w:u w:val="none"/>
        </w:rPr>
        <w:t>值为0.</w:t>
      </w:r>
      <w:r w:rsidR="00BA35EE" w:rsidRPr="00AB2A62">
        <w:rPr>
          <w:rFonts w:hint="eastAsia"/>
          <w:u w:val="none"/>
        </w:rPr>
        <w:t>23</w:t>
      </w:r>
      <w:r w:rsidRPr="00AB2A62">
        <w:rPr>
          <w:rFonts w:hint="eastAsia"/>
          <w:u w:val="none"/>
        </w:rPr>
        <w:t>mg/L</w:t>
      </w:r>
      <w:r w:rsidR="00321888" w:rsidRPr="00AB2A62">
        <w:rPr>
          <w:rFonts w:hint="eastAsia"/>
          <w:u w:val="none"/>
        </w:rPr>
        <w:t>，总磷初始浓度C</w:t>
      </w:r>
      <w:r w:rsidR="00321888" w:rsidRPr="00AB2A62">
        <w:rPr>
          <w:rFonts w:hint="eastAsia"/>
          <w:u w:val="none"/>
          <w:vertAlign w:val="subscript"/>
        </w:rPr>
        <w:t>0</w:t>
      </w:r>
      <w:r w:rsidR="00321888" w:rsidRPr="00AB2A62">
        <w:rPr>
          <w:rFonts w:hint="eastAsia"/>
          <w:u w:val="none"/>
        </w:rPr>
        <w:t>值为0.06mg/L。</w:t>
      </w:r>
    </w:p>
    <w:p w14:paraId="6FA68AC2" w14:textId="77777777" w:rsidR="00AD1D72" w:rsidRPr="00AB2A62" w:rsidRDefault="00000000">
      <w:pPr>
        <w:pStyle w:val="2-"/>
      </w:pPr>
      <w:bookmarkStart w:id="81" w:name="_Toc162219029"/>
      <w:r w:rsidRPr="00AB2A62">
        <w:rPr>
          <w:rFonts w:hint="eastAsia"/>
        </w:rPr>
        <w:t>6</w:t>
      </w:r>
      <w:r w:rsidRPr="00AB2A62">
        <w:t>.2</w:t>
      </w:r>
      <w:r w:rsidRPr="00AB2A62">
        <w:rPr>
          <w:rFonts w:hint="eastAsia"/>
        </w:rPr>
        <w:t>对水功能区水质影响分析</w:t>
      </w:r>
      <w:bookmarkEnd w:id="81"/>
    </w:p>
    <w:p w14:paraId="63262637" w14:textId="77777777" w:rsidR="00AD1D72" w:rsidRPr="00AB2A62" w:rsidRDefault="00000000">
      <w:pPr>
        <w:pStyle w:val="3-"/>
      </w:pPr>
      <w:bookmarkStart w:id="82" w:name="_Toc162219030"/>
      <w:r w:rsidRPr="00AB2A62">
        <w:rPr>
          <w:rFonts w:hint="eastAsia"/>
        </w:rPr>
        <w:t>6</w:t>
      </w:r>
      <w:r w:rsidRPr="00AB2A62">
        <w:t>.2.1</w:t>
      </w:r>
      <w:r w:rsidRPr="00AB2A62">
        <w:rPr>
          <w:rFonts w:hint="eastAsia"/>
        </w:rPr>
        <w:t>正常排放情况预测</w:t>
      </w:r>
      <w:bookmarkEnd w:id="82"/>
    </w:p>
    <w:p w14:paraId="499501FE" w14:textId="7CF5D32E" w:rsidR="00AD1D72" w:rsidRPr="00AB2A62" w:rsidRDefault="00000000" w:rsidP="00E00E4A">
      <w:pPr>
        <w:pStyle w:val="-0"/>
        <w:rPr>
          <w:u w:val="none"/>
        </w:rPr>
      </w:pPr>
      <w:r w:rsidRPr="00AB2A62">
        <w:rPr>
          <w:rFonts w:hint="eastAsia"/>
          <w:u w:val="none"/>
        </w:rPr>
        <w:t>在正常排放情况下，</w:t>
      </w:r>
      <w:r w:rsidR="00F70D05" w:rsidRPr="00AB2A62">
        <w:rPr>
          <w:rFonts w:hint="eastAsia"/>
          <w:u w:val="none"/>
        </w:rPr>
        <w:t>城连墟乡</w:t>
      </w:r>
      <w:r w:rsidRPr="00AB2A62">
        <w:rPr>
          <w:rFonts w:hint="eastAsia"/>
          <w:u w:val="none"/>
        </w:rPr>
        <w:t>污水处理工程排污口下游河段污染物预测结果如下表。</w:t>
      </w:r>
    </w:p>
    <w:p w14:paraId="747A4A55" w14:textId="1B70AC2A" w:rsidR="00AD1D72" w:rsidRPr="00AB2A62" w:rsidRDefault="00000000">
      <w:pPr>
        <w:snapToGrid w:val="0"/>
        <w:spacing w:line="360" w:lineRule="auto"/>
        <w:jc w:val="center"/>
        <w:rPr>
          <w:sz w:val="24"/>
          <w:szCs w:val="24"/>
        </w:rPr>
      </w:pPr>
      <w:r w:rsidRPr="00AB2A62">
        <w:rPr>
          <w:b/>
          <w:bCs/>
          <w:sz w:val="24"/>
          <w:szCs w:val="24"/>
        </w:rPr>
        <w:t>表</w:t>
      </w:r>
      <w:r w:rsidRPr="00AB2A62">
        <w:rPr>
          <w:b/>
          <w:bCs/>
          <w:sz w:val="24"/>
          <w:szCs w:val="24"/>
        </w:rPr>
        <w:t>6.2</w:t>
      </w:r>
      <w:r w:rsidRPr="00AB2A62">
        <w:rPr>
          <w:rFonts w:hint="eastAsia"/>
          <w:b/>
          <w:bCs/>
          <w:sz w:val="24"/>
          <w:szCs w:val="24"/>
        </w:rPr>
        <w:t>-</w:t>
      </w:r>
      <w:r w:rsidRPr="00AB2A62">
        <w:rPr>
          <w:b/>
          <w:bCs/>
          <w:sz w:val="24"/>
          <w:szCs w:val="24"/>
        </w:rPr>
        <w:t>1</w:t>
      </w:r>
      <w:r w:rsidR="00B306DE" w:rsidRPr="00AB2A62">
        <w:rPr>
          <w:rFonts w:hint="eastAsia"/>
          <w:b/>
          <w:bCs/>
          <w:sz w:val="24"/>
          <w:szCs w:val="24"/>
        </w:rPr>
        <w:t>近期</w:t>
      </w:r>
      <w:r w:rsidRPr="00AB2A62">
        <w:rPr>
          <w:b/>
          <w:bCs/>
          <w:sz w:val="24"/>
          <w:szCs w:val="24"/>
        </w:rPr>
        <w:t>正常排放</w:t>
      </w:r>
      <w:r w:rsidRPr="00AB2A62">
        <w:rPr>
          <w:b/>
          <w:bCs/>
          <w:sz w:val="24"/>
          <w:szCs w:val="24"/>
        </w:rPr>
        <w:t>CODcr</w:t>
      </w:r>
      <w:r w:rsidRPr="00AB2A62">
        <w:rPr>
          <w:b/>
          <w:bCs/>
          <w:sz w:val="24"/>
          <w:szCs w:val="24"/>
        </w:rPr>
        <w:t>、氨氮</w:t>
      </w:r>
      <w:r w:rsidR="00B306DE" w:rsidRPr="00AB2A62">
        <w:rPr>
          <w:rFonts w:hint="eastAsia"/>
          <w:b/>
          <w:bCs/>
          <w:sz w:val="24"/>
          <w:szCs w:val="24"/>
        </w:rPr>
        <w:t>、总磷</w:t>
      </w:r>
      <w:r w:rsidRPr="00AB2A62">
        <w:rPr>
          <w:b/>
          <w:bCs/>
          <w:sz w:val="24"/>
          <w:szCs w:val="24"/>
        </w:rPr>
        <w:t>对下游浓度影响分布（单位：</w:t>
      </w:r>
      <w:r w:rsidRPr="00AB2A62">
        <w:rPr>
          <w:b/>
          <w:bCs/>
          <w:sz w:val="24"/>
          <w:szCs w:val="24"/>
        </w:rPr>
        <w:t>mg/L</w:t>
      </w:r>
      <w:r w:rsidRPr="00AB2A62">
        <w:rPr>
          <w:b/>
          <w:bCs/>
          <w:sz w:val="24"/>
          <w:szCs w:val="24"/>
        </w:rPr>
        <w:t>）</w:t>
      </w:r>
    </w:p>
    <w:tbl>
      <w:tblPr>
        <w:tblStyle w:val="af"/>
        <w:tblW w:w="0" w:type="auto"/>
        <w:tblLook w:val="04A0" w:firstRow="1" w:lastRow="0" w:firstColumn="1" w:lastColumn="0" w:noHBand="0" w:noVBand="1"/>
      </w:tblPr>
      <w:tblGrid>
        <w:gridCol w:w="2078"/>
        <w:gridCol w:w="2155"/>
        <w:gridCol w:w="2155"/>
        <w:gridCol w:w="1908"/>
      </w:tblGrid>
      <w:tr w:rsidR="00B306DE" w:rsidRPr="00AB2A62" w14:paraId="202F9F22" w14:textId="4CF32842" w:rsidTr="00B306DE">
        <w:trPr>
          <w:trHeight w:val="655"/>
        </w:trPr>
        <w:tc>
          <w:tcPr>
            <w:tcW w:w="2078" w:type="dxa"/>
            <w:vAlign w:val="center"/>
          </w:tcPr>
          <w:p w14:paraId="12828FA6" w14:textId="77777777" w:rsidR="00B306DE" w:rsidRPr="00AB2A62" w:rsidRDefault="00B306DE">
            <w:pPr>
              <w:jc w:val="center"/>
              <w:rPr>
                <w:bCs/>
                <w:sz w:val="21"/>
                <w:szCs w:val="21"/>
              </w:rPr>
            </w:pPr>
            <w:r w:rsidRPr="00AB2A62">
              <w:rPr>
                <w:bCs/>
                <w:sz w:val="21"/>
                <w:szCs w:val="21"/>
              </w:rPr>
              <w:t>X(</w:t>
            </w:r>
            <w:r w:rsidRPr="00AB2A62">
              <w:rPr>
                <w:bCs/>
                <w:sz w:val="21"/>
                <w:szCs w:val="21"/>
              </w:rPr>
              <w:t>距排放口距离，</w:t>
            </w:r>
            <w:r w:rsidRPr="00AB2A62">
              <w:rPr>
                <w:bCs/>
                <w:sz w:val="21"/>
                <w:szCs w:val="21"/>
              </w:rPr>
              <w:t>m</w:t>
            </w:r>
            <w:r w:rsidRPr="00AB2A62">
              <w:rPr>
                <w:bCs/>
                <w:sz w:val="21"/>
                <w:szCs w:val="21"/>
              </w:rPr>
              <w:t>）</w:t>
            </w:r>
          </w:p>
        </w:tc>
        <w:tc>
          <w:tcPr>
            <w:tcW w:w="2155" w:type="dxa"/>
            <w:vAlign w:val="center"/>
          </w:tcPr>
          <w:p w14:paraId="35CD9505" w14:textId="77777777" w:rsidR="00B306DE" w:rsidRPr="00AB2A62" w:rsidRDefault="00B306DE">
            <w:pPr>
              <w:jc w:val="center"/>
              <w:rPr>
                <w:sz w:val="21"/>
                <w:szCs w:val="21"/>
              </w:rPr>
            </w:pPr>
            <w:r w:rsidRPr="00AB2A62">
              <w:rPr>
                <w:sz w:val="21"/>
                <w:szCs w:val="21"/>
              </w:rPr>
              <w:t>CODcr</w:t>
            </w:r>
            <w:r w:rsidRPr="00AB2A62">
              <w:rPr>
                <w:sz w:val="21"/>
                <w:szCs w:val="21"/>
              </w:rPr>
              <w:t>预测浓度（</w:t>
            </w:r>
            <w:r w:rsidRPr="00AB2A62">
              <w:rPr>
                <w:sz w:val="21"/>
                <w:szCs w:val="21"/>
              </w:rPr>
              <w:t>mg/L)</w:t>
            </w:r>
          </w:p>
        </w:tc>
        <w:tc>
          <w:tcPr>
            <w:tcW w:w="2155" w:type="dxa"/>
            <w:vAlign w:val="center"/>
          </w:tcPr>
          <w:p w14:paraId="2ADA9FC2" w14:textId="77777777" w:rsidR="00B306DE" w:rsidRPr="00AB2A62" w:rsidRDefault="00B306DE">
            <w:pPr>
              <w:jc w:val="center"/>
              <w:rPr>
                <w:sz w:val="21"/>
                <w:szCs w:val="21"/>
              </w:rPr>
            </w:pPr>
            <w:r w:rsidRPr="00AB2A62">
              <w:rPr>
                <w:sz w:val="21"/>
                <w:szCs w:val="21"/>
              </w:rPr>
              <w:t>氨氮预测浓度（</w:t>
            </w:r>
            <w:r w:rsidRPr="00AB2A62">
              <w:rPr>
                <w:sz w:val="21"/>
                <w:szCs w:val="21"/>
              </w:rPr>
              <w:t>mg/L)</w:t>
            </w:r>
          </w:p>
        </w:tc>
        <w:tc>
          <w:tcPr>
            <w:tcW w:w="1908" w:type="dxa"/>
          </w:tcPr>
          <w:p w14:paraId="275C539B" w14:textId="320FAF45" w:rsidR="00B306DE" w:rsidRPr="00AB2A62" w:rsidRDefault="00B306DE">
            <w:pPr>
              <w:jc w:val="center"/>
              <w:rPr>
                <w:sz w:val="21"/>
                <w:szCs w:val="21"/>
              </w:rPr>
            </w:pPr>
            <w:r w:rsidRPr="00AB2A62">
              <w:rPr>
                <w:rFonts w:hint="eastAsia"/>
                <w:sz w:val="21"/>
                <w:szCs w:val="21"/>
              </w:rPr>
              <w:t>总磷预测浓度（</w:t>
            </w:r>
            <w:r w:rsidRPr="00AB2A62">
              <w:rPr>
                <w:rFonts w:hint="eastAsia"/>
                <w:sz w:val="21"/>
                <w:szCs w:val="21"/>
              </w:rPr>
              <w:t>mg/L)</w:t>
            </w:r>
          </w:p>
        </w:tc>
      </w:tr>
      <w:tr w:rsidR="00AE56D2" w:rsidRPr="00AB2A62" w14:paraId="29B64F20" w14:textId="1C001CCE" w:rsidTr="004C04D0">
        <w:trPr>
          <w:trHeight w:val="397"/>
        </w:trPr>
        <w:tc>
          <w:tcPr>
            <w:tcW w:w="2078" w:type="dxa"/>
            <w:vAlign w:val="center"/>
          </w:tcPr>
          <w:p w14:paraId="5DF8A408" w14:textId="2AA3AB11" w:rsidR="00AE56D2" w:rsidRPr="00AB2A62" w:rsidRDefault="00AE56D2" w:rsidP="00AE56D2">
            <w:pPr>
              <w:widowControl/>
              <w:jc w:val="center"/>
              <w:textAlignment w:val="center"/>
              <w:rPr>
                <w:color w:val="000000"/>
                <w:sz w:val="21"/>
                <w:szCs w:val="21"/>
              </w:rPr>
            </w:pPr>
            <w:r w:rsidRPr="00AB2A62">
              <w:t>0</w:t>
            </w:r>
          </w:p>
        </w:tc>
        <w:tc>
          <w:tcPr>
            <w:tcW w:w="2155" w:type="dxa"/>
            <w:vAlign w:val="center"/>
          </w:tcPr>
          <w:p w14:paraId="26B9A817" w14:textId="1A370368" w:rsidR="00AE56D2" w:rsidRPr="00AB2A62" w:rsidRDefault="00AE56D2" w:rsidP="00AE56D2">
            <w:pPr>
              <w:widowControl/>
              <w:jc w:val="center"/>
              <w:textAlignment w:val="center"/>
              <w:rPr>
                <w:color w:val="000000"/>
                <w:sz w:val="21"/>
                <w:szCs w:val="21"/>
              </w:rPr>
            </w:pPr>
            <w:r w:rsidRPr="00AB2A62">
              <w:rPr>
                <w:color w:val="000000"/>
              </w:rPr>
              <w:t xml:space="preserve">15.002 </w:t>
            </w:r>
          </w:p>
        </w:tc>
        <w:tc>
          <w:tcPr>
            <w:tcW w:w="2155" w:type="dxa"/>
            <w:vAlign w:val="center"/>
          </w:tcPr>
          <w:p w14:paraId="3B724463" w14:textId="1805ECE4" w:rsidR="00AE56D2" w:rsidRPr="00AB2A62" w:rsidRDefault="00AE56D2" w:rsidP="00AE56D2">
            <w:pPr>
              <w:widowControl/>
              <w:jc w:val="center"/>
              <w:textAlignment w:val="center"/>
              <w:rPr>
                <w:color w:val="000000"/>
                <w:sz w:val="21"/>
                <w:szCs w:val="21"/>
              </w:rPr>
            </w:pPr>
            <w:r w:rsidRPr="00AB2A62">
              <w:rPr>
                <w:color w:val="000000"/>
              </w:rPr>
              <w:t xml:space="preserve">0.230 </w:t>
            </w:r>
          </w:p>
        </w:tc>
        <w:tc>
          <w:tcPr>
            <w:tcW w:w="1908" w:type="dxa"/>
            <w:vAlign w:val="center"/>
          </w:tcPr>
          <w:p w14:paraId="4B5DC6DA" w14:textId="3E55AEAC" w:rsidR="00AE56D2" w:rsidRPr="00AB2A62" w:rsidRDefault="00AE56D2" w:rsidP="00AE56D2">
            <w:pPr>
              <w:widowControl/>
              <w:jc w:val="center"/>
              <w:textAlignment w:val="center"/>
              <w:rPr>
                <w:color w:val="000000"/>
              </w:rPr>
            </w:pPr>
            <w:r w:rsidRPr="00AB2A62">
              <w:rPr>
                <w:color w:val="000000"/>
              </w:rPr>
              <w:t xml:space="preserve">0.060 </w:t>
            </w:r>
          </w:p>
        </w:tc>
      </w:tr>
      <w:tr w:rsidR="00AE56D2" w:rsidRPr="00AB2A62" w14:paraId="1BBB7A0A" w14:textId="67A285FD" w:rsidTr="004C04D0">
        <w:trPr>
          <w:trHeight w:val="397"/>
        </w:trPr>
        <w:tc>
          <w:tcPr>
            <w:tcW w:w="2078" w:type="dxa"/>
            <w:vAlign w:val="center"/>
          </w:tcPr>
          <w:p w14:paraId="52064B33" w14:textId="1A2B62ED" w:rsidR="00AE56D2" w:rsidRPr="00AB2A62" w:rsidRDefault="00AE56D2" w:rsidP="00AE56D2">
            <w:pPr>
              <w:widowControl/>
              <w:jc w:val="center"/>
              <w:textAlignment w:val="center"/>
              <w:rPr>
                <w:color w:val="000000"/>
                <w:sz w:val="21"/>
                <w:szCs w:val="21"/>
              </w:rPr>
            </w:pPr>
            <w:r w:rsidRPr="00AB2A62">
              <w:t>10</w:t>
            </w:r>
          </w:p>
        </w:tc>
        <w:tc>
          <w:tcPr>
            <w:tcW w:w="2155" w:type="dxa"/>
            <w:vAlign w:val="center"/>
          </w:tcPr>
          <w:p w14:paraId="567FD5CB" w14:textId="4B8A6700" w:rsidR="00AE56D2" w:rsidRPr="00AB2A62" w:rsidRDefault="00AE56D2" w:rsidP="00AE56D2">
            <w:pPr>
              <w:widowControl/>
              <w:jc w:val="center"/>
              <w:textAlignment w:val="center"/>
              <w:rPr>
                <w:color w:val="000000"/>
                <w:sz w:val="21"/>
                <w:szCs w:val="21"/>
              </w:rPr>
            </w:pPr>
            <w:r w:rsidRPr="00AB2A62">
              <w:rPr>
                <w:color w:val="000000"/>
              </w:rPr>
              <w:t xml:space="preserve">15.001 </w:t>
            </w:r>
          </w:p>
        </w:tc>
        <w:tc>
          <w:tcPr>
            <w:tcW w:w="2155" w:type="dxa"/>
            <w:vAlign w:val="center"/>
          </w:tcPr>
          <w:p w14:paraId="0139A6AA" w14:textId="365DA146" w:rsidR="00AE56D2" w:rsidRPr="00AB2A62" w:rsidRDefault="00AE56D2" w:rsidP="00AE56D2">
            <w:pPr>
              <w:widowControl/>
              <w:jc w:val="center"/>
              <w:textAlignment w:val="center"/>
              <w:rPr>
                <w:color w:val="000000"/>
                <w:sz w:val="21"/>
                <w:szCs w:val="21"/>
              </w:rPr>
            </w:pPr>
            <w:r w:rsidRPr="00AB2A62">
              <w:rPr>
                <w:color w:val="000000"/>
              </w:rPr>
              <w:t xml:space="preserve">0.230 </w:t>
            </w:r>
          </w:p>
        </w:tc>
        <w:tc>
          <w:tcPr>
            <w:tcW w:w="1908" w:type="dxa"/>
            <w:vAlign w:val="center"/>
          </w:tcPr>
          <w:p w14:paraId="60FB3138" w14:textId="781AC9A8" w:rsidR="00AE56D2" w:rsidRPr="00AB2A62" w:rsidRDefault="00AE56D2" w:rsidP="00AE56D2">
            <w:pPr>
              <w:widowControl/>
              <w:jc w:val="center"/>
              <w:textAlignment w:val="center"/>
              <w:rPr>
                <w:color w:val="000000"/>
              </w:rPr>
            </w:pPr>
            <w:r w:rsidRPr="00AB2A62">
              <w:rPr>
                <w:color w:val="000000"/>
              </w:rPr>
              <w:t xml:space="preserve">0.060 </w:t>
            </w:r>
          </w:p>
        </w:tc>
      </w:tr>
      <w:tr w:rsidR="00AE56D2" w:rsidRPr="00AB2A62" w14:paraId="0DA42DF7" w14:textId="1F9C2A48" w:rsidTr="004C04D0">
        <w:trPr>
          <w:trHeight w:val="397"/>
        </w:trPr>
        <w:tc>
          <w:tcPr>
            <w:tcW w:w="2078" w:type="dxa"/>
            <w:vAlign w:val="center"/>
          </w:tcPr>
          <w:p w14:paraId="0245808B" w14:textId="5676F7D9" w:rsidR="00AE56D2" w:rsidRPr="00AB2A62" w:rsidRDefault="00AE56D2" w:rsidP="00AE56D2">
            <w:pPr>
              <w:widowControl/>
              <w:jc w:val="center"/>
              <w:textAlignment w:val="center"/>
              <w:rPr>
                <w:color w:val="000000"/>
                <w:sz w:val="21"/>
                <w:szCs w:val="21"/>
              </w:rPr>
            </w:pPr>
            <w:r w:rsidRPr="00AB2A62">
              <w:t>50</w:t>
            </w:r>
          </w:p>
        </w:tc>
        <w:tc>
          <w:tcPr>
            <w:tcW w:w="2155" w:type="dxa"/>
            <w:vAlign w:val="center"/>
          </w:tcPr>
          <w:p w14:paraId="3F61083C" w14:textId="179E4A03" w:rsidR="00AE56D2" w:rsidRPr="00AB2A62" w:rsidRDefault="00AE56D2" w:rsidP="00AE56D2">
            <w:pPr>
              <w:widowControl/>
              <w:jc w:val="center"/>
              <w:textAlignment w:val="center"/>
              <w:rPr>
                <w:color w:val="000000"/>
                <w:sz w:val="21"/>
                <w:szCs w:val="21"/>
              </w:rPr>
            </w:pPr>
            <w:r w:rsidRPr="00AB2A62">
              <w:rPr>
                <w:color w:val="000000"/>
              </w:rPr>
              <w:t xml:space="preserve">14.997 </w:t>
            </w:r>
          </w:p>
        </w:tc>
        <w:tc>
          <w:tcPr>
            <w:tcW w:w="2155" w:type="dxa"/>
            <w:vAlign w:val="center"/>
          </w:tcPr>
          <w:p w14:paraId="0885BCAF" w14:textId="4100D37B" w:rsidR="00AE56D2" w:rsidRPr="00AB2A62" w:rsidRDefault="00AE56D2" w:rsidP="00AE56D2">
            <w:pPr>
              <w:widowControl/>
              <w:jc w:val="center"/>
              <w:textAlignment w:val="center"/>
              <w:rPr>
                <w:color w:val="000000"/>
                <w:sz w:val="21"/>
                <w:szCs w:val="21"/>
              </w:rPr>
            </w:pPr>
            <w:r w:rsidRPr="00AB2A62">
              <w:rPr>
                <w:color w:val="000000"/>
              </w:rPr>
              <w:t xml:space="preserve">0.230 </w:t>
            </w:r>
          </w:p>
        </w:tc>
        <w:tc>
          <w:tcPr>
            <w:tcW w:w="1908" w:type="dxa"/>
            <w:vAlign w:val="center"/>
          </w:tcPr>
          <w:p w14:paraId="450EC613" w14:textId="36B735AE" w:rsidR="00AE56D2" w:rsidRPr="00AB2A62" w:rsidRDefault="00AE56D2" w:rsidP="00AE56D2">
            <w:pPr>
              <w:widowControl/>
              <w:jc w:val="center"/>
              <w:textAlignment w:val="center"/>
              <w:rPr>
                <w:color w:val="000000"/>
              </w:rPr>
            </w:pPr>
            <w:r w:rsidRPr="00AB2A62">
              <w:rPr>
                <w:color w:val="000000"/>
              </w:rPr>
              <w:t xml:space="preserve">0.060 </w:t>
            </w:r>
          </w:p>
        </w:tc>
      </w:tr>
      <w:tr w:rsidR="00AE56D2" w:rsidRPr="00AB2A62" w14:paraId="61817A92" w14:textId="62D1B066" w:rsidTr="004C04D0">
        <w:trPr>
          <w:trHeight w:val="397"/>
        </w:trPr>
        <w:tc>
          <w:tcPr>
            <w:tcW w:w="2078" w:type="dxa"/>
            <w:vAlign w:val="center"/>
          </w:tcPr>
          <w:p w14:paraId="6E840C88" w14:textId="3855A1C7" w:rsidR="00AE56D2" w:rsidRPr="00AB2A62" w:rsidRDefault="00AE56D2" w:rsidP="00AE56D2">
            <w:pPr>
              <w:widowControl/>
              <w:jc w:val="center"/>
              <w:textAlignment w:val="center"/>
              <w:rPr>
                <w:color w:val="000000"/>
                <w:sz w:val="21"/>
                <w:szCs w:val="21"/>
              </w:rPr>
            </w:pPr>
            <w:r w:rsidRPr="00AB2A62">
              <w:t>100</w:t>
            </w:r>
          </w:p>
        </w:tc>
        <w:tc>
          <w:tcPr>
            <w:tcW w:w="2155" w:type="dxa"/>
            <w:vAlign w:val="center"/>
          </w:tcPr>
          <w:p w14:paraId="5AE1B943" w14:textId="2E8A14DB" w:rsidR="00AE56D2" w:rsidRPr="00AB2A62" w:rsidRDefault="00AE56D2" w:rsidP="00AE56D2">
            <w:pPr>
              <w:widowControl/>
              <w:jc w:val="center"/>
              <w:textAlignment w:val="center"/>
              <w:rPr>
                <w:color w:val="000000"/>
                <w:sz w:val="21"/>
                <w:szCs w:val="21"/>
              </w:rPr>
            </w:pPr>
            <w:r w:rsidRPr="00AB2A62">
              <w:rPr>
                <w:color w:val="000000"/>
              </w:rPr>
              <w:t xml:space="preserve">14.992 </w:t>
            </w:r>
          </w:p>
        </w:tc>
        <w:tc>
          <w:tcPr>
            <w:tcW w:w="2155" w:type="dxa"/>
            <w:vAlign w:val="center"/>
          </w:tcPr>
          <w:p w14:paraId="208D22EC" w14:textId="57BDFE22" w:rsidR="00AE56D2" w:rsidRPr="00AB2A62" w:rsidRDefault="00AE56D2" w:rsidP="00AE56D2">
            <w:pPr>
              <w:widowControl/>
              <w:jc w:val="center"/>
              <w:textAlignment w:val="center"/>
              <w:rPr>
                <w:color w:val="000000"/>
                <w:sz w:val="21"/>
                <w:szCs w:val="21"/>
              </w:rPr>
            </w:pPr>
            <w:r w:rsidRPr="00AB2A62">
              <w:rPr>
                <w:color w:val="000000"/>
              </w:rPr>
              <w:t xml:space="preserve">0.230 </w:t>
            </w:r>
          </w:p>
        </w:tc>
        <w:tc>
          <w:tcPr>
            <w:tcW w:w="1908" w:type="dxa"/>
            <w:vAlign w:val="center"/>
          </w:tcPr>
          <w:p w14:paraId="21692FAB" w14:textId="2D933399" w:rsidR="00AE56D2" w:rsidRPr="00AB2A62" w:rsidRDefault="00AE56D2" w:rsidP="00AE56D2">
            <w:pPr>
              <w:widowControl/>
              <w:jc w:val="center"/>
              <w:textAlignment w:val="center"/>
              <w:rPr>
                <w:color w:val="000000"/>
              </w:rPr>
            </w:pPr>
            <w:r w:rsidRPr="00AB2A62">
              <w:rPr>
                <w:color w:val="000000"/>
              </w:rPr>
              <w:t xml:space="preserve">0.060 </w:t>
            </w:r>
          </w:p>
        </w:tc>
      </w:tr>
      <w:tr w:rsidR="00AE56D2" w:rsidRPr="00AB2A62" w14:paraId="2DAC066E" w14:textId="5B567B33" w:rsidTr="004C04D0">
        <w:trPr>
          <w:trHeight w:val="397"/>
        </w:trPr>
        <w:tc>
          <w:tcPr>
            <w:tcW w:w="2078" w:type="dxa"/>
            <w:vAlign w:val="center"/>
          </w:tcPr>
          <w:p w14:paraId="3F480DC7" w14:textId="5E86ADCD" w:rsidR="00AE56D2" w:rsidRPr="00AB2A62" w:rsidRDefault="00AE56D2" w:rsidP="00AE56D2">
            <w:pPr>
              <w:widowControl/>
              <w:jc w:val="center"/>
              <w:textAlignment w:val="center"/>
              <w:rPr>
                <w:color w:val="000000"/>
                <w:sz w:val="21"/>
                <w:szCs w:val="21"/>
              </w:rPr>
            </w:pPr>
            <w:r w:rsidRPr="00AB2A62">
              <w:t>200</w:t>
            </w:r>
          </w:p>
        </w:tc>
        <w:tc>
          <w:tcPr>
            <w:tcW w:w="2155" w:type="dxa"/>
            <w:vAlign w:val="center"/>
          </w:tcPr>
          <w:p w14:paraId="4A4563DC" w14:textId="024EDF24" w:rsidR="00AE56D2" w:rsidRPr="00AB2A62" w:rsidRDefault="00AE56D2" w:rsidP="00AE56D2">
            <w:pPr>
              <w:widowControl/>
              <w:jc w:val="center"/>
              <w:textAlignment w:val="center"/>
              <w:rPr>
                <w:color w:val="000000"/>
                <w:sz w:val="21"/>
                <w:szCs w:val="21"/>
              </w:rPr>
            </w:pPr>
            <w:r w:rsidRPr="00AB2A62">
              <w:rPr>
                <w:color w:val="000000"/>
              </w:rPr>
              <w:t xml:space="preserve">14.982 </w:t>
            </w:r>
          </w:p>
        </w:tc>
        <w:tc>
          <w:tcPr>
            <w:tcW w:w="2155" w:type="dxa"/>
            <w:vAlign w:val="center"/>
          </w:tcPr>
          <w:p w14:paraId="6314BD38" w14:textId="2ECB4022" w:rsidR="00AE56D2" w:rsidRPr="00AB2A62" w:rsidRDefault="00AE56D2" w:rsidP="00AE56D2">
            <w:pPr>
              <w:widowControl/>
              <w:jc w:val="center"/>
              <w:textAlignment w:val="center"/>
              <w:rPr>
                <w:color w:val="000000"/>
                <w:sz w:val="21"/>
                <w:szCs w:val="21"/>
              </w:rPr>
            </w:pPr>
            <w:r w:rsidRPr="00AB2A62">
              <w:rPr>
                <w:color w:val="000000"/>
              </w:rPr>
              <w:t xml:space="preserve">0.230 </w:t>
            </w:r>
          </w:p>
        </w:tc>
        <w:tc>
          <w:tcPr>
            <w:tcW w:w="1908" w:type="dxa"/>
            <w:vAlign w:val="center"/>
          </w:tcPr>
          <w:p w14:paraId="1FC149B1" w14:textId="032F30D4" w:rsidR="00AE56D2" w:rsidRPr="00AB2A62" w:rsidRDefault="00AE56D2" w:rsidP="00AE56D2">
            <w:pPr>
              <w:widowControl/>
              <w:jc w:val="center"/>
              <w:textAlignment w:val="center"/>
              <w:rPr>
                <w:color w:val="000000"/>
              </w:rPr>
            </w:pPr>
            <w:r w:rsidRPr="00AB2A62">
              <w:rPr>
                <w:color w:val="000000"/>
              </w:rPr>
              <w:t xml:space="preserve">0.060 </w:t>
            </w:r>
          </w:p>
        </w:tc>
      </w:tr>
      <w:tr w:rsidR="00AE56D2" w:rsidRPr="00AB2A62" w14:paraId="450EC5F1" w14:textId="5534CFEF" w:rsidTr="004C04D0">
        <w:trPr>
          <w:trHeight w:val="397"/>
        </w:trPr>
        <w:tc>
          <w:tcPr>
            <w:tcW w:w="2078" w:type="dxa"/>
            <w:vAlign w:val="center"/>
          </w:tcPr>
          <w:p w14:paraId="3B7F71D1" w14:textId="2D400902" w:rsidR="00AE56D2" w:rsidRPr="00AB2A62" w:rsidRDefault="00AE56D2" w:rsidP="00AE56D2">
            <w:pPr>
              <w:widowControl/>
              <w:jc w:val="center"/>
              <w:textAlignment w:val="center"/>
              <w:rPr>
                <w:color w:val="000000"/>
                <w:sz w:val="21"/>
                <w:szCs w:val="21"/>
              </w:rPr>
            </w:pPr>
            <w:r w:rsidRPr="00AB2A62">
              <w:t>300</w:t>
            </w:r>
          </w:p>
        </w:tc>
        <w:tc>
          <w:tcPr>
            <w:tcW w:w="2155" w:type="dxa"/>
            <w:vAlign w:val="center"/>
          </w:tcPr>
          <w:p w14:paraId="233E402F" w14:textId="26D329CB" w:rsidR="00AE56D2" w:rsidRPr="00AB2A62" w:rsidRDefault="00AE56D2" w:rsidP="00AE56D2">
            <w:pPr>
              <w:widowControl/>
              <w:jc w:val="center"/>
              <w:textAlignment w:val="center"/>
              <w:rPr>
                <w:color w:val="000000"/>
                <w:sz w:val="21"/>
                <w:szCs w:val="21"/>
              </w:rPr>
            </w:pPr>
            <w:r w:rsidRPr="00AB2A62">
              <w:rPr>
                <w:color w:val="000000"/>
              </w:rPr>
              <w:t xml:space="preserve">14.972 </w:t>
            </w:r>
          </w:p>
        </w:tc>
        <w:tc>
          <w:tcPr>
            <w:tcW w:w="2155" w:type="dxa"/>
            <w:vAlign w:val="center"/>
          </w:tcPr>
          <w:p w14:paraId="26311C13" w14:textId="466833C4" w:rsidR="00AE56D2" w:rsidRPr="00AB2A62" w:rsidRDefault="00AE56D2" w:rsidP="00AE56D2">
            <w:pPr>
              <w:widowControl/>
              <w:jc w:val="center"/>
              <w:textAlignment w:val="center"/>
              <w:rPr>
                <w:color w:val="000000"/>
                <w:sz w:val="21"/>
                <w:szCs w:val="21"/>
              </w:rPr>
            </w:pPr>
            <w:r w:rsidRPr="00AB2A62">
              <w:rPr>
                <w:color w:val="000000"/>
              </w:rPr>
              <w:t xml:space="preserve">0.230 </w:t>
            </w:r>
          </w:p>
        </w:tc>
        <w:tc>
          <w:tcPr>
            <w:tcW w:w="1908" w:type="dxa"/>
            <w:vAlign w:val="center"/>
          </w:tcPr>
          <w:p w14:paraId="6619EC59" w14:textId="4470E9FD" w:rsidR="00AE56D2" w:rsidRPr="00AB2A62" w:rsidRDefault="00AE56D2" w:rsidP="00AE56D2">
            <w:pPr>
              <w:widowControl/>
              <w:jc w:val="center"/>
              <w:textAlignment w:val="center"/>
              <w:rPr>
                <w:color w:val="000000"/>
              </w:rPr>
            </w:pPr>
            <w:r w:rsidRPr="00AB2A62">
              <w:rPr>
                <w:color w:val="000000"/>
              </w:rPr>
              <w:t xml:space="preserve">0.060 </w:t>
            </w:r>
          </w:p>
        </w:tc>
      </w:tr>
      <w:tr w:rsidR="00AE56D2" w:rsidRPr="00AB2A62" w14:paraId="71E022AD" w14:textId="0B8CFB16" w:rsidTr="004C04D0">
        <w:trPr>
          <w:trHeight w:val="397"/>
        </w:trPr>
        <w:tc>
          <w:tcPr>
            <w:tcW w:w="2078" w:type="dxa"/>
            <w:vAlign w:val="center"/>
          </w:tcPr>
          <w:p w14:paraId="62CC7B80" w14:textId="64828D7D" w:rsidR="00AE56D2" w:rsidRPr="00AB2A62" w:rsidRDefault="00AE56D2" w:rsidP="00AE56D2">
            <w:pPr>
              <w:widowControl/>
              <w:jc w:val="center"/>
              <w:textAlignment w:val="center"/>
              <w:rPr>
                <w:color w:val="000000"/>
                <w:sz w:val="21"/>
                <w:szCs w:val="21"/>
              </w:rPr>
            </w:pPr>
            <w:r w:rsidRPr="00AB2A62">
              <w:t>400</w:t>
            </w:r>
          </w:p>
        </w:tc>
        <w:tc>
          <w:tcPr>
            <w:tcW w:w="2155" w:type="dxa"/>
            <w:vAlign w:val="center"/>
          </w:tcPr>
          <w:p w14:paraId="59AACC3E" w14:textId="0DF70FB1" w:rsidR="00AE56D2" w:rsidRPr="00AB2A62" w:rsidRDefault="00AE56D2" w:rsidP="00AE56D2">
            <w:pPr>
              <w:widowControl/>
              <w:jc w:val="center"/>
              <w:textAlignment w:val="center"/>
              <w:rPr>
                <w:color w:val="000000"/>
                <w:sz w:val="21"/>
                <w:szCs w:val="21"/>
              </w:rPr>
            </w:pPr>
            <w:r w:rsidRPr="00AB2A62">
              <w:rPr>
                <w:color w:val="000000"/>
              </w:rPr>
              <w:t xml:space="preserve">14.962 </w:t>
            </w:r>
          </w:p>
        </w:tc>
        <w:tc>
          <w:tcPr>
            <w:tcW w:w="2155" w:type="dxa"/>
            <w:vAlign w:val="center"/>
          </w:tcPr>
          <w:p w14:paraId="086A5233" w14:textId="2696B0C2" w:rsidR="00AE56D2" w:rsidRPr="00AB2A62" w:rsidRDefault="00AE56D2" w:rsidP="00AE56D2">
            <w:pPr>
              <w:widowControl/>
              <w:jc w:val="center"/>
              <w:textAlignment w:val="center"/>
              <w:rPr>
                <w:color w:val="000000"/>
                <w:sz w:val="21"/>
                <w:szCs w:val="21"/>
              </w:rPr>
            </w:pPr>
            <w:r w:rsidRPr="00AB2A62">
              <w:rPr>
                <w:color w:val="000000"/>
              </w:rPr>
              <w:t xml:space="preserve">0.230 </w:t>
            </w:r>
          </w:p>
        </w:tc>
        <w:tc>
          <w:tcPr>
            <w:tcW w:w="1908" w:type="dxa"/>
            <w:vAlign w:val="center"/>
          </w:tcPr>
          <w:p w14:paraId="3A892BEC" w14:textId="3ACD78DD" w:rsidR="00AE56D2" w:rsidRPr="00AB2A62" w:rsidRDefault="00AE56D2" w:rsidP="00AE56D2">
            <w:pPr>
              <w:widowControl/>
              <w:jc w:val="center"/>
              <w:textAlignment w:val="center"/>
              <w:rPr>
                <w:color w:val="000000"/>
              </w:rPr>
            </w:pPr>
            <w:r w:rsidRPr="00AB2A62">
              <w:rPr>
                <w:color w:val="000000"/>
              </w:rPr>
              <w:t xml:space="preserve">0.060 </w:t>
            </w:r>
          </w:p>
        </w:tc>
      </w:tr>
      <w:tr w:rsidR="00AE56D2" w:rsidRPr="00AB2A62" w14:paraId="488C74E0" w14:textId="3B66C7AA" w:rsidTr="004C04D0">
        <w:trPr>
          <w:trHeight w:val="397"/>
        </w:trPr>
        <w:tc>
          <w:tcPr>
            <w:tcW w:w="2078" w:type="dxa"/>
            <w:vAlign w:val="center"/>
          </w:tcPr>
          <w:p w14:paraId="3E9F30DF" w14:textId="2746E7E7" w:rsidR="00AE56D2" w:rsidRPr="00AB2A62" w:rsidRDefault="00AE56D2" w:rsidP="00AE56D2">
            <w:pPr>
              <w:widowControl/>
              <w:jc w:val="center"/>
              <w:textAlignment w:val="center"/>
              <w:rPr>
                <w:color w:val="000000"/>
                <w:sz w:val="21"/>
                <w:szCs w:val="21"/>
              </w:rPr>
            </w:pPr>
            <w:r w:rsidRPr="00AB2A62">
              <w:t>500</w:t>
            </w:r>
          </w:p>
        </w:tc>
        <w:tc>
          <w:tcPr>
            <w:tcW w:w="2155" w:type="dxa"/>
            <w:vAlign w:val="center"/>
          </w:tcPr>
          <w:p w14:paraId="7C22B5BF" w14:textId="5A21B398" w:rsidR="00AE56D2" w:rsidRPr="00AB2A62" w:rsidRDefault="00AE56D2" w:rsidP="00AE56D2">
            <w:pPr>
              <w:widowControl/>
              <w:jc w:val="center"/>
              <w:textAlignment w:val="center"/>
              <w:rPr>
                <w:color w:val="000000"/>
                <w:sz w:val="21"/>
                <w:szCs w:val="21"/>
              </w:rPr>
            </w:pPr>
            <w:r w:rsidRPr="00AB2A62">
              <w:rPr>
                <w:color w:val="000000"/>
              </w:rPr>
              <w:t xml:space="preserve">14.952 </w:t>
            </w:r>
          </w:p>
        </w:tc>
        <w:tc>
          <w:tcPr>
            <w:tcW w:w="2155" w:type="dxa"/>
            <w:vAlign w:val="center"/>
          </w:tcPr>
          <w:p w14:paraId="5AA35F50" w14:textId="7E07D20C" w:rsidR="00AE56D2" w:rsidRPr="00AB2A62" w:rsidRDefault="00AE56D2" w:rsidP="00AE56D2">
            <w:pPr>
              <w:widowControl/>
              <w:jc w:val="center"/>
              <w:textAlignment w:val="center"/>
              <w:rPr>
                <w:color w:val="000000"/>
                <w:sz w:val="21"/>
                <w:szCs w:val="21"/>
              </w:rPr>
            </w:pPr>
            <w:r w:rsidRPr="00AB2A62">
              <w:rPr>
                <w:color w:val="000000"/>
              </w:rPr>
              <w:t xml:space="preserve">0.230 </w:t>
            </w:r>
          </w:p>
        </w:tc>
        <w:tc>
          <w:tcPr>
            <w:tcW w:w="1908" w:type="dxa"/>
            <w:vAlign w:val="center"/>
          </w:tcPr>
          <w:p w14:paraId="710690CF" w14:textId="77A27A9E" w:rsidR="00AE56D2" w:rsidRPr="00AB2A62" w:rsidRDefault="00AE56D2" w:rsidP="00AE56D2">
            <w:pPr>
              <w:widowControl/>
              <w:jc w:val="center"/>
              <w:textAlignment w:val="center"/>
              <w:rPr>
                <w:color w:val="000000"/>
              </w:rPr>
            </w:pPr>
            <w:r w:rsidRPr="00AB2A62">
              <w:rPr>
                <w:color w:val="000000"/>
              </w:rPr>
              <w:t xml:space="preserve">0.060 </w:t>
            </w:r>
          </w:p>
        </w:tc>
      </w:tr>
      <w:tr w:rsidR="00AE56D2" w:rsidRPr="00AB2A62" w14:paraId="7DA4821F" w14:textId="23EE3D0D" w:rsidTr="004C04D0">
        <w:trPr>
          <w:trHeight w:val="397"/>
        </w:trPr>
        <w:tc>
          <w:tcPr>
            <w:tcW w:w="2078" w:type="dxa"/>
            <w:vAlign w:val="center"/>
          </w:tcPr>
          <w:p w14:paraId="4F6C9608" w14:textId="0E8506F2" w:rsidR="00AE56D2" w:rsidRPr="00AB2A62" w:rsidRDefault="00AE56D2" w:rsidP="00AE56D2">
            <w:pPr>
              <w:widowControl/>
              <w:jc w:val="center"/>
              <w:textAlignment w:val="center"/>
              <w:rPr>
                <w:color w:val="000000"/>
                <w:kern w:val="0"/>
                <w:sz w:val="21"/>
                <w:szCs w:val="21"/>
                <w:lang w:bidi="ar"/>
              </w:rPr>
            </w:pPr>
            <w:r w:rsidRPr="00AB2A62">
              <w:t>1000</w:t>
            </w:r>
          </w:p>
        </w:tc>
        <w:tc>
          <w:tcPr>
            <w:tcW w:w="2155" w:type="dxa"/>
            <w:vAlign w:val="center"/>
          </w:tcPr>
          <w:p w14:paraId="13C496E3" w14:textId="59F3B432" w:rsidR="00AE56D2" w:rsidRPr="00AB2A62" w:rsidRDefault="00AE56D2" w:rsidP="00AE56D2">
            <w:pPr>
              <w:widowControl/>
              <w:jc w:val="center"/>
              <w:textAlignment w:val="center"/>
              <w:rPr>
                <w:color w:val="000000"/>
                <w:kern w:val="0"/>
                <w:sz w:val="21"/>
                <w:szCs w:val="21"/>
                <w:lang w:bidi="ar"/>
              </w:rPr>
            </w:pPr>
            <w:r w:rsidRPr="00AB2A62">
              <w:rPr>
                <w:color w:val="000000"/>
              </w:rPr>
              <w:t xml:space="preserve">14.902 </w:t>
            </w:r>
          </w:p>
        </w:tc>
        <w:tc>
          <w:tcPr>
            <w:tcW w:w="2155" w:type="dxa"/>
            <w:vAlign w:val="center"/>
          </w:tcPr>
          <w:p w14:paraId="77DD3E1B" w14:textId="0D1212D2" w:rsidR="00AE56D2" w:rsidRPr="00AB2A62" w:rsidRDefault="00AE56D2" w:rsidP="00AE56D2">
            <w:pPr>
              <w:widowControl/>
              <w:jc w:val="center"/>
              <w:textAlignment w:val="center"/>
              <w:rPr>
                <w:color w:val="000000"/>
                <w:kern w:val="0"/>
                <w:sz w:val="21"/>
                <w:szCs w:val="21"/>
                <w:lang w:bidi="ar"/>
              </w:rPr>
            </w:pPr>
            <w:r w:rsidRPr="00AB2A62">
              <w:rPr>
                <w:color w:val="000000"/>
              </w:rPr>
              <w:t xml:space="preserve">0.229 </w:t>
            </w:r>
          </w:p>
        </w:tc>
        <w:tc>
          <w:tcPr>
            <w:tcW w:w="1908" w:type="dxa"/>
            <w:vAlign w:val="center"/>
          </w:tcPr>
          <w:p w14:paraId="05A8EC46" w14:textId="2F46F26A" w:rsidR="00AE56D2" w:rsidRPr="00AB2A62" w:rsidRDefault="00AE56D2" w:rsidP="00AE56D2">
            <w:pPr>
              <w:widowControl/>
              <w:jc w:val="center"/>
              <w:textAlignment w:val="center"/>
              <w:rPr>
                <w:color w:val="000000"/>
              </w:rPr>
            </w:pPr>
            <w:r w:rsidRPr="00AB2A62">
              <w:rPr>
                <w:color w:val="000000"/>
              </w:rPr>
              <w:t xml:space="preserve">0.060 </w:t>
            </w:r>
          </w:p>
        </w:tc>
      </w:tr>
      <w:tr w:rsidR="00AE56D2" w:rsidRPr="00AB2A62" w14:paraId="68AF1803" w14:textId="3C7CF705" w:rsidTr="004C04D0">
        <w:trPr>
          <w:trHeight w:val="397"/>
        </w:trPr>
        <w:tc>
          <w:tcPr>
            <w:tcW w:w="2078" w:type="dxa"/>
            <w:vAlign w:val="center"/>
          </w:tcPr>
          <w:p w14:paraId="2B20EA41" w14:textId="581E6B9A" w:rsidR="00AE56D2" w:rsidRPr="00AB2A62" w:rsidRDefault="00AE56D2" w:rsidP="00AE56D2">
            <w:pPr>
              <w:widowControl/>
              <w:jc w:val="center"/>
              <w:textAlignment w:val="center"/>
              <w:rPr>
                <w:color w:val="000000"/>
                <w:sz w:val="21"/>
                <w:szCs w:val="21"/>
              </w:rPr>
            </w:pPr>
            <w:r w:rsidRPr="00AB2A62">
              <w:t>2000</w:t>
            </w:r>
          </w:p>
        </w:tc>
        <w:tc>
          <w:tcPr>
            <w:tcW w:w="2155" w:type="dxa"/>
            <w:vAlign w:val="center"/>
          </w:tcPr>
          <w:p w14:paraId="28C7975B" w14:textId="7554C42B" w:rsidR="00AE56D2" w:rsidRPr="00AB2A62" w:rsidRDefault="00AE56D2" w:rsidP="00AE56D2">
            <w:pPr>
              <w:widowControl/>
              <w:jc w:val="center"/>
              <w:textAlignment w:val="center"/>
              <w:rPr>
                <w:color w:val="000000"/>
                <w:sz w:val="21"/>
                <w:szCs w:val="21"/>
              </w:rPr>
            </w:pPr>
            <w:r w:rsidRPr="00AB2A62">
              <w:rPr>
                <w:color w:val="000000"/>
              </w:rPr>
              <w:t xml:space="preserve">14.802 </w:t>
            </w:r>
          </w:p>
        </w:tc>
        <w:tc>
          <w:tcPr>
            <w:tcW w:w="2155" w:type="dxa"/>
            <w:vAlign w:val="center"/>
          </w:tcPr>
          <w:p w14:paraId="0C064C70" w14:textId="0968AA87" w:rsidR="00AE56D2" w:rsidRPr="00AB2A62" w:rsidRDefault="00AE56D2" w:rsidP="00AE56D2">
            <w:pPr>
              <w:widowControl/>
              <w:jc w:val="center"/>
              <w:textAlignment w:val="center"/>
              <w:rPr>
                <w:color w:val="000000"/>
                <w:sz w:val="21"/>
                <w:szCs w:val="21"/>
              </w:rPr>
            </w:pPr>
            <w:r w:rsidRPr="00AB2A62">
              <w:rPr>
                <w:color w:val="000000"/>
              </w:rPr>
              <w:t xml:space="preserve">0.228 </w:t>
            </w:r>
          </w:p>
        </w:tc>
        <w:tc>
          <w:tcPr>
            <w:tcW w:w="1908" w:type="dxa"/>
            <w:vAlign w:val="center"/>
          </w:tcPr>
          <w:p w14:paraId="211D607F" w14:textId="4FCE9F74" w:rsidR="00AE56D2" w:rsidRPr="00AB2A62" w:rsidRDefault="00AE56D2" w:rsidP="00AE56D2">
            <w:pPr>
              <w:widowControl/>
              <w:jc w:val="center"/>
              <w:textAlignment w:val="center"/>
              <w:rPr>
                <w:color w:val="000000"/>
              </w:rPr>
            </w:pPr>
            <w:r w:rsidRPr="00AB2A62">
              <w:rPr>
                <w:color w:val="000000"/>
              </w:rPr>
              <w:t xml:space="preserve">0.060 </w:t>
            </w:r>
          </w:p>
        </w:tc>
      </w:tr>
      <w:tr w:rsidR="00AE56D2" w:rsidRPr="00AB2A62" w14:paraId="33991036" w14:textId="7F0BAE44" w:rsidTr="004C04D0">
        <w:trPr>
          <w:trHeight w:val="397"/>
        </w:trPr>
        <w:tc>
          <w:tcPr>
            <w:tcW w:w="2078" w:type="dxa"/>
            <w:vAlign w:val="center"/>
          </w:tcPr>
          <w:p w14:paraId="1841F8F9" w14:textId="458F14F8" w:rsidR="00AE56D2" w:rsidRPr="00AB2A62" w:rsidRDefault="00AE56D2" w:rsidP="00AE56D2">
            <w:pPr>
              <w:widowControl/>
              <w:jc w:val="center"/>
              <w:textAlignment w:val="center"/>
              <w:rPr>
                <w:color w:val="000000"/>
                <w:kern w:val="0"/>
                <w:sz w:val="21"/>
                <w:szCs w:val="21"/>
                <w:lang w:bidi="ar"/>
              </w:rPr>
            </w:pPr>
            <w:r w:rsidRPr="00AB2A62">
              <w:t>3000</w:t>
            </w:r>
          </w:p>
        </w:tc>
        <w:tc>
          <w:tcPr>
            <w:tcW w:w="2155" w:type="dxa"/>
            <w:vAlign w:val="center"/>
          </w:tcPr>
          <w:p w14:paraId="35F92F57" w14:textId="4FF695F0" w:rsidR="00AE56D2" w:rsidRPr="00AB2A62" w:rsidRDefault="00AE56D2" w:rsidP="00AE56D2">
            <w:pPr>
              <w:widowControl/>
              <w:jc w:val="center"/>
              <w:textAlignment w:val="center"/>
              <w:rPr>
                <w:color w:val="000000"/>
                <w:kern w:val="0"/>
                <w:sz w:val="21"/>
                <w:szCs w:val="21"/>
                <w:lang w:bidi="ar"/>
              </w:rPr>
            </w:pPr>
            <w:r w:rsidRPr="00AB2A62">
              <w:rPr>
                <w:color w:val="000000"/>
              </w:rPr>
              <w:t xml:space="preserve">14.703 </w:t>
            </w:r>
          </w:p>
        </w:tc>
        <w:tc>
          <w:tcPr>
            <w:tcW w:w="2155" w:type="dxa"/>
            <w:vAlign w:val="center"/>
          </w:tcPr>
          <w:p w14:paraId="3399F000" w14:textId="0F62C547" w:rsidR="00AE56D2" w:rsidRPr="00AB2A62" w:rsidRDefault="00AE56D2" w:rsidP="00AE56D2">
            <w:pPr>
              <w:widowControl/>
              <w:jc w:val="center"/>
              <w:textAlignment w:val="center"/>
              <w:rPr>
                <w:color w:val="000000"/>
                <w:kern w:val="0"/>
                <w:sz w:val="21"/>
                <w:szCs w:val="21"/>
                <w:lang w:bidi="ar"/>
              </w:rPr>
            </w:pPr>
            <w:r w:rsidRPr="00AB2A62">
              <w:rPr>
                <w:color w:val="000000"/>
              </w:rPr>
              <w:t xml:space="preserve">0.227 </w:t>
            </w:r>
          </w:p>
        </w:tc>
        <w:tc>
          <w:tcPr>
            <w:tcW w:w="1908" w:type="dxa"/>
            <w:vAlign w:val="center"/>
          </w:tcPr>
          <w:p w14:paraId="7E296780" w14:textId="44C801E7" w:rsidR="00AE56D2" w:rsidRPr="00AB2A62" w:rsidRDefault="00AE56D2" w:rsidP="00AE56D2">
            <w:pPr>
              <w:widowControl/>
              <w:jc w:val="center"/>
              <w:textAlignment w:val="center"/>
              <w:rPr>
                <w:color w:val="000000"/>
              </w:rPr>
            </w:pPr>
            <w:r w:rsidRPr="00AB2A62">
              <w:rPr>
                <w:color w:val="000000"/>
              </w:rPr>
              <w:t xml:space="preserve">0.060 </w:t>
            </w:r>
          </w:p>
        </w:tc>
      </w:tr>
      <w:tr w:rsidR="00AE56D2" w:rsidRPr="00AB2A62" w14:paraId="1A0D4C9E" w14:textId="1574A2FF" w:rsidTr="004C04D0">
        <w:trPr>
          <w:trHeight w:val="397"/>
        </w:trPr>
        <w:tc>
          <w:tcPr>
            <w:tcW w:w="2078" w:type="dxa"/>
            <w:vAlign w:val="center"/>
          </w:tcPr>
          <w:p w14:paraId="201B7022" w14:textId="131F368D" w:rsidR="00AE56D2" w:rsidRPr="00AB2A62" w:rsidRDefault="00AE56D2" w:rsidP="00AE56D2">
            <w:pPr>
              <w:widowControl/>
              <w:jc w:val="center"/>
              <w:textAlignment w:val="center"/>
              <w:rPr>
                <w:color w:val="000000"/>
                <w:kern w:val="0"/>
                <w:sz w:val="21"/>
                <w:szCs w:val="21"/>
                <w:lang w:bidi="ar"/>
              </w:rPr>
            </w:pPr>
            <w:r w:rsidRPr="00AB2A62">
              <w:t>3500</w:t>
            </w:r>
          </w:p>
        </w:tc>
        <w:tc>
          <w:tcPr>
            <w:tcW w:w="2155" w:type="dxa"/>
            <w:vAlign w:val="center"/>
          </w:tcPr>
          <w:p w14:paraId="57A987F7" w14:textId="41E2FCD1" w:rsidR="00AE56D2" w:rsidRPr="00AB2A62" w:rsidRDefault="00AE56D2" w:rsidP="00AE56D2">
            <w:pPr>
              <w:widowControl/>
              <w:jc w:val="center"/>
              <w:textAlignment w:val="center"/>
              <w:rPr>
                <w:color w:val="000000"/>
                <w:kern w:val="0"/>
                <w:sz w:val="21"/>
                <w:szCs w:val="21"/>
                <w:lang w:bidi="ar"/>
              </w:rPr>
            </w:pPr>
            <w:r w:rsidRPr="00AB2A62">
              <w:rPr>
                <w:color w:val="000000"/>
              </w:rPr>
              <w:t xml:space="preserve">14.654 </w:t>
            </w:r>
          </w:p>
        </w:tc>
        <w:tc>
          <w:tcPr>
            <w:tcW w:w="2155" w:type="dxa"/>
            <w:vAlign w:val="center"/>
          </w:tcPr>
          <w:p w14:paraId="1DD1F0BD" w14:textId="5B36EC2A" w:rsidR="00AE56D2" w:rsidRPr="00AB2A62" w:rsidRDefault="00AE56D2" w:rsidP="00AE56D2">
            <w:pPr>
              <w:widowControl/>
              <w:jc w:val="center"/>
              <w:textAlignment w:val="center"/>
              <w:rPr>
                <w:color w:val="000000"/>
                <w:kern w:val="0"/>
                <w:sz w:val="21"/>
                <w:szCs w:val="21"/>
                <w:lang w:bidi="ar"/>
              </w:rPr>
            </w:pPr>
            <w:r w:rsidRPr="00AB2A62">
              <w:rPr>
                <w:color w:val="000000"/>
              </w:rPr>
              <w:t xml:space="preserve">0.226 </w:t>
            </w:r>
          </w:p>
        </w:tc>
        <w:tc>
          <w:tcPr>
            <w:tcW w:w="1908" w:type="dxa"/>
            <w:vAlign w:val="center"/>
          </w:tcPr>
          <w:p w14:paraId="369DD01A" w14:textId="47FDCFD0" w:rsidR="00AE56D2" w:rsidRPr="00AB2A62" w:rsidRDefault="00AE56D2" w:rsidP="00AE56D2">
            <w:pPr>
              <w:widowControl/>
              <w:jc w:val="center"/>
              <w:textAlignment w:val="center"/>
              <w:rPr>
                <w:color w:val="000000"/>
              </w:rPr>
            </w:pPr>
            <w:r w:rsidRPr="00AB2A62">
              <w:rPr>
                <w:color w:val="000000"/>
              </w:rPr>
              <w:t xml:space="preserve">0.060 </w:t>
            </w:r>
          </w:p>
        </w:tc>
      </w:tr>
      <w:tr w:rsidR="00AE56D2" w:rsidRPr="00AB2A62" w14:paraId="5B2AF394" w14:textId="5F454983" w:rsidTr="004C04D0">
        <w:trPr>
          <w:trHeight w:val="397"/>
        </w:trPr>
        <w:tc>
          <w:tcPr>
            <w:tcW w:w="2078" w:type="dxa"/>
            <w:vAlign w:val="center"/>
          </w:tcPr>
          <w:p w14:paraId="3DB86134" w14:textId="57346D13" w:rsidR="00AE56D2" w:rsidRPr="00AB2A62" w:rsidRDefault="00AE56D2" w:rsidP="00AE56D2">
            <w:pPr>
              <w:widowControl/>
              <w:jc w:val="center"/>
              <w:textAlignment w:val="center"/>
              <w:rPr>
                <w:color w:val="000000"/>
                <w:kern w:val="0"/>
                <w:sz w:val="21"/>
                <w:szCs w:val="21"/>
                <w:lang w:bidi="ar"/>
              </w:rPr>
            </w:pPr>
            <w:r w:rsidRPr="00AB2A62">
              <w:t>4000</w:t>
            </w:r>
          </w:p>
        </w:tc>
        <w:tc>
          <w:tcPr>
            <w:tcW w:w="2155" w:type="dxa"/>
            <w:vAlign w:val="center"/>
          </w:tcPr>
          <w:p w14:paraId="6575EF84" w14:textId="3C09B598" w:rsidR="00AE56D2" w:rsidRPr="00AB2A62" w:rsidRDefault="00AE56D2" w:rsidP="00AE56D2">
            <w:pPr>
              <w:widowControl/>
              <w:jc w:val="center"/>
              <w:textAlignment w:val="center"/>
              <w:rPr>
                <w:color w:val="000000"/>
                <w:kern w:val="0"/>
                <w:sz w:val="21"/>
                <w:szCs w:val="21"/>
                <w:lang w:bidi="ar"/>
              </w:rPr>
            </w:pPr>
            <w:r w:rsidRPr="00AB2A62">
              <w:rPr>
                <w:color w:val="000000"/>
              </w:rPr>
              <w:t xml:space="preserve">14.605 </w:t>
            </w:r>
          </w:p>
        </w:tc>
        <w:tc>
          <w:tcPr>
            <w:tcW w:w="2155" w:type="dxa"/>
            <w:vAlign w:val="center"/>
          </w:tcPr>
          <w:p w14:paraId="78727CCE" w14:textId="650EEA03" w:rsidR="00AE56D2" w:rsidRPr="00AB2A62" w:rsidRDefault="00AE56D2" w:rsidP="00AE56D2">
            <w:pPr>
              <w:widowControl/>
              <w:jc w:val="center"/>
              <w:textAlignment w:val="center"/>
              <w:rPr>
                <w:color w:val="000000"/>
                <w:kern w:val="0"/>
                <w:sz w:val="21"/>
                <w:szCs w:val="21"/>
                <w:lang w:bidi="ar"/>
              </w:rPr>
            </w:pPr>
            <w:r w:rsidRPr="00AB2A62">
              <w:rPr>
                <w:color w:val="000000"/>
              </w:rPr>
              <w:t xml:space="preserve">0.225 </w:t>
            </w:r>
          </w:p>
        </w:tc>
        <w:tc>
          <w:tcPr>
            <w:tcW w:w="1908" w:type="dxa"/>
            <w:vAlign w:val="center"/>
          </w:tcPr>
          <w:p w14:paraId="00221F27" w14:textId="6F1A30AE" w:rsidR="00AE56D2" w:rsidRPr="00AB2A62" w:rsidRDefault="00AE56D2" w:rsidP="00AE56D2">
            <w:pPr>
              <w:widowControl/>
              <w:jc w:val="center"/>
              <w:textAlignment w:val="center"/>
              <w:rPr>
                <w:color w:val="000000"/>
              </w:rPr>
            </w:pPr>
            <w:r w:rsidRPr="00AB2A62">
              <w:rPr>
                <w:color w:val="000000"/>
              </w:rPr>
              <w:t xml:space="preserve">0.059 </w:t>
            </w:r>
          </w:p>
        </w:tc>
      </w:tr>
      <w:tr w:rsidR="00AE56D2" w:rsidRPr="00AB2A62" w14:paraId="31958812" w14:textId="77777777" w:rsidTr="004C04D0">
        <w:trPr>
          <w:trHeight w:val="397"/>
        </w:trPr>
        <w:tc>
          <w:tcPr>
            <w:tcW w:w="2078" w:type="dxa"/>
            <w:vAlign w:val="center"/>
          </w:tcPr>
          <w:p w14:paraId="329BB663" w14:textId="5AB488AF" w:rsidR="00AE56D2" w:rsidRPr="00AB2A62" w:rsidRDefault="00AE56D2" w:rsidP="00AE56D2">
            <w:pPr>
              <w:widowControl/>
              <w:jc w:val="center"/>
              <w:textAlignment w:val="center"/>
            </w:pPr>
            <w:r w:rsidRPr="00AB2A62">
              <w:rPr>
                <w:rFonts w:hint="eastAsia"/>
              </w:rPr>
              <w:t>5000</w:t>
            </w:r>
          </w:p>
        </w:tc>
        <w:tc>
          <w:tcPr>
            <w:tcW w:w="2155" w:type="dxa"/>
            <w:vAlign w:val="center"/>
          </w:tcPr>
          <w:p w14:paraId="1AB0BED2" w14:textId="5B884FA0" w:rsidR="00AE56D2" w:rsidRPr="00AB2A62" w:rsidRDefault="00AE56D2" w:rsidP="00AE56D2">
            <w:pPr>
              <w:widowControl/>
              <w:jc w:val="center"/>
              <w:textAlignment w:val="center"/>
              <w:rPr>
                <w:color w:val="000000"/>
              </w:rPr>
            </w:pPr>
            <w:r w:rsidRPr="00AB2A62">
              <w:rPr>
                <w:color w:val="000000"/>
              </w:rPr>
              <w:t xml:space="preserve">14.507 </w:t>
            </w:r>
          </w:p>
        </w:tc>
        <w:tc>
          <w:tcPr>
            <w:tcW w:w="2155" w:type="dxa"/>
            <w:vAlign w:val="center"/>
          </w:tcPr>
          <w:p w14:paraId="09954360" w14:textId="08345E5E" w:rsidR="00AE56D2" w:rsidRPr="00AB2A62" w:rsidRDefault="00AE56D2" w:rsidP="00AE56D2">
            <w:pPr>
              <w:widowControl/>
              <w:jc w:val="center"/>
              <w:textAlignment w:val="center"/>
              <w:rPr>
                <w:color w:val="000000"/>
              </w:rPr>
            </w:pPr>
            <w:r w:rsidRPr="00AB2A62">
              <w:rPr>
                <w:color w:val="000000"/>
              </w:rPr>
              <w:t xml:space="preserve">0.224 </w:t>
            </w:r>
          </w:p>
        </w:tc>
        <w:tc>
          <w:tcPr>
            <w:tcW w:w="1908" w:type="dxa"/>
            <w:vAlign w:val="center"/>
          </w:tcPr>
          <w:p w14:paraId="3E467F7C" w14:textId="5ACA8669" w:rsidR="00AE56D2" w:rsidRPr="00AB2A62" w:rsidRDefault="00AE56D2" w:rsidP="00AE56D2">
            <w:pPr>
              <w:widowControl/>
              <w:jc w:val="center"/>
              <w:textAlignment w:val="center"/>
              <w:rPr>
                <w:color w:val="000000"/>
              </w:rPr>
            </w:pPr>
            <w:r w:rsidRPr="00AB2A62">
              <w:rPr>
                <w:color w:val="000000"/>
              </w:rPr>
              <w:t xml:space="preserve">0.059 </w:t>
            </w:r>
          </w:p>
        </w:tc>
      </w:tr>
      <w:tr w:rsidR="00AE56D2" w:rsidRPr="00AB2A62" w14:paraId="70E52D26" w14:textId="77777777" w:rsidTr="004C04D0">
        <w:trPr>
          <w:trHeight w:val="397"/>
        </w:trPr>
        <w:tc>
          <w:tcPr>
            <w:tcW w:w="2078" w:type="dxa"/>
            <w:vAlign w:val="center"/>
          </w:tcPr>
          <w:p w14:paraId="601F20F9" w14:textId="0D9474AD" w:rsidR="00AE56D2" w:rsidRPr="00AB2A62" w:rsidRDefault="00AE56D2" w:rsidP="00AE56D2">
            <w:pPr>
              <w:widowControl/>
              <w:jc w:val="center"/>
              <w:textAlignment w:val="center"/>
            </w:pPr>
            <w:r w:rsidRPr="00AB2A62">
              <w:rPr>
                <w:rFonts w:hint="eastAsia"/>
              </w:rPr>
              <w:t>6000</w:t>
            </w:r>
          </w:p>
        </w:tc>
        <w:tc>
          <w:tcPr>
            <w:tcW w:w="2155" w:type="dxa"/>
            <w:vAlign w:val="center"/>
          </w:tcPr>
          <w:p w14:paraId="2540E725" w14:textId="17638AF0" w:rsidR="00AE56D2" w:rsidRPr="00AB2A62" w:rsidRDefault="00AE56D2" w:rsidP="00AE56D2">
            <w:pPr>
              <w:widowControl/>
              <w:jc w:val="center"/>
              <w:textAlignment w:val="center"/>
              <w:rPr>
                <w:color w:val="000000"/>
              </w:rPr>
            </w:pPr>
            <w:r w:rsidRPr="00AB2A62">
              <w:rPr>
                <w:color w:val="000000"/>
              </w:rPr>
              <w:t xml:space="preserve">14.410 </w:t>
            </w:r>
          </w:p>
        </w:tc>
        <w:tc>
          <w:tcPr>
            <w:tcW w:w="2155" w:type="dxa"/>
            <w:vAlign w:val="center"/>
          </w:tcPr>
          <w:p w14:paraId="45F0457E" w14:textId="5C14F77E" w:rsidR="00AE56D2" w:rsidRPr="00AB2A62" w:rsidRDefault="00AE56D2" w:rsidP="00AE56D2">
            <w:pPr>
              <w:widowControl/>
              <w:jc w:val="center"/>
              <w:textAlignment w:val="center"/>
              <w:rPr>
                <w:color w:val="000000"/>
              </w:rPr>
            </w:pPr>
            <w:r w:rsidRPr="00AB2A62">
              <w:rPr>
                <w:color w:val="000000"/>
              </w:rPr>
              <w:t xml:space="preserve">0.223 </w:t>
            </w:r>
          </w:p>
        </w:tc>
        <w:tc>
          <w:tcPr>
            <w:tcW w:w="1908" w:type="dxa"/>
            <w:vAlign w:val="center"/>
          </w:tcPr>
          <w:p w14:paraId="2DA6BE74" w14:textId="26934615" w:rsidR="00AE56D2" w:rsidRPr="00AB2A62" w:rsidRDefault="00AE56D2" w:rsidP="00AE56D2">
            <w:pPr>
              <w:widowControl/>
              <w:jc w:val="center"/>
              <w:textAlignment w:val="center"/>
              <w:rPr>
                <w:color w:val="000000"/>
              </w:rPr>
            </w:pPr>
            <w:r w:rsidRPr="00AB2A62">
              <w:rPr>
                <w:color w:val="000000"/>
              </w:rPr>
              <w:t xml:space="preserve">0.059 </w:t>
            </w:r>
          </w:p>
        </w:tc>
      </w:tr>
      <w:tr w:rsidR="00AE56D2" w:rsidRPr="00AB2A62" w14:paraId="56FCA4DA" w14:textId="77777777" w:rsidTr="004C04D0">
        <w:trPr>
          <w:trHeight w:val="397"/>
        </w:trPr>
        <w:tc>
          <w:tcPr>
            <w:tcW w:w="2078" w:type="dxa"/>
            <w:vAlign w:val="center"/>
          </w:tcPr>
          <w:p w14:paraId="283DD3E3" w14:textId="786C0319" w:rsidR="00AE56D2" w:rsidRPr="00AB2A62" w:rsidRDefault="00AE56D2" w:rsidP="00AE56D2">
            <w:pPr>
              <w:widowControl/>
              <w:jc w:val="center"/>
              <w:textAlignment w:val="center"/>
            </w:pPr>
            <w:r w:rsidRPr="00AB2A62">
              <w:rPr>
                <w:rFonts w:hint="eastAsia"/>
              </w:rPr>
              <w:t>7000</w:t>
            </w:r>
          </w:p>
        </w:tc>
        <w:tc>
          <w:tcPr>
            <w:tcW w:w="2155" w:type="dxa"/>
            <w:vAlign w:val="center"/>
          </w:tcPr>
          <w:p w14:paraId="66F67318" w14:textId="60D5DC8C" w:rsidR="00AE56D2" w:rsidRPr="00AB2A62" w:rsidRDefault="00AE56D2" w:rsidP="00AE56D2">
            <w:pPr>
              <w:widowControl/>
              <w:jc w:val="center"/>
              <w:textAlignment w:val="center"/>
              <w:rPr>
                <w:color w:val="000000"/>
              </w:rPr>
            </w:pPr>
            <w:r w:rsidRPr="00AB2A62">
              <w:rPr>
                <w:color w:val="000000"/>
              </w:rPr>
              <w:t xml:space="preserve">14.313 </w:t>
            </w:r>
          </w:p>
        </w:tc>
        <w:tc>
          <w:tcPr>
            <w:tcW w:w="2155" w:type="dxa"/>
            <w:vAlign w:val="center"/>
          </w:tcPr>
          <w:p w14:paraId="17AA5270" w14:textId="2B677138" w:rsidR="00AE56D2" w:rsidRPr="00AB2A62" w:rsidRDefault="00AE56D2" w:rsidP="00AE56D2">
            <w:pPr>
              <w:widowControl/>
              <w:jc w:val="center"/>
              <w:textAlignment w:val="center"/>
              <w:rPr>
                <w:color w:val="000000"/>
              </w:rPr>
            </w:pPr>
            <w:r w:rsidRPr="00AB2A62">
              <w:rPr>
                <w:color w:val="000000"/>
              </w:rPr>
              <w:t xml:space="preserve">0.222 </w:t>
            </w:r>
          </w:p>
        </w:tc>
        <w:tc>
          <w:tcPr>
            <w:tcW w:w="1908" w:type="dxa"/>
            <w:vAlign w:val="center"/>
          </w:tcPr>
          <w:p w14:paraId="7C2949AE" w14:textId="7AF46898" w:rsidR="00AE56D2" w:rsidRPr="00AB2A62" w:rsidRDefault="00AE56D2" w:rsidP="00AE56D2">
            <w:pPr>
              <w:widowControl/>
              <w:jc w:val="center"/>
              <w:textAlignment w:val="center"/>
              <w:rPr>
                <w:color w:val="000000"/>
              </w:rPr>
            </w:pPr>
            <w:r w:rsidRPr="00AB2A62">
              <w:rPr>
                <w:color w:val="000000"/>
              </w:rPr>
              <w:t xml:space="preserve">0.059 </w:t>
            </w:r>
          </w:p>
        </w:tc>
      </w:tr>
    </w:tbl>
    <w:p w14:paraId="2273A76D" w14:textId="77777777" w:rsidR="007441AA" w:rsidRPr="00AB2A62" w:rsidRDefault="007441AA" w:rsidP="00B306DE">
      <w:pPr>
        <w:snapToGrid w:val="0"/>
        <w:spacing w:line="360" w:lineRule="auto"/>
        <w:jc w:val="center"/>
        <w:rPr>
          <w:b/>
          <w:bCs/>
          <w:sz w:val="24"/>
          <w:szCs w:val="24"/>
        </w:rPr>
      </w:pPr>
    </w:p>
    <w:p w14:paraId="4DC2DAC9" w14:textId="77777777" w:rsidR="007441AA" w:rsidRPr="00AB2A62" w:rsidRDefault="007441AA" w:rsidP="00B306DE">
      <w:pPr>
        <w:snapToGrid w:val="0"/>
        <w:spacing w:line="360" w:lineRule="auto"/>
        <w:jc w:val="center"/>
        <w:rPr>
          <w:b/>
          <w:bCs/>
          <w:sz w:val="24"/>
          <w:szCs w:val="24"/>
        </w:rPr>
      </w:pPr>
    </w:p>
    <w:p w14:paraId="6CB686FE" w14:textId="77777777" w:rsidR="007441AA" w:rsidRPr="00AB2A62" w:rsidRDefault="007441AA" w:rsidP="00B306DE">
      <w:pPr>
        <w:snapToGrid w:val="0"/>
        <w:spacing w:line="360" w:lineRule="auto"/>
        <w:jc w:val="center"/>
        <w:rPr>
          <w:b/>
          <w:bCs/>
          <w:sz w:val="24"/>
          <w:szCs w:val="24"/>
        </w:rPr>
      </w:pPr>
    </w:p>
    <w:p w14:paraId="2761D24B" w14:textId="47504010" w:rsidR="00B306DE" w:rsidRPr="00AB2A62" w:rsidRDefault="00B306DE" w:rsidP="00B306DE">
      <w:pPr>
        <w:snapToGrid w:val="0"/>
        <w:spacing w:line="360" w:lineRule="auto"/>
        <w:jc w:val="center"/>
        <w:rPr>
          <w:sz w:val="24"/>
          <w:szCs w:val="24"/>
        </w:rPr>
      </w:pPr>
      <w:r w:rsidRPr="00AB2A62">
        <w:rPr>
          <w:b/>
          <w:bCs/>
          <w:sz w:val="24"/>
          <w:szCs w:val="24"/>
        </w:rPr>
        <w:lastRenderedPageBreak/>
        <w:t>表</w:t>
      </w:r>
      <w:r w:rsidRPr="00AB2A62">
        <w:rPr>
          <w:b/>
          <w:bCs/>
          <w:sz w:val="24"/>
          <w:szCs w:val="24"/>
        </w:rPr>
        <w:t>6.2</w:t>
      </w:r>
      <w:r w:rsidRPr="00AB2A62">
        <w:rPr>
          <w:rFonts w:hint="eastAsia"/>
          <w:b/>
          <w:bCs/>
          <w:sz w:val="24"/>
          <w:szCs w:val="24"/>
        </w:rPr>
        <w:t>-2</w:t>
      </w:r>
      <w:r w:rsidRPr="00AB2A62">
        <w:rPr>
          <w:rFonts w:hint="eastAsia"/>
          <w:b/>
          <w:bCs/>
          <w:sz w:val="24"/>
          <w:szCs w:val="24"/>
        </w:rPr>
        <w:t>远期</w:t>
      </w:r>
      <w:r w:rsidRPr="00AB2A62">
        <w:rPr>
          <w:b/>
          <w:bCs/>
          <w:sz w:val="24"/>
          <w:szCs w:val="24"/>
        </w:rPr>
        <w:t>正常排放</w:t>
      </w:r>
      <w:r w:rsidRPr="00AB2A62">
        <w:rPr>
          <w:b/>
          <w:bCs/>
          <w:sz w:val="24"/>
          <w:szCs w:val="24"/>
        </w:rPr>
        <w:t>CODcr</w:t>
      </w:r>
      <w:r w:rsidRPr="00AB2A62">
        <w:rPr>
          <w:b/>
          <w:bCs/>
          <w:sz w:val="24"/>
          <w:szCs w:val="24"/>
        </w:rPr>
        <w:t>、氨氮</w:t>
      </w:r>
      <w:r w:rsidRPr="00AB2A62">
        <w:rPr>
          <w:rFonts w:hint="eastAsia"/>
          <w:b/>
          <w:bCs/>
          <w:sz w:val="24"/>
          <w:szCs w:val="24"/>
        </w:rPr>
        <w:t>、总磷</w:t>
      </w:r>
      <w:r w:rsidRPr="00AB2A62">
        <w:rPr>
          <w:b/>
          <w:bCs/>
          <w:sz w:val="24"/>
          <w:szCs w:val="24"/>
        </w:rPr>
        <w:t>对下游浓度影响分布（单位：</w:t>
      </w:r>
      <w:r w:rsidRPr="00AB2A62">
        <w:rPr>
          <w:b/>
          <w:bCs/>
          <w:sz w:val="24"/>
          <w:szCs w:val="24"/>
        </w:rPr>
        <w:t>mg/L</w:t>
      </w:r>
      <w:r w:rsidRPr="00AB2A62">
        <w:rPr>
          <w:b/>
          <w:bCs/>
          <w:sz w:val="24"/>
          <w:szCs w:val="24"/>
        </w:rPr>
        <w:t>）</w:t>
      </w:r>
    </w:p>
    <w:tbl>
      <w:tblPr>
        <w:tblStyle w:val="af"/>
        <w:tblW w:w="0" w:type="auto"/>
        <w:tblLook w:val="04A0" w:firstRow="1" w:lastRow="0" w:firstColumn="1" w:lastColumn="0" w:noHBand="0" w:noVBand="1"/>
      </w:tblPr>
      <w:tblGrid>
        <w:gridCol w:w="2078"/>
        <w:gridCol w:w="2155"/>
        <w:gridCol w:w="2155"/>
        <w:gridCol w:w="1908"/>
      </w:tblGrid>
      <w:tr w:rsidR="00AE56D2" w:rsidRPr="00AB2A62" w14:paraId="149E34F3" w14:textId="77777777" w:rsidTr="00094F25">
        <w:trPr>
          <w:trHeight w:val="655"/>
        </w:trPr>
        <w:tc>
          <w:tcPr>
            <w:tcW w:w="2078" w:type="dxa"/>
            <w:vAlign w:val="center"/>
          </w:tcPr>
          <w:p w14:paraId="163DA9A8" w14:textId="77777777" w:rsidR="00AE56D2" w:rsidRPr="00AB2A62" w:rsidRDefault="00AE56D2" w:rsidP="00094F25">
            <w:pPr>
              <w:jc w:val="center"/>
              <w:rPr>
                <w:bCs/>
                <w:sz w:val="21"/>
                <w:szCs w:val="21"/>
              </w:rPr>
            </w:pPr>
            <w:r w:rsidRPr="00AB2A62">
              <w:rPr>
                <w:bCs/>
                <w:sz w:val="21"/>
                <w:szCs w:val="21"/>
              </w:rPr>
              <w:t>X(</w:t>
            </w:r>
            <w:r w:rsidRPr="00AB2A62">
              <w:rPr>
                <w:bCs/>
                <w:sz w:val="21"/>
                <w:szCs w:val="21"/>
              </w:rPr>
              <w:t>距排放口距离，</w:t>
            </w:r>
            <w:r w:rsidRPr="00AB2A62">
              <w:rPr>
                <w:bCs/>
                <w:sz w:val="21"/>
                <w:szCs w:val="21"/>
              </w:rPr>
              <w:t>m</w:t>
            </w:r>
            <w:r w:rsidRPr="00AB2A62">
              <w:rPr>
                <w:bCs/>
                <w:sz w:val="21"/>
                <w:szCs w:val="21"/>
              </w:rPr>
              <w:t>）</w:t>
            </w:r>
          </w:p>
        </w:tc>
        <w:tc>
          <w:tcPr>
            <w:tcW w:w="2155" w:type="dxa"/>
            <w:vAlign w:val="center"/>
          </w:tcPr>
          <w:p w14:paraId="56A25085" w14:textId="77777777" w:rsidR="00AE56D2" w:rsidRPr="00AB2A62" w:rsidRDefault="00AE56D2" w:rsidP="00094F25">
            <w:pPr>
              <w:jc w:val="center"/>
              <w:rPr>
                <w:sz w:val="21"/>
                <w:szCs w:val="21"/>
              </w:rPr>
            </w:pPr>
            <w:r w:rsidRPr="00AB2A62">
              <w:rPr>
                <w:sz w:val="21"/>
                <w:szCs w:val="21"/>
              </w:rPr>
              <w:t>CODcr</w:t>
            </w:r>
            <w:r w:rsidRPr="00AB2A62">
              <w:rPr>
                <w:sz w:val="21"/>
                <w:szCs w:val="21"/>
              </w:rPr>
              <w:t>预测浓度（</w:t>
            </w:r>
            <w:r w:rsidRPr="00AB2A62">
              <w:rPr>
                <w:sz w:val="21"/>
                <w:szCs w:val="21"/>
              </w:rPr>
              <w:t>mg/L)</w:t>
            </w:r>
          </w:p>
        </w:tc>
        <w:tc>
          <w:tcPr>
            <w:tcW w:w="2155" w:type="dxa"/>
            <w:vAlign w:val="center"/>
          </w:tcPr>
          <w:p w14:paraId="2BF7EAE4" w14:textId="77777777" w:rsidR="00AE56D2" w:rsidRPr="00AB2A62" w:rsidRDefault="00AE56D2" w:rsidP="00094F25">
            <w:pPr>
              <w:jc w:val="center"/>
              <w:rPr>
                <w:sz w:val="21"/>
                <w:szCs w:val="21"/>
              </w:rPr>
            </w:pPr>
            <w:r w:rsidRPr="00AB2A62">
              <w:rPr>
                <w:sz w:val="21"/>
                <w:szCs w:val="21"/>
              </w:rPr>
              <w:t>氨氮预测浓度（</w:t>
            </w:r>
            <w:r w:rsidRPr="00AB2A62">
              <w:rPr>
                <w:sz w:val="21"/>
                <w:szCs w:val="21"/>
              </w:rPr>
              <w:t>mg/L)</w:t>
            </w:r>
          </w:p>
        </w:tc>
        <w:tc>
          <w:tcPr>
            <w:tcW w:w="1908" w:type="dxa"/>
          </w:tcPr>
          <w:p w14:paraId="60FAE7DF" w14:textId="77777777" w:rsidR="00AE56D2" w:rsidRPr="00AB2A62" w:rsidRDefault="00AE56D2" w:rsidP="00094F25">
            <w:pPr>
              <w:jc w:val="center"/>
              <w:rPr>
                <w:sz w:val="21"/>
                <w:szCs w:val="21"/>
              </w:rPr>
            </w:pPr>
            <w:r w:rsidRPr="00AB2A62">
              <w:rPr>
                <w:rFonts w:hint="eastAsia"/>
                <w:sz w:val="21"/>
                <w:szCs w:val="21"/>
              </w:rPr>
              <w:t>总磷预测浓度（</w:t>
            </w:r>
            <w:r w:rsidRPr="00AB2A62">
              <w:rPr>
                <w:rFonts w:hint="eastAsia"/>
                <w:sz w:val="21"/>
                <w:szCs w:val="21"/>
              </w:rPr>
              <w:t>mg/L)</w:t>
            </w:r>
          </w:p>
        </w:tc>
      </w:tr>
      <w:tr w:rsidR="00AE56D2" w:rsidRPr="00AB2A62" w14:paraId="3A481F77" w14:textId="77777777" w:rsidTr="00F84BE9">
        <w:trPr>
          <w:trHeight w:val="397"/>
        </w:trPr>
        <w:tc>
          <w:tcPr>
            <w:tcW w:w="2078" w:type="dxa"/>
            <w:vAlign w:val="center"/>
          </w:tcPr>
          <w:p w14:paraId="14620713" w14:textId="77777777" w:rsidR="00AE56D2" w:rsidRPr="00AB2A62" w:rsidRDefault="00AE56D2" w:rsidP="00AE56D2">
            <w:pPr>
              <w:widowControl/>
              <w:jc w:val="center"/>
              <w:textAlignment w:val="center"/>
              <w:rPr>
                <w:color w:val="000000"/>
                <w:sz w:val="21"/>
                <w:szCs w:val="21"/>
              </w:rPr>
            </w:pPr>
            <w:r w:rsidRPr="00AB2A62">
              <w:t>0</w:t>
            </w:r>
          </w:p>
        </w:tc>
        <w:tc>
          <w:tcPr>
            <w:tcW w:w="2155" w:type="dxa"/>
            <w:vAlign w:val="center"/>
          </w:tcPr>
          <w:p w14:paraId="0FB6319B" w14:textId="0958A508" w:rsidR="00AE56D2" w:rsidRPr="00AB2A62" w:rsidRDefault="00AE56D2" w:rsidP="00AE56D2">
            <w:pPr>
              <w:widowControl/>
              <w:jc w:val="center"/>
              <w:textAlignment w:val="center"/>
              <w:rPr>
                <w:color w:val="000000"/>
                <w:sz w:val="21"/>
                <w:szCs w:val="21"/>
              </w:rPr>
            </w:pPr>
            <w:r w:rsidRPr="00AB2A62">
              <w:rPr>
                <w:color w:val="000000"/>
              </w:rPr>
              <w:t xml:space="preserve">15.007 </w:t>
            </w:r>
          </w:p>
        </w:tc>
        <w:tc>
          <w:tcPr>
            <w:tcW w:w="2155" w:type="dxa"/>
            <w:vAlign w:val="center"/>
          </w:tcPr>
          <w:p w14:paraId="5B99C8A5" w14:textId="0B97366B" w:rsidR="00AE56D2" w:rsidRPr="00AB2A62" w:rsidRDefault="00AE56D2" w:rsidP="00AE56D2">
            <w:pPr>
              <w:widowControl/>
              <w:jc w:val="center"/>
              <w:textAlignment w:val="center"/>
              <w:rPr>
                <w:color w:val="000000"/>
                <w:sz w:val="21"/>
                <w:szCs w:val="21"/>
              </w:rPr>
            </w:pPr>
            <w:r w:rsidRPr="00AB2A62">
              <w:rPr>
                <w:color w:val="000000"/>
              </w:rPr>
              <w:t xml:space="preserve">0.231 </w:t>
            </w:r>
          </w:p>
        </w:tc>
        <w:tc>
          <w:tcPr>
            <w:tcW w:w="1908" w:type="dxa"/>
            <w:vAlign w:val="center"/>
          </w:tcPr>
          <w:p w14:paraId="35B34AC4" w14:textId="7466354B" w:rsidR="00AE56D2" w:rsidRPr="00AB2A62" w:rsidRDefault="00AE56D2" w:rsidP="00AE56D2">
            <w:pPr>
              <w:widowControl/>
              <w:jc w:val="center"/>
              <w:textAlignment w:val="center"/>
              <w:rPr>
                <w:color w:val="000000"/>
              </w:rPr>
            </w:pPr>
            <w:r w:rsidRPr="00AB2A62">
              <w:rPr>
                <w:color w:val="000000"/>
              </w:rPr>
              <w:t xml:space="preserve">0.060 </w:t>
            </w:r>
          </w:p>
        </w:tc>
      </w:tr>
      <w:tr w:rsidR="00AE56D2" w:rsidRPr="00AB2A62" w14:paraId="22047DAC" w14:textId="77777777" w:rsidTr="00F84BE9">
        <w:trPr>
          <w:trHeight w:val="397"/>
        </w:trPr>
        <w:tc>
          <w:tcPr>
            <w:tcW w:w="2078" w:type="dxa"/>
            <w:vAlign w:val="center"/>
          </w:tcPr>
          <w:p w14:paraId="7BEBDF09" w14:textId="77777777" w:rsidR="00AE56D2" w:rsidRPr="00AB2A62" w:rsidRDefault="00AE56D2" w:rsidP="00AE56D2">
            <w:pPr>
              <w:widowControl/>
              <w:jc w:val="center"/>
              <w:textAlignment w:val="center"/>
              <w:rPr>
                <w:color w:val="000000"/>
                <w:sz w:val="21"/>
                <w:szCs w:val="21"/>
              </w:rPr>
            </w:pPr>
            <w:r w:rsidRPr="00AB2A62">
              <w:t>10</w:t>
            </w:r>
          </w:p>
        </w:tc>
        <w:tc>
          <w:tcPr>
            <w:tcW w:w="2155" w:type="dxa"/>
            <w:vAlign w:val="center"/>
          </w:tcPr>
          <w:p w14:paraId="22D84F10" w14:textId="28BFD510" w:rsidR="00AE56D2" w:rsidRPr="00AB2A62" w:rsidRDefault="00AE56D2" w:rsidP="00AE56D2">
            <w:pPr>
              <w:widowControl/>
              <w:jc w:val="center"/>
              <w:textAlignment w:val="center"/>
              <w:rPr>
                <w:color w:val="000000"/>
                <w:sz w:val="21"/>
                <w:szCs w:val="21"/>
              </w:rPr>
            </w:pPr>
            <w:r w:rsidRPr="00AB2A62">
              <w:rPr>
                <w:color w:val="000000"/>
              </w:rPr>
              <w:t xml:space="preserve">15.006 </w:t>
            </w:r>
          </w:p>
        </w:tc>
        <w:tc>
          <w:tcPr>
            <w:tcW w:w="2155" w:type="dxa"/>
            <w:vAlign w:val="center"/>
          </w:tcPr>
          <w:p w14:paraId="5F5DD6C7" w14:textId="430F5EC5" w:rsidR="00AE56D2" w:rsidRPr="00AB2A62" w:rsidRDefault="00AE56D2" w:rsidP="00AE56D2">
            <w:pPr>
              <w:widowControl/>
              <w:jc w:val="center"/>
              <w:textAlignment w:val="center"/>
              <w:rPr>
                <w:color w:val="000000"/>
                <w:sz w:val="21"/>
                <w:szCs w:val="21"/>
              </w:rPr>
            </w:pPr>
            <w:r w:rsidRPr="00AB2A62">
              <w:rPr>
                <w:color w:val="000000"/>
              </w:rPr>
              <w:t xml:space="preserve">0.231 </w:t>
            </w:r>
          </w:p>
        </w:tc>
        <w:tc>
          <w:tcPr>
            <w:tcW w:w="1908" w:type="dxa"/>
            <w:vAlign w:val="center"/>
          </w:tcPr>
          <w:p w14:paraId="2E057273" w14:textId="1017661A" w:rsidR="00AE56D2" w:rsidRPr="00AB2A62" w:rsidRDefault="00AE56D2" w:rsidP="00AE56D2">
            <w:pPr>
              <w:widowControl/>
              <w:jc w:val="center"/>
              <w:textAlignment w:val="center"/>
              <w:rPr>
                <w:color w:val="000000"/>
              </w:rPr>
            </w:pPr>
            <w:r w:rsidRPr="00AB2A62">
              <w:rPr>
                <w:color w:val="000000"/>
              </w:rPr>
              <w:t xml:space="preserve">0.060 </w:t>
            </w:r>
          </w:p>
        </w:tc>
      </w:tr>
      <w:tr w:rsidR="00AE56D2" w:rsidRPr="00AB2A62" w14:paraId="2A451674" w14:textId="77777777" w:rsidTr="00F84BE9">
        <w:trPr>
          <w:trHeight w:val="397"/>
        </w:trPr>
        <w:tc>
          <w:tcPr>
            <w:tcW w:w="2078" w:type="dxa"/>
            <w:vAlign w:val="center"/>
          </w:tcPr>
          <w:p w14:paraId="2155E56F" w14:textId="77777777" w:rsidR="00AE56D2" w:rsidRPr="00AB2A62" w:rsidRDefault="00AE56D2" w:rsidP="00AE56D2">
            <w:pPr>
              <w:widowControl/>
              <w:jc w:val="center"/>
              <w:textAlignment w:val="center"/>
              <w:rPr>
                <w:color w:val="000000"/>
                <w:sz w:val="21"/>
                <w:szCs w:val="21"/>
              </w:rPr>
            </w:pPr>
            <w:r w:rsidRPr="00AB2A62">
              <w:t>50</w:t>
            </w:r>
          </w:p>
        </w:tc>
        <w:tc>
          <w:tcPr>
            <w:tcW w:w="2155" w:type="dxa"/>
            <w:vAlign w:val="center"/>
          </w:tcPr>
          <w:p w14:paraId="774FA4C5" w14:textId="625D8048" w:rsidR="00AE56D2" w:rsidRPr="00AB2A62" w:rsidRDefault="00AE56D2" w:rsidP="00AE56D2">
            <w:pPr>
              <w:widowControl/>
              <w:jc w:val="center"/>
              <w:textAlignment w:val="center"/>
              <w:rPr>
                <w:color w:val="000000"/>
                <w:sz w:val="21"/>
                <w:szCs w:val="21"/>
              </w:rPr>
            </w:pPr>
            <w:r w:rsidRPr="00AB2A62">
              <w:rPr>
                <w:color w:val="000000"/>
              </w:rPr>
              <w:t xml:space="preserve">15.002 </w:t>
            </w:r>
          </w:p>
        </w:tc>
        <w:tc>
          <w:tcPr>
            <w:tcW w:w="2155" w:type="dxa"/>
            <w:vAlign w:val="center"/>
          </w:tcPr>
          <w:p w14:paraId="4571046A" w14:textId="3FB37260" w:rsidR="00AE56D2" w:rsidRPr="00AB2A62" w:rsidRDefault="00AE56D2" w:rsidP="00AE56D2">
            <w:pPr>
              <w:widowControl/>
              <w:jc w:val="center"/>
              <w:textAlignment w:val="center"/>
              <w:rPr>
                <w:color w:val="000000"/>
                <w:sz w:val="21"/>
                <w:szCs w:val="21"/>
              </w:rPr>
            </w:pPr>
            <w:r w:rsidRPr="00AB2A62">
              <w:rPr>
                <w:color w:val="000000"/>
              </w:rPr>
              <w:t xml:space="preserve">0.231 </w:t>
            </w:r>
          </w:p>
        </w:tc>
        <w:tc>
          <w:tcPr>
            <w:tcW w:w="1908" w:type="dxa"/>
            <w:vAlign w:val="center"/>
          </w:tcPr>
          <w:p w14:paraId="1BC33140" w14:textId="6CB49DA1" w:rsidR="00AE56D2" w:rsidRPr="00AB2A62" w:rsidRDefault="00AE56D2" w:rsidP="00AE56D2">
            <w:pPr>
              <w:widowControl/>
              <w:jc w:val="center"/>
              <w:textAlignment w:val="center"/>
              <w:rPr>
                <w:color w:val="000000"/>
              </w:rPr>
            </w:pPr>
            <w:r w:rsidRPr="00AB2A62">
              <w:rPr>
                <w:color w:val="000000"/>
              </w:rPr>
              <w:t xml:space="preserve">0.060 </w:t>
            </w:r>
          </w:p>
        </w:tc>
      </w:tr>
      <w:tr w:rsidR="00AE56D2" w:rsidRPr="00AB2A62" w14:paraId="486112CA" w14:textId="77777777" w:rsidTr="00F84BE9">
        <w:trPr>
          <w:trHeight w:val="397"/>
        </w:trPr>
        <w:tc>
          <w:tcPr>
            <w:tcW w:w="2078" w:type="dxa"/>
            <w:vAlign w:val="center"/>
          </w:tcPr>
          <w:p w14:paraId="377B2E71" w14:textId="77777777" w:rsidR="00AE56D2" w:rsidRPr="00AB2A62" w:rsidRDefault="00AE56D2" w:rsidP="00AE56D2">
            <w:pPr>
              <w:widowControl/>
              <w:jc w:val="center"/>
              <w:textAlignment w:val="center"/>
              <w:rPr>
                <w:color w:val="000000"/>
                <w:sz w:val="21"/>
                <w:szCs w:val="21"/>
              </w:rPr>
            </w:pPr>
            <w:r w:rsidRPr="00AB2A62">
              <w:t>100</w:t>
            </w:r>
          </w:p>
        </w:tc>
        <w:tc>
          <w:tcPr>
            <w:tcW w:w="2155" w:type="dxa"/>
            <w:vAlign w:val="center"/>
          </w:tcPr>
          <w:p w14:paraId="0BB177C6" w14:textId="380F3036" w:rsidR="00AE56D2" w:rsidRPr="00AB2A62" w:rsidRDefault="00AE56D2" w:rsidP="00AE56D2">
            <w:pPr>
              <w:widowControl/>
              <w:jc w:val="center"/>
              <w:textAlignment w:val="center"/>
              <w:rPr>
                <w:color w:val="000000"/>
                <w:sz w:val="21"/>
                <w:szCs w:val="21"/>
              </w:rPr>
            </w:pPr>
            <w:r w:rsidRPr="00AB2A62">
              <w:rPr>
                <w:color w:val="000000"/>
              </w:rPr>
              <w:t xml:space="preserve">14.997 </w:t>
            </w:r>
          </w:p>
        </w:tc>
        <w:tc>
          <w:tcPr>
            <w:tcW w:w="2155" w:type="dxa"/>
            <w:vAlign w:val="center"/>
          </w:tcPr>
          <w:p w14:paraId="324CAEC9" w14:textId="6237994D" w:rsidR="00AE56D2" w:rsidRPr="00AB2A62" w:rsidRDefault="00AE56D2" w:rsidP="00AE56D2">
            <w:pPr>
              <w:widowControl/>
              <w:jc w:val="center"/>
              <w:textAlignment w:val="center"/>
              <w:rPr>
                <w:color w:val="000000"/>
                <w:sz w:val="21"/>
                <w:szCs w:val="21"/>
              </w:rPr>
            </w:pPr>
            <w:r w:rsidRPr="00AB2A62">
              <w:rPr>
                <w:color w:val="000000"/>
              </w:rPr>
              <w:t xml:space="preserve">0.231 </w:t>
            </w:r>
          </w:p>
        </w:tc>
        <w:tc>
          <w:tcPr>
            <w:tcW w:w="1908" w:type="dxa"/>
            <w:vAlign w:val="center"/>
          </w:tcPr>
          <w:p w14:paraId="42DA3647" w14:textId="68100D71" w:rsidR="00AE56D2" w:rsidRPr="00AB2A62" w:rsidRDefault="00AE56D2" w:rsidP="00AE56D2">
            <w:pPr>
              <w:widowControl/>
              <w:jc w:val="center"/>
              <w:textAlignment w:val="center"/>
              <w:rPr>
                <w:color w:val="000000"/>
              </w:rPr>
            </w:pPr>
            <w:r w:rsidRPr="00AB2A62">
              <w:rPr>
                <w:color w:val="000000"/>
              </w:rPr>
              <w:t xml:space="preserve">0.060 </w:t>
            </w:r>
          </w:p>
        </w:tc>
      </w:tr>
      <w:tr w:rsidR="00AE56D2" w:rsidRPr="00AB2A62" w14:paraId="3A86AB19" w14:textId="77777777" w:rsidTr="00F84BE9">
        <w:trPr>
          <w:trHeight w:val="397"/>
        </w:trPr>
        <w:tc>
          <w:tcPr>
            <w:tcW w:w="2078" w:type="dxa"/>
            <w:vAlign w:val="center"/>
          </w:tcPr>
          <w:p w14:paraId="4F1AB6C9" w14:textId="77777777" w:rsidR="00AE56D2" w:rsidRPr="00AB2A62" w:rsidRDefault="00AE56D2" w:rsidP="00AE56D2">
            <w:pPr>
              <w:widowControl/>
              <w:jc w:val="center"/>
              <w:textAlignment w:val="center"/>
              <w:rPr>
                <w:color w:val="000000"/>
                <w:sz w:val="21"/>
                <w:szCs w:val="21"/>
              </w:rPr>
            </w:pPr>
            <w:r w:rsidRPr="00AB2A62">
              <w:t>200</w:t>
            </w:r>
          </w:p>
        </w:tc>
        <w:tc>
          <w:tcPr>
            <w:tcW w:w="2155" w:type="dxa"/>
            <w:vAlign w:val="center"/>
          </w:tcPr>
          <w:p w14:paraId="4EE309F8" w14:textId="39B94A3B" w:rsidR="00AE56D2" w:rsidRPr="00AB2A62" w:rsidRDefault="00AE56D2" w:rsidP="00AE56D2">
            <w:pPr>
              <w:widowControl/>
              <w:jc w:val="center"/>
              <w:textAlignment w:val="center"/>
              <w:rPr>
                <w:color w:val="000000"/>
                <w:sz w:val="21"/>
                <w:szCs w:val="21"/>
              </w:rPr>
            </w:pPr>
            <w:r w:rsidRPr="00AB2A62">
              <w:rPr>
                <w:color w:val="000000"/>
              </w:rPr>
              <w:t xml:space="preserve">14.987 </w:t>
            </w:r>
          </w:p>
        </w:tc>
        <w:tc>
          <w:tcPr>
            <w:tcW w:w="2155" w:type="dxa"/>
            <w:vAlign w:val="center"/>
          </w:tcPr>
          <w:p w14:paraId="77025DD6" w14:textId="0A01034E" w:rsidR="00AE56D2" w:rsidRPr="00AB2A62" w:rsidRDefault="00AE56D2" w:rsidP="00AE56D2">
            <w:pPr>
              <w:widowControl/>
              <w:jc w:val="center"/>
              <w:textAlignment w:val="center"/>
              <w:rPr>
                <w:color w:val="000000"/>
                <w:sz w:val="21"/>
                <w:szCs w:val="21"/>
              </w:rPr>
            </w:pPr>
            <w:r w:rsidRPr="00AB2A62">
              <w:rPr>
                <w:color w:val="000000"/>
              </w:rPr>
              <w:t xml:space="preserve">0.231 </w:t>
            </w:r>
          </w:p>
        </w:tc>
        <w:tc>
          <w:tcPr>
            <w:tcW w:w="1908" w:type="dxa"/>
            <w:vAlign w:val="center"/>
          </w:tcPr>
          <w:p w14:paraId="30D6C66A" w14:textId="4AE08DE1" w:rsidR="00AE56D2" w:rsidRPr="00AB2A62" w:rsidRDefault="00AE56D2" w:rsidP="00AE56D2">
            <w:pPr>
              <w:widowControl/>
              <w:jc w:val="center"/>
              <w:textAlignment w:val="center"/>
              <w:rPr>
                <w:color w:val="000000"/>
              </w:rPr>
            </w:pPr>
            <w:r w:rsidRPr="00AB2A62">
              <w:rPr>
                <w:color w:val="000000"/>
              </w:rPr>
              <w:t xml:space="preserve">0.060 </w:t>
            </w:r>
          </w:p>
        </w:tc>
      </w:tr>
      <w:tr w:rsidR="00AE56D2" w:rsidRPr="00AB2A62" w14:paraId="269DA277" w14:textId="77777777" w:rsidTr="00F84BE9">
        <w:trPr>
          <w:trHeight w:val="397"/>
        </w:trPr>
        <w:tc>
          <w:tcPr>
            <w:tcW w:w="2078" w:type="dxa"/>
            <w:vAlign w:val="center"/>
          </w:tcPr>
          <w:p w14:paraId="5B5EA8B6" w14:textId="77777777" w:rsidR="00AE56D2" w:rsidRPr="00AB2A62" w:rsidRDefault="00AE56D2" w:rsidP="00AE56D2">
            <w:pPr>
              <w:widowControl/>
              <w:jc w:val="center"/>
              <w:textAlignment w:val="center"/>
              <w:rPr>
                <w:color w:val="000000"/>
                <w:sz w:val="21"/>
                <w:szCs w:val="21"/>
              </w:rPr>
            </w:pPr>
            <w:r w:rsidRPr="00AB2A62">
              <w:t>300</w:t>
            </w:r>
          </w:p>
        </w:tc>
        <w:tc>
          <w:tcPr>
            <w:tcW w:w="2155" w:type="dxa"/>
            <w:vAlign w:val="center"/>
          </w:tcPr>
          <w:p w14:paraId="597B24A8" w14:textId="14617F45" w:rsidR="00AE56D2" w:rsidRPr="00AB2A62" w:rsidRDefault="00AE56D2" w:rsidP="00AE56D2">
            <w:pPr>
              <w:widowControl/>
              <w:jc w:val="center"/>
              <w:textAlignment w:val="center"/>
              <w:rPr>
                <w:color w:val="000000"/>
                <w:sz w:val="21"/>
                <w:szCs w:val="21"/>
              </w:rPr>
            </w:pPr>
            <w:r w:rsidRPr="00AB2A62">
              <w:rPr>
                <w:color w:val="000000"/>
              </w:rPr>
              <w:t xml:space="preserve">14.977 </w:t>
            </w:r>
          </w:p>
        </w:tc>
        <w:tc>
          <w:tcPr>
            <w:tcW w:w="2155" w:type="dxa"/>
            <w:vAlign w:val="center"/>
          </w:tcPr>
          <w:p w14:paraId="643A395D" w14:textId="63E88320" w:rsidR="00AE56D2" w:rsidRPr="00AB2A62" w:rsidRDefault="00AE56D2" w:rsidP="00AE56D2">
            <w:pPr>
              <w:widowControl/>
              <w:jc w:val="center"/>
              <w:textAlignment w:val="center"/>
              <w:rPr>
                <w:color w:val="000000"/>
                <w:sz w:val="21"/>
                <w:szCs w:val="21"/>
              </w:rPr>
            </w:pPr>
            <w:r w:rsidRPr="00AB2A62">
              <w:rPr>
                <w:color w:val="000000"/>
              </w:rPr>
              <w:t xml:space="preserve">0.231 </w:t>
            </w:r>
          </w:p>
        </w:tc>
        <w:tc>
          <w:tcPr>
            <w:tcW w:w="1908" w:type="dxa"/>
            <w:vAlign w:val="center"/>
          </w:tcPr>
          <w:p w14:paraId="28B79A0D" w14:textId="23AFC4CF" w:rsidR="00AE56D2" w:rsidRPr="00AB2A62" w:rsidRDefault="00AE56D2" w:rsidP="00AE56D2">
            <w:pPr>
              <w:widowControl/>
              <w:jc w:val="center"/>
              <w:textAlignment w:val="center"/>
              <w:rPr>
                <w:color w:val="000000"/>
              </w:rPr>
            </w:pPr>
            <w:r w:rsidRPr="00AB2A62">
              <w:rPr>
                <w:color w:val="000000"/>
              </w:rPr>
              <w:t xml:space="preserve">0.060 </w:t>
            </w:r>
          </w:p>
        </w:tc>
      </w:tr>
      <w:tr w:rsidR="00AE56D2" w:rsidRPr="00AB2A62" w14:paraId="7D6B1E66" w14:textId="77777777" w:rsidTr="00F84BE9">
        <w:trPr>
          <w:trHeight w:val="397"/>
        </w:trPr>
        <w:tc>
          <w:tcPr>
            <w:tcW w:w="2078" w:type="dxa"/>
            <w:vAlign w:val="center"/>
          </w:tcPr>
          <w:p w14:paraId="086E7C7C" w14:textId="77777777" w:rsidR="00AE56D2" w:rsidRPr="00AB2A62" w:rsidRDefault="00AE56D2" w:rsidP="00AE56D2">
            <w:pPr>
              <w:widowControl/>
              <w:jc w:val="center"/>
              <w:textAlignment w:val="center"/>
              <w:rPr>
                <w:color w:val="000000"/>
                <w:sz w:val="21"/>
                <w:szCs w:val="21"/>
              </w:rPr>
            </w:pPr>
            <w:r w:rsidRPr="00AB2A62">
              <w:t>400</w:t>
            </w:r>
          </w:p>
        </w:tc>
        <w:tc>
          <w:tcPr>
            <w:tcW w:w="2155" w:type="dxa"/>
            <w:vAlign w:val="center"/>
          </w:tcPr>
          <w:p w14:paraId="11AA5EF1" w14:textId="7B5C38A1" w:rsidR="00AE56D2" w:rsidRPr="00AB2A62" w:rsidRDefault="00AE56D2" w:rsidP="00AE56D2">
            <w:pPr>
              <w:widowControl/>
              <w:jc w:val="center"/>
              <w:textAlignment w:val="center"/>
              <w:rPr>
                <w:color w:val="000000"/>
                <w:sz w:val="21"/>
                <w:szCs w:val="21"/>
              </w:rPr>
            </w:pPr>
            <w:r w:rsidRPr="00AB2A62">
              <w:rPr>
                <w:color w:val="000000"/>
              </w:rPr>
              <w:t xml:space="preserve">14.967 </w:t>
            </w:r>
          </w:p>
        </w:tc>
        <w:tc>
          <w:tcPr>
            <w:tcW w:w="2155" w:type="dxa"/>
            <w:vAlign w:val="center"/>
          </w:tcPr>
          <w:p w14:paraId="5008F860" w14:textId="69FB60E0" w:rsidR="00AE56D2" w:rsidRPr="00AB2A62" w:rsidRDefault="00AE56D2" w:rsidP="00AE56D2">
            <w:pPr>
              <w:widowControl/>
              <w:jc w:val="center"/>
              <w:textAlignment w:val="center"/>
              <w:rPr>
                <w:color w:val="000000"/>
                <w:sz w:val="21"/>
                <w:szCs w:val="21"/>
              </w:rPr>
            </w:pPr>
            <w:r w:rsidRPr="00AB2A62">
              <w:rPr>
                <w:color w:val="000000"/>
              </w:rPr>
              <w:t xml:space="preserve">0.231 </w:t>
            </w:r>
          </w:p>
        </w:tc>
        <w:tc>
          <w:tcPr>
            <w:tcW w:w="1908" w:type="dxa"/>
            <w:vAlign w:val="center"/>
          </w:tcPr>
          <w:p w14:paraId="032D56E4" w14:textId="291E0B66" w:rsidR="00AE56D2" w:rsidRPr="00AB2A62" w:rsidRDefault="00AE56D2" w:rsidP="00AE56D2">
            <w:pPr>
              <w:widowControl/>
              <w:jc w:val="center"/>
              <w:textAlignment w:val="center"/>
              <w:rPr>
                <w:color w:val="000000"/>
              </w:rPr>
            </w:pPr>
            <w:r w:rsidRPr="00AB2A62">
              <w:rPr>
                <w:color w:val="000000"/>
              </w:rPr>
              <w:t xml:space="preserve">0.060 </w:t>
            </w:r>
          </w:p>
        </w:tc>
      </w:tr>
      <w:tr w:rsidR="00AE56D2" w:rsidRPr="00AB2A62" w14:paraId="1052410D" w14:textId="77777777" w:rsidTr="00F84BE9">
        <w:trPr>
          <w:trHeight w:val="397"/>
        </w:trPr>
        <w:tc>
          <w:tcPr>
            <w:tcW w:w="2078" w:type="dxa"/>
            <w:vAlign w:val="center"/>
          </w:tcPr>
          <w:p w14:paraId="117A2A64" w14:textId="77777777" w:rsidR="00AE56D2" w:rsidRPr="00AB2A62" w:rsidRDefault="00AE56D2" w:rsidP="00AE56D2">
            <w:pPr>
              <w:widowControl/>
              <w:jc w:val="center"/>
              <w:textAlignment w:val="center"/>
              <w:rPr>
                <w:color w:val="000000"/>
                <w:sz w:val="21"/>
                <w:szCs w:val="21"/>
              </w:rPr>
            </w:pPr>
            <w:r w:rsidRPr="00AB2A62">
              <w:t>500</w:t>
            </w:r>
          </w:p>
        </w:tc>
        <w:tc>
          <w:tcPr>
            <w:tcW w:w="2155" w:type="dxa"/>
            <w:vAlign w:val="center"/>
          </w:tcPr>
          <w:p w14:paraId="16B90823" w14:textId="1BF56C08" w:rsidR="00AE56D2" w:rsidRPr="00AB2A62" w:rsidRDefault="00AE56D2" w:rsidP="00AE56D2">
            <w:pPr>
              <w:widowControl/>
              <w:jc w:val="center"/>
              <w:textAlignment w:val="center"/>
              <w:rPr>
                <w:color w:val="000000"/>
                <w:sz w:val="21"/>
                <w:szCs w:val="21"/>
              </w:rPr>
            </w:pPr>
            <w:r w:rsidRPr="00AB2A62">
              <w:rPr>
                <w:color w:val="000000"/>
              </w:rPr>
              <w:t xml:space="preserve">14.957 </w:t>
            </w:r>
          </w:p>
        </w:tc>
        <w:tc>
          <w:tcPr>
            <w:tcW w:w="2155" w:type="dxa"/>
            <w:vAlign w:val="center"/>
          </w:tcPr>
          <w:p w14:paraId="5379D6F8" w14:textId="6BC0740C" w:rsidR="00AE56D2" w:rsidRPr="00AB2A62" w:rsidRDefault="00AE56D2" w:rsidP="00AE56D2">
            <w:pPr>
              <w:widowControl/>
              <w:jc w:val="center"/>
              <w:textAlignment w:val="center"/>
              <w:rPr>
                <w:color w:val="000000"/>
                <w:sz w:val="21"/>
                <w:szCs w:val="21"/>
              </w:rPr>
            </w:pPr>
            <w:r w:rsidRPr="00AB2A62">
              <w:rPr>
                <w:color w:val="000000"/>
              </w:rPr>
              <w:t xml:space="preserve">0.231 </w:t>
            </w:r>
          </w:p>
        </w:tc>
        <w:tc>
          <w:tcPr>
            <w:tcW w:w="1908" w:type="dxa"/>
            <w:vAlign w:val="center"/>
          </w:tcPr>
          <w:p w14:paraId="0438C10A" w14:textId="00A80580" w:rsidR="00AE56D2" w:rsidRPr="00AB2A62" w:rsidRDefault="00AE56D2" w:rsidP="00AE56D2">
            <w:pPr>
              <w:widowControl/>
              <w:jc w:val="center"/>
              <w:textAlignment w:val="center"/>
              <w:rPr>
                <w:color w:val="000000"/>
              </w:rPr>
            </w:pPr>
            <w:r w:rsidRPr="00AB2A62">
              <w:rPr>
                <w:color w:val="000000"/>
              </w:rPr>
              <w:t xml:space="preserve">0.060 </w:t>
            </w:r>
          </w:p>
        </w:tc>
      </w:tr>
      <w:tr w:rsidR="00AE56D2" w:rsidRPr="00AB2A62" w14:paraId="232226BC" w14:textId="77777777" w:rsidTr="00F84BE9">
        <w:trPr>
          <w:trHeight w:val="397"/>
        </w:trPr>
        <w:tc>
          <w:tcPr>
            <w:tcW w:w="2078" w:type="dxa"/>
            <w:vAlign w:val="center"/>
          </w:tcPr>
          <w:p w14:paraId="3E964DD7" w14:textId="77777777" w:rsidR="00AE56D2" w:rsidRPr="00AB2A62" w:rsidRDefault="00AE56D2" w:rsidP="00AE56D2">
            <w:pPr>
              <w:widowControl/>
              <w:jc w:val="center"/>
              <w:textAlignment w:val="center"/>
              <w:rPr>
                <w:color w:val="000000"/>
                <w:kern w:val="0"/>
                <w:sz w:val="21"/>
                <w:szCs w:val="21"/>
                <w:lang w:bidi="ar"/>
              </w:rPr>
            </w:pPr>
            <w:r w:rsidRPr="00AB2A62">
              <w:t>1000</w:t>
            </w:r>
          </w:p>
        </w:tc>
        <w:tc>
          <w:tcPr>
            <w:tcW w:w="2155" w:type="dxa"/>
            <w:vAlign w:val="center"/>
          </w:tcPr>
          <w:p w14:paraId="2734FAD6" w14:textId="313E25FB" w:rsidR="00AE56D2" w:rsidRPr="00AB2A62" w:rsidRDefault="00AE56D2" w:rsidP="00AE56D2">
            <w:pPr>
              <w:widowControl/>
              <w:jc w:val="center"/>
              <w:textAlignment w:val="center"/>
              <w:rPr>
                <w:color w:val="000000"/>
                <w:kern w:val="0"/>
                <w:sz w:val="21"/>
                <w:szCs w:val="21"/>
                <w:lang w:bidi="ar"/>
              </w:rPr>
            </w:pPr>
            <w:r w:rsidRPr="00AB2A62">
              <w:rPr>
                <w:color w:val="000000"/>
              </w:rPr>
              <w:t xml:space="preserve">14.907 </w:t>
            </w:r>
          </w:p>
        </w:tc>
        <w:tc>
          <w:tcPr>
            <w:tcW w:w="2155" w:type="dxa"/>
            <w:vAlign w:val="center"/>
          </w:tcPr>
          <w:p w14:paraId="3687B364" w14:textId="5130E82B" w:rsidR="00AE56D2" w:rsidRPr="00AB2A62" w:rsidRDefault="00AE56D2" w:rsidP="00AE56D2">
            <w:pPr>
              <w:widowControl/>
              <w:jc w:val="center"/>
              <w:textAlignment w:val="center"/>
              <w:rPr>
                <w:color w:val="000000"/>
                <w:kern w:val="0"/>
                <w:sz w:val="21"/>
                <w:szCs w:val="21"/>
                <w:lang w:bidi="ar"/>
              </w:rPr>
            </w:pPr>
            <w:r w:rsidRPr="00AB2A62">
              <w:rPr>
                <w:color w:val="000000"/>
              </w:rPr>
              <w:t xml:space="preserve">0.230 </w:t>
            </w:r>
          </w:p>
        </w:tc>
        <w:tc>
          <w:tcPr>
            <w:tcW w:w="1908" w:type="dxa"/>
            <w:vAlign w:val="center"/>
          </w:tcPr>
          <w:p w14:paraId="0EF9E064" w14:textId="48E7B0E1" w:rsidR="00AE56D2" w:rsidRPr="00AB2A62" w:rsidRDefault="00AE56D2" w:rsidP="00AE56D2">
            <w:pPr>
              <w:widowControl/>
              <w:jc w:val="center"/>
              <w:textAlignment w:val="center"/>
              <w:rPr>
                <w:color w:val="000000"/>
              </w:rPr>
            </w:pPr>
            <w:r w:rsidRPr="00AB2A62">
              <w:rPr>
                <w:color w:val="000000"/>
              </w:rPr>
              <w:t xml:space="preserve">0.060 </w:t>
            </w:r>
          </w:p>
        </w:tc>
      </w:tr>
      <w:tr w:rsidR="00AE56D2" w:rsidRPr="00AB2A62" w14:paraId="6C0641FA" w14:textId="77777777" w:rsidTr="00F84BE9">
        <w:trPr>
          <w:trHeight w:val="397"/>
        </w:trPr>
        <w:tc>
          <w:tcPr>
            <w:tcW w:w="2078" w:type="dxa"/>
            <w:vAlign w:val="center"/>
          </w:tcPr>
          <w:p w14:paraId="7034BBEE" w14:textId="77777777" w:rsidR="00AE56D2" w:rsidRPr="00AB2A62" w:rsidRDefault="00AE56D2" w:rsidP="00AE56D2">
            <w:pPr>
              <w:widowControl/>
              <w:jc w:val="center"/>
              <w:textAlignment w:val="center"/>
              <w:rPr>
                <w:color w:val="000000"/>
                <w:sz w:val="21"/>
                <w:szCs w:val="21"/>
              </w:rPr>
            </w:pPr>
            <w:r w:rsidRPr="00AB2A62">
              <w:t>2000</w:t>
            </w:r>
          </w:p>
        </w:tc>
        <w:tc>
          <w:tcPr>
            <w:tcW w:w="2155" w:type="dxa"/>
            <w:vAlign w:val="center"/>
          </w:tcPr>
          <w:p w14:paraId="321A9E29" w14:textId="3843D511" w:rsidR="00AE56D2" w:rsidRPr="00AB2A62" w:rsidRDefault="00AE56D2" w:rsidP="00AE56D2">
            <w:pPr>
              <w:widowControl/>
              <w:jc w:val="center"/>
              <w:textAlignment w:val="center"/>
              <w:rPr>
                <w:color w:val="000000"/>
                <w:sz w:val="21"/>
                <w:szCs w:val="21"/>
              </w:rPr>
            </w:pPr>
            <w:r w:rsidRPr="00AB2A62">
              <w:rPr>
                <w:color w:val="000000"/>
              </w:rPr>
              <w:t xml:space="preserve">14.807 </w:t>
            </w:r>
          </w:p>
        </w:tc>
        <w:tc>
          <w:tcPr>
            <w:tcW w:w="2155" w:type="dxa"/>
            <w:vAlign w:val="center"/>
          </w:tcPr>
          <w:p w14:paraId="423258BF" w14:textId="5C47A48B" w:rsidR="00AE56D2" w:rsidRPr="00AB2A62" w:rsidRDefault="00AE56D2" w:rsidP="00AE56D2">
            <w:pPr>
              <w:widowControl/>
              <w:jc w:val="center"/>
              <w:textAlignment w:val="center"/>
              <w:rPr>
                <w:color w:val="000000"/>
                <w:sz w:val="21"/>
                <w:szCs w:val="21"/>
              </w:rPr>
            </w:pPr>
            <w:r w:rsidRPr="00AB2A62">
              <w:rPr>
                <w:color w:val="000000"/>
              </w:rPr>
              <w:t xml:space="preserve">0.229 </w:t>
            </w:r>
          </w:p>
        </w:tc>
        <w:tc>
          <w:tcPr>
            <w:tcW w:w="1908" w:type="dxa"/>
            <w:vAlign w:val="center"/>
          </w:tcPr>
          <w:p w14:paraId="208366AA" w14:textId="7B79761C" w:rsidR="00AE56D2" w:rsidRPr="00AB2A62" w:rsidRDefault="00AE56D2" w:rsidP="00AE56D2">
            <w:pPr>
              <w:widowControl/>
              <w:jc w:val="center"/>
              <w:textAlignment w:val="center"/>
              <w:rPr>
                <w:color w:val="000000"/>
              </w:rPr>
            </w:pPr>
            <w:r w:rsidRPr="00AB2A62">
              <w:rPr>
                <w:color w:val="000000"/>
              </w:rPr>
              <w:t xml:space="preserve">0.060 </w:t>
            </w:r>
          </w:p>
        </w:tc>
      </w:tr>
      <w:tr w:rsidR="00AE56D2" w:rsidRPr="00AB2A62" w14:paraId="655C6121" w14:textId="77777777" w:rsidTr="00F84BE9">
        <w:trPr>
          <w:trHeight w:val="397"/>
        </w:trPr>
        <w:tc>
          <w:tcPr>
            <w:tcW w:w="2078" w:type="dxa"/>
            <w:vAlign w:val="center"/>
          </w:tcPr>
          <w:p w14:paraId="471DF2D4" w14:textId="77777777" w:rsidR="00AE56D2" w:rsidRPr="00AB2A62" w:rsidRDefault="00AE56D2" w:rsidP="00AE56D2">
            <w:pPr>
              <w:widowControl/>
              <w:jc w:val="center"/>
              <w:textAlignment w:val="center"/>
              <w:rPr>
                <w:color w:val="000000"/>
                <w:kern w:val="0"/>
                <w:sz w:val="21"/>
                <w:szCs w:val="21"/>
                <w:lang w:bidi="ar"/>
              </w:rPr>
            </w:pPr>
            <w:r w:rsidRPr="00AB2A62">
              <w:t>3000</w:t>
            </w:r>
          </w:p>
        </w:tc>
        <w:tc>
          <w:tcPr>
            <w:tcW w:w="2155" w:type="dxa"/>
            <w:vAlign w:val="center"/>
          </w:tcPr>
          <w:p w14:paraId="62F99524" w14:textId="1D51C093" w:rsidR="00AE56D2" w:rsidRPr="00AB2A62" w:rsidRDefault="00AE56D2" w:rsidP="00AE56D2">
            <w:pPr>
              <w:widowControl/>
              <w:jc w:val="center"/>
              <w:textAlignment w:val="center"/>
              <w:rPr>
                <w:color w:val="000000"/>
                <w:kern w:val="0"/>
                <w:sz w:val="21"/>
                <w:szCs w:val="21"/>
                <w:lang w:bidi="ar"/>
              </w:rPr>
            </w:pPr>
            <w:r w:rsidRPr="00AB2A62">
              <w:rPr>
                <w:color w:val="000000"/>
              </w:rPr>
              <w:t xml:space="preserve">14.708 </w:t>
            </w:r>
          </w:p>
        </w:tc>
        <w:tc>
          <w:tcPr>
            <w:tcW w:w="2155" w:type="dxa"/>
            <w:vAlign w:val="center"/>
          </w:tcPr>
          <w:p w14:paraId="1BDB7606" w14:textId="43804A0E" w:rsidR="00AE56D2" w:rsidRPr="00AB2A62" w:rsidRDefault="00AE56D2" w:rsidP="00AE56D2">
            <w:pPr>
              <w:widowControl/>
              <w:jc w:val="center"/>
              <w:textAlignment w:val="center"/>
              <w:rPr>
                <w:color w:val="000000"/>
                <w:kern w:val="0"/>
                <w:sz w:val="21"/>
                <w:szCs w:val="21"/>
                <w:lang w:bidi="ar"/>
              </w:rPr>
            </w:pPr>
            <w:r w:rsidRPr="00AB2A62">
              <w:rPr>
                <w:color w:val="000000"/>
              </w:rPr>
              <w:t xml:space="preserve">0.227 </w:t>
            </w:r>
          </w:p>
        </w:tc>
        <w:tc>
          <w:tcPr>
            <w:tcW w:w="1908" w:type="dxa"/>
            <w:vAlign w:val="center"/>
          </w:tcPr>
          <w:p w14:paraId="4D4B85E4" w14:textId="7DB51BAF" w:rsidR="00AE56D2" w:rsidRPr="00AB2A62" w:rsidRDefault="00AE56D2" w:rsidP="00AE56D2">
            <w:pPr>
              <w:widowControl/>
              <w:jc w:val="center"/>
              <w:textAlignment w:val="center"/>
              <w:rPr>
                <w:color w:val="000000"/>
              </w:rPr>
            </w:pPr>
            <w:r w:rsidRPr="00AB2A62">
              <w:rPr>
                <w:color w:val="000000"/>
              </w:rPr>
              <w:t xml:space="preserve">0.060 </w:t>
            </w:r>
          </w:p>
        </w:tc>
      </w:tr>
      <w:tr w:rsidR="00AE56D2" w:rsidRPr="00AB2A62" w14:paraId="6D18D4FF" w14:textId="77777777" w:rsidTr="00F84BE9">
        <w:trPr>
          <w:trHeight w:val="397"/>
        </w:trPr>
        <w:tc>
          <w:tcPr>
            <w:tcW w:w="2078" w:type="dxa"/>
            <w:vAlign w:val="center"/>
          </w:tcPr>
          <w:p w14:paraId="24071F02" w14:textId="77777777" w:rsidR="00AE56D2" w:rsidRPr="00AB2A62" w:rsidRDefault="00AE56D2" w:rsidP="00AE56D2">
            <w:pPr>
              <w:widowControl/>
              <w:jc w:val="center"/>
              <w:textAlignment w:val="center"/>
              <w:rPr>
                <w:color w:val="000000"/>
                <w:kern w:val="0"/>
                <w:sz w:val="21"/>
                <w:szCs w:val="21"/>
                <w:lang w:bidi="ar"/>
              </w:rPr>
            </w:pPr>
            <w:r w:rsidRPr="00AB2A62">
              <w:t>3500</w:t>
            </w:r>
          </w:p>
        </w:tc>
        <w:tc>
          <w:tcPr>
            <w:tcW w:w="2155" w:type="dxa"/>
            <w:vAlign w:val="center"/>
          </w:tcPr>
          <w:p w14:paraId="403D5868" w14:textId="6455813F" w:rsidR="00AE56D2" w:rsidRPr="00AB2A62" w:rsidRDefault="00AE56D2" w:rsidP="00AE56D2">
            <w:pPr>
              <w:widowControl/>
              <w:jc w:val="center"/>
              <w:textAlignment w:val="center"/>
              <w:rPr>
                <w:color w:val="000000"/>
                <w:kern w:val="0"/>
                <w:sz w:val="21"/>
                <w:szCs w:val="21"/>
                <w:lang w:bidi="ar"/>
              </w:rPr>
            </w:pPr>
            <w:r w:rsidRPr="00AB2A62">
              <w:rPr>
                <w:color w:val="000000"/>
              </w:rPr>
              <w:t xml:space="preserve">14.659 </w:t>
            </w:r>
          </w:p>
        </w:tc>
        <w:tc>
          <w:tcPr>
            <w:tcW w:w="2155" w:type="dxa"/>
            <w:vAlign w:val="center"/>
          </w:tcPr>
          <w:p w14:paraId="0C756EF7" w14:textId="2BA5C198" w:rsidR="00AE56D2" w:rsidRPr="00AB2A62" w:rsidRDefault="00AE56D2" w:rsidP="00AE56D2">
            <w:pPr>
              <w:widowControl/>
              <w:jc w:val="center"/>
              <w:textAlignment w:val="center"/>
              <w:rPr>
                <w:color w:val="000000"/>
                <w:kern w:val="0"/>
                <w:sz w:val="21"/>
                <w:szCs w:val="21"/>
                <w:lang w:bidi="ar"/>
              </w:rPr>
            </w:pPr>
            <w:r w:rsidRPr="00AB2A62">
              <w:rPr>
                <w:color w:val="000000"/>
              </w:rPr>
              <w:t xml:space="preserve">0.227 </w:t>
            </w:r>
          </w:p>
        </w:tc>
        <w:tc>
          <w:tcPr>
            <w:tcW w:w="1908" w:type="dxa"/>
            <w:vAlign w:val="center"/>
          </w:tcPr>
          <w:p w14:paraId="102EC3C3" w14:textId="27F4112C" w:rsidR="00AE56D2" w:rsidRPr="00AB2A62" w:rsidRDefault="00AE56D2" w:rsidP="00AE56D2">
            <w:pPr>
              <w:widowControl/>
              <w:jc w:val="center"/>
              <w:textAlignment w:val="center"/>
              <w:rPr>
                <w:color w:val="000000"/>
              </w:rPr>
            </w:pPr>
            <w:r w:rsidRPr="00AB2A62">
              <w:rPr>
                <w:color w:val="000000"/>
              </w:rPr>
              <w:t xml:space="preserve">0.060 </w:t>
            </w:r>
          </w:p>
        </w:tc>
      </w:tr>
      <w:tr w:rsidR="00AE56D2" w:rsidRPr="00AB2A62" w14:paraId="11EAFB36" w14:textId="77777777" w:rsidTr="00F84BE9">
        <w:trPr>
          <w:trHeight w:val="397"/>
        </w:trPr>
        <w:tc>
          <w:tcPr>
            <w:tcW w:w="2078" w:type="dxa"/>
            <w:vAlign w:val="center"/>
          </w:tcPr>
          <w:p w14:paraId="6CB02D93" w14:textId="77777777" w:rsidR="00AE56D2" w:rsidRPr="00AB2A62" w:rsidRDefault="00AE56D2" w:rsidP="00AE56D2">
            <w:pPr>
              <w:widowControl/>
              <w:jc w:val="center"/>
              <w:textAlignment w:val="center"/>
              <w:rPr>
                <w:color w:val="000000"/>
                <w:kern w:val="0"/>
                <w:sz w:val="21"/>
                <w:szCs w:val="21"/>
                <w:lang w:bidi="ar"/>
              </w:rPr>
            </w:pPr>
            <w:r w:rsidRPr="00AB2A62">
              <w:t>4000</w:t>
            </w:r>
          </w:p>
        </w:tc>
        <w:tc>
          <w:tcPr>
            <w:tcW w:w="2155" w:type="dxa"/>
            <w:vAlign w:val="center"/>
          </w:tcPr>
          <w:p w14:paraId="3DD152D1" w14:textId="3F4C306B" w:rsidR="00AE56D2" w:rsidRPr="00AB2A62" w:rsidRDefault="00AE56D2" w:rsidP="00AE56D2">
            <w:pPr>
              <w:widowControl/>
              <w:jc w:val="center"/>
              <w:textAlignment w:val="center"/>
              <w:rPr>
                <w:color w:val="000000"/>
                <w:kern w:val="0"/>
                <w:sz w:val="21"/>
                <w:szCs w:val="21"/>
                <w:lang w:bidi="ar"/>
              </w:rPr>
            </w:pPr>
            <w:r w:rsidRPr="00AB2A62">
              <w:rPr>
                <w:color w:val="000000"/>
              </w:rPr>
              <w:t xml:space="preserve">14.609 </w:t>
            </w:r>
          </w:p>
        </w:tc>
        <w:tc>
          <w:tcPr>
            <w:tcW w:w="2155" w:type="dxa"/>
            <w:vAlign w:val="center"/>
          </w:tcPr>
          <w:p w14:paraId="226303DA" w14:textId="1100BB24" w:rsidR="00AE56D2" w:rsidRPr="00AB2A62" w:rsidRDefault="00AE56D2" w:rsidP="00AE56D2">
            <w:pPr>
              <w:widowControl/>
              <w:jc w:val="center"/>
              <w:textAlignment w:val="center"/>
              <w:rPr>
                <w:color w:val="000000"/>
                <w:kern w:val="0"/>
                <w:sz w:val="21"/>
                <w:szCs w:val="21"/>
                <w:lang w:bidi="ar"/>
              </w:rPr>
            </w:pPr>
            <w:r w:rsidRPr="00AB2A62">
              <w:rPr>
                <w:color w:val="000000"/>
              </w:rPr>
              <w:t xml:space="preserve">0.226 </w:t>
            </w:r>
          </w:p>
        </w:tc>
        <w:tc>
          <w:tcPr>
            <w:tcW w:w="1908" w:type="dxa"/>
            <w:vAlign w:val="center"/>
          </w:tcPr>
          <w:p w14:paraId="4B979990" w14:textId="59437D8E" w:rsidR="00AE56D2" w:rsidRPr="00AB2A62" w:rsidRDefault="00AE56D2" w:rsidP="00AE56D2">
            <w:pPr>
              <w:widowControl/>
              <w:jc w:val="center"/>
              <w:textAlignment w:val="center"/>
              <w:rPr>
                <w:color w:val="000000"/>
              </w:rPr>
            </w:pPr>
            <w:r w:rsidRPr="00AB2A62">
              <w:rPr>
                <w:color w:val="000000"/>
              </w:rPr>
              <w:t xml:space="preserve">0.060 </w:t>
            </w:r>
          </w:p>
        </w:tc>
      </w:tr>
      <w:tr w:rsidR="00AE56D2" w:rsidRPr="00AB2A62" w14:paraId="09AF39EC" w14:textId="77777777" w:rsidTr="00F84BE9">
        <w:trPr>
          <w:trHeight w:val="397"/>
        </w:trPr>
        <w:tc>
          <w:tcPr>
            <w:tcW w:w="2078" w:type="dxa"/>
            <w:vAlign w:val="center"/>
          </w:tcPr>
          <w:p w14:paraId="7EB40E8B" w14:textId="77777777" w:rsidR="00AE56D2" w:rsidRPr="00AB2A62" w:rsidRDefault="00AE56D2" w:rsidP="00AE56D2">
            <w:pPr>
              <w:widowControl/>
              <w:jc w:val="center"/>
              <w:textAlignment w:val="center"/>
            </w:pPr>
            <w:r w:rsidRPr="00AB2A62">
              <w:rPr>
                <w:rFonts w:hint="eastAsia"/>
              </w:rPr>
              <w:t>5000</w:t>
            </w:r>
          </w:p>
        </w:tc>
        <w:tc>
          <w:tcPr>
            <w:tcW w:w="2155" w:type="dxa"/>
            <w:vAlign w:val="center"/>
          </w:tcPr>
          <w:p w14:paraId="5C9EF915" w14:textId="68EA4D3D" w:rsidR="00AE56D2" w:rsidRPr="00AB2A62" w:rsidRDefault="00AE56D2" w:rsidP="00AE56D2">
            <w:pPr>
              <w:widowControl/>
              <w:jc w:val="center"/>
              <w:textAlignment w:val="center"/>
              <w:rPr>
                <w:color w:val="000000"/>
              </w:rPr>
            </w:pPr>
            <w:r w:rsidRPr="00AB2A62">
              <w:rPr>
                <w:color w:val="000000"/>
              </w:rPr>
              <w:t xml:space="preserve">14.511 </w:t>
            </w:r>
          </w:p>
        </w:tc>
        <w:tc>
          <w:tcPr>
            <w:tcW w:w="2155" w:type="dxa"/>
            <w:vAlign w:val="center"/>
          </w:tcPr>
          <w:p w14:paraId="59C68DF1" w14:textId="6417FC2A" w:rsidR="00AE56D2" w:rsidRPr="00AB2A62" w:rsidRDefault="00AE56D2" w:rsidP="00AE56D2">
            <w:pPr>
              <w:widowControl/>
              <w:jc w:val="center"/>
              <w:textAlignment w:val="center"/>
              <w:rPr>
                <w:color w:val="000000"/>
              </w:rPr>
            </w:pPr>
            <w:r w:rsidRPr="00AB2A62">
              <w:rPr>
                <w:color w:val="000000"/>
              </w:rPr>
              <w:t xml:space="preserve">0.225 </w:t>
            </w:r>
          </w:p>
        </w:tc>
        <w:tc>
          <w:tcPr>
            <w:tcW w:w="1908" w:type="dxa"/>
            <w:vAlign w:val="center"/>
          </w:tcPr>
          <w:p w14:paraId="3140454C" w14:textId="0D348FC0" w:rsidR="00AE56D2" w:rsidRPr="00AB2A62" w:rsidRDefault="00AE56D2" w:rsidP="00AE56D2">
            <w:pPr>
              <w:widowControl/>
              <w:jc w:val="center"/>
              <w:textAlignment w:val="center"/>
              <w:rPr>
                <w:color w:val="000000"/>
              </w:rPr>
            </w:pPr>
            <w:r w:rsidRPr="00AB2A62">
              <w:rPr>
                <w:color w:val="000000"/>
              </w:rPr>
              <w:t xml:space="preserve">0.059 </w:t>
            </w:r>
          </w:p>
        </w:tc>
      </w:tr>
      <w:tr w:rsidR="00AE56D2" w:rsidRPr="00AB2A62" w14:paraId="19FA6D1C" w14:textId="77777777" w:rsidTr="00F84BE9">
        <w:trPr>
          <w:trHeight w:val="397"/>
        </w:trPr>
        <w:tc>
          <w:tcPr>
            <w:tcW w:w="2078" w:type="dxa"/>
            <w:vAlign w:val="center"/>
          </w:tcPr>
          <w:p w14:paraId="224DC6E3" w14:textId="77777777" w:rsidR="00AE56D2" w:rsidRPr="00AB2A62" w:rsidRDefault="00AE56D2" w:rsidP="00AE56D2">
            <w:pPr>
              <w:widowControl/>
              <w:jc w:val="center"/>
              <w:textAlignment w:val="center"/>
            </w:pPr>
            <w:r w:rsidRPr="00AB2A62">
              <w:rPr>
                <w:rFonts w:hint="eastAsia"/>
              </w:rPr>
              <w:t>6000</w:t>
            </w:r>
          </w:p>
        </w:tc>
        <w:tc>
          <w:tcPr>
            <w:tcW w:w="2155" w:type="dxa"/>
            <w:vAlign w:val="center"/>
          </w:tcPr>
          <w:p w14:paraId="1CD3B621" w14:textId="7FA20B3A" w:rsidR="00AE56D2" w:rsidRPr="00AB2A62" w:rsidRDefault="00AE56D2" w:rsidP="00AE56D2">
            <w:pPr>
              <w:widowControl/>
              <w:jc w:val="center"/>
              <w:textAlignment w:val="center"/>
              <w:rPr>
                <w:color w:val="000000"/>
              </w:rPr>
            </w:pPr>
            <w:r w:rsidRPr="00AB2A62">
              <w:rPr>
                <w:color w:val="000000"/>
              </w:rPr>
              <w:t xml:space="preserve">14.414 </w:t>
            </w:r>
          </w:p>
        </w:tc>
        <w:tc>
          <w:tcPr>
            <w:tcW w:w="2155" w:type="dxa"/>
            <w:vAlign w:val="center"/>
          </w:tcPr>
          <w:p w14:paraId="00FEC44B" w14:textId="0731B7EB" w:rsidR="00AE56D2" w:rsidRPr="00AB2A62" w:rsidRDefault="00AE56D2" w:rsidP="00AE56D2">
            <w:pPr>
              <w:widowControl/>
              <w:jc w:val="center"/>
              <w:textAlignment w:val="center"/>
              <w:rPr>
                <w:color w:val="000000"/>
              </w:rPr>
            </w:pPr>
            <w:r w:rsidRPr="00AB2A62">
              <w:rPr>
                <w:color w:val="000000"/>
              </w:rPr>
              <w:t xml:space="preserve">0.224 </w:t>
            </w:r>
          </w:p>
        </w:tc>
        <w:tc>
          <w:tcPr>
            <w:tcW w:w="1908" w:type="dxa"/>
            <w:vAlign w:val="center"/>
          </w:tcPr>
          <w:p w14:paraId="48BD1C7B" w14:textId="347B6017" w:rsidR="00AE56D2" w:rsidRPr="00AB2A62" w:rsidRDefault="00AE56D2" w:rsidP="00AE56D2">
            <w:pPr>
              <w:widowControl/>
              <w:jc w:val="center"/>
              <w:textAlignment w:val="center"/>
              <w:rPr>
                <w:color w:val="000000"/>
              </w:rPr>
            </w:pPr>
            <w:r w:rsidRPr="00AB2A62">
              <w:rPr>
                <w:color w:val="000000"/>
              </w:rPr>
              <w:t xml:space="preserve">0.059 </w:t>
            </w:r>
          </w:p>
        </w:tc>
      </w:tr>
      <w:tr w:rsidR="00AE56D2" w:rsidRPr="00AB2A62" w14:paraId="077514DB" w14:textId="77777777" w:rsidTr="00F84BE9">
        <w:trPr>
          <w:trHeight w:val="397"/>
        </w:trPr>
        <w:tc>
          <w:tcPr>
            <w:tcW w:w="2078" w:type="dxa"/>
            <w:vAlign w:val="center"/>
          </w:tcPr>
          <w:p w14:paraId="3738829F" w14:textId="77777777" w:rsidR="00AE56D2" w:rsidRPr="00AB2A62" w:rsidRDefault="00AE56D2" w:rsidP="00AE56D2">
            <w:pPr>
              <w:widowControl/>
              <w:jc w:val="center"/>
              <w:textAlignment w:val="center"/>
            </w:pPr>
            <w:r w:rsidRPr="00AB2A62">
              <w:rPr>
                <w:rFonts w:hint="eastAsia"/>
              </w:rPr>
              <w:t>7000</w:t>
            </w:r>
          </w:p>
        </w:tc>
        <w:tc>
          <w:tcPr>
            <w:tcW w:w="2155" w:type="dxa"/>
            <w:vAlign w:val="center"/>
          </w:tcPr>
          <w:p w14:paraId="0DF7D120" w14:textId="0695A9C2" w:rsidR="00AE56D2" w:rsidRPr="00AB2A62" w:rsidRDefault="00AE56D2" w:rsidP="00AE56D2">
            <w:pPr>
              <w:widowControl/>
              <w:jc w:val="center"/>
              <w:textAlignment w:val="center"/>
              <w:rPr>
                <w:color w:val="000000"/>
              </w:rPr>
            </w:pPr>
            <w:r w:rsidRPr="00AB2A62">
              <w:rPr>
                <w:color w:val="000000"/>
              </w:rPr>
              <w:t xml:space="preserve">14.318 </w:t>
            </w:r>
          </w:p>
        </w:tc>
        <w:tc>
          <w:tcPr>
            <w:tcW w:w="2155" w:type="dxa"/>
            <w:vAlign w:val="center"/>
          </w:tcPr>
          <w:p w14:paraId="771E7769" w14:textId="196971FD" w:rsidR="00AE56D2" w:rsidRPr="00AB2A62" w:rsidRDefault="00AE56D2" w:rsidP="00AE56D2">
            <w:pPr>
              <w:widowControl/>
              <w:jc w:val="center"/>
              <w:textAlignment w:val="center"/>
              <w:rPr>
                <w:color w:val="000000"/>
              </w:rPr>
            </w:pPr>
            <w:r w:rsidRPr="00AB2A62">
              <w:rPr>
                <w:color w:val="000000"/>
              </w:rPr>
              <w:t xml:space="preserve">0.222 </w:t>
            </w:r>
          </w:p>
        </w:tc>
        <w:tc>
          <w:tcPr>
            <w:tcW w:w="1908" w:type="dxa"/>
            <w:vAlign w:val="center"/>
          </w:tcPr>
          <w:p w14:paraId="66D7FF96" w14:textId="7C2213B1" w:rsidR="00AE56D2" w:rsidRPr="00AB2A62" w:rsidRDefault="00AE56D2" w:rsidP="00AE56D2">
            <w:pPr>
              <w:widowControl/>
              <w:jc w:val="center"/>
              <w:textAlignment w:val="center"/>
              <w:rPr>
                <w:color w:val="000000"/>
              </w:rPr>
            </w:pPr>
            <w:r w:rsidRPr="00AB2A62">
              <w:rPr>
                <w:color w:val="000000"/>
              </w:rPr>
              <w:t xml:space="preserve">0.059 </w:t>
            </w:r>
          </w:p>
        </w:tc>
      </w:tr>
    </w:tbl>
    <w:p w14:paraId="50AC1EBF" w14:textId="0A2BC6F4" w:rsidR="00F14B4A" w:rsidRPr="00AB2A62" w:rsidRDefault="00F14B4A" w:rsidP="00F14B4A">
      <w:pPr>
        <w:spacing w:line="360" w:lineRule="auto"/>
        <w:ind w:firstLine="482"/>
        <w:rPr>
          <w:sz w:val="24"/>
          <w:szCs w:val="24"/>
        </w:rPr>
      </w:pPr>
      <w:r w:rsidRPr="00AB2A62">
        <w:rPr>
          <w:sz w:val="24"/>
          <w:szCs w:val="24"/>
        </w:rPr>
        <w:t>根据上述预测结果，</w:t>
      </w:r>
      <w:r w:rsidRPr="00AB2A62">
        <w:rPr>
          <w:rFonts w:hint="eastAsia"/>
          <w:sz w:val="24"/>
          <w:szCs w:val="24"/>
        </w:rPr>
        <w:t>近期城连墟乡</w:t>
      </w:r>
      <w:r w:rsidRPr="00AB2A62">
        <w:rPr>
          <w:sz w:val="24"/>
          <w:szCs w:val="24"/>
        </w:rPr>
        <w:t>污水处理工程尾水正常排放状态下，距离排污口下游</w:t>
      </w:r>
      <w:r w:rsidRPr="00AB2A62">
        <w:rPr>
          <w:sz w:val="24"/>
          <w:szCs w:val="24"/>
        </w:rPr>
        <w:t>10m</w:t>
      </w:r>
      <w:r w:rsidRPr="00AB2A62">
        <w:rPr>
          <w:sz w:val="24"/>
          <w:szCs w:val="24"/>
        </w:rPr>
        <w:t>处</w:t>
      </w:r>
      <w:r w:rsidRPr="00AB2A62">
        <w:rPr>
          <w:sz w:val="24"/>
          <w:szCs w:val="24"/>
        </w:rPr>
        <w:t>CODcr</w:t>
      </w:r>
      <w:r w:rsidRPr="00AB2A62">
        <w:rPr>
          <w:sz w:val="24"/>
          <w:szCs w:val="24"/>
        </w:rPr>
        <w:t>浓度为</w:t>
      </w:r>
      <w:r w:rsidRPr="00AB2A62">
        <w:rPr>
          <w:rFonts w:hint="eastAsia"/>
          <w:sz w:val="24"/>
          <w:szCs w:val="24"/>
        </w:rPr>
        <w:t>15.001</w:t>
      </w:r>
      <w:r w:rsidRPr="00AB2A62">
        <w:rPr>
          <w:sz w:val="24"/>
          <w:szCs w:val="24"/>
        </w:rPr>
        <w:t>mg/L</w:t>
      </w:r>
      <w:r w:rsidRPr="00AB2A62">
        <w:rPr>
          <w:sz w:val="24"/>
          <w:szCs w:val="24"/>
        </w:rPr>
        <w:t>，氨氮最大浓度为</w:t>
      </w:r>
      <w:r w:rsidRPr="00AB2A62">
        <w:rPr>
          <w:rFonts w:hint="eastAsia"/>
          <w:sz w:val="24"/>
          <w:szCs w:val="24"/>
        </w:rPr>
        <w:t>0.230</w:t>
      </w:r>
      <w:r w:rsidRPr="00AB2A62">
        <w:rPr>
          <w:sz w:val="24"/>
          <w:szCs w:val="24"/>
        </w:rPr>
        <w:t>mg/L</w:t>
      </w:r>
      <w:r w:rsidRPr="00AB2A62">
        <w:rPr>
          <w:rFonts w:hint="eastAsia"/>
          <w:sz w:val="24"/>
          <w:szCs w:val="24"/>
        </w:rPr>
        <w:t>，总磷最大浓度为</w:t>
      </w:r>
      <w:r w:rsidRPr="00AB2A62">
        <w:rPr>
          <w:rFonts w:hint="eastAsia"/>
          <w:sz w:val="24"/>
          <w:szCs w:val="24"/>
        </w:rPr>
        <w:t>0.060</w:t>
      </w:r>
      <w:r w:rsidRPr="00AB2A62">
        <w:rPr>
          <w:sz w:val="24"/>
          <w:szCs w:val="24"/>
        </w:rPr>
        <w:t>mg/L</w:t>
      </w:r>
      <w:r w:rsidRPr="00AB2A62">
        <w:rPr>
          <w:sz w:val="24"/>
          <w:szCs w:val="24"/>
        </w:rPr>
        <w:t>；下游</w:t>
      </w:r>
      <w:r w:rsidRPr="00AB2A62">
        <w:rPr>
          <w:rFonts w:hint="eastAsia"/>
          <w:sz w:val="24"/>
          <w:szCs w:val="24"/>
        </w:rPr>
        <w:t>7000m</w:t>
      </w:r>
      <w:r w:rsidRPr="00AB2A62">
        <w:rPr>
          <w:sz w:val="24"/>
          <w:szCs w:val="24"/>
        </w:rPr>
        <w:t>处</w:t>
      </w:r>
      <w:r w:rsidRPr="00AB2A62">
        <w:rPr>
          <w:sz w:val="24"/>
          <w:szCs w:val="24"/>
        </w:rPr>
        <w:t>CODcr</w:t>
      </w:r>
      <w:r w:rsidRPr="00AB2A62">
        <w:rPr>
          <w:sz w:val="24"/>
          <w:szCs w:val="24"/>
        </w:rPr>
        <w:t>预测结果为</w:t>
      </w:r>
      <w:r w:rsidRPr="00AB2A62">
        <w:rPr>
          <w:rFonts w:hint="eastAsia"/>
          <w:sz w:val="24"/>
          <w:szCs w:val="24"/>
        </w:rPr>
        <w:t>14.318</w:t>
      </w:r>
      <w:r w:rsidRPr="00AB2A62">
        <w:rPr>
          <w:sz w:val="24"/>
          <w:szCs w:val="24"/>
        </w:rPr>
        <w:t>mg/L</w:t>
      </w:r>
      <w:r w:rsidRPr="00AB2A62">
        <w:rPr>
          <w:sz w:val="24"/>
          <w:szCs w:val="24"/>
        </w:rPr>
        <w:t>；</w:t>
      </w:r>
      <w:r w:rsidRPr="00AB2A62">
        <w:rPr>
          <w:sz w:val="24"/>
          <w:szCs w:val="24"/>
        </w:rPr>
        <w:t>NH</w:t>
      </w:r>
      <w:r w:rsidRPr="00AB2A62">
        <w:rPr>
          <w:sz w:val="24"/>
          <w:szCs w:val="24"/>
          <w:vertAlign w:val="subscript"/>
        </w:rPr>
        <w:t>3</w:t>
      </w:r>
      <w:r w:rsidRPr="00AB2A62">
        <w:rPr>
          <w:sz w:val="24"/>
          <w:szCs w:val="24"/>
        </w:rPr>
        <w:t>-N</w:t>
      </w:r>
      <w:r w:rsidRPr="00AB2A62">
        <w:rPr>
          <w:sz w:val="24"/>
          <w:szCs w:val="24"/>
        </w:rPr>
        <w:t>预测结果为</w:t>
      </w:r>
      <w:r w:rsidRPr="00AB2A62">
        <w:rPr>
          <w:rFonts w:hint="eastAsia"/>
          <w:sz w:val="24"/>
          <w:szCs w:val="24"/>
        </w:rPr>
        <w:t>0.222</w:t>
      </w:r>
      <w:r w:rsidRPr="00AB2A62">
        <w:rPr>
          <w:sz w:val="24"/>
          <w:szCs w:val="24"/>
        </w:rPr>
        <w:t>mg/L</w:t>
      </w:r>
      <w:r w:rsidRPr="00AB2A62">
        <w:rPr>
          <w:rFonts w:hint="eastAsia"/>
          <w:sz w:val="24"/>
          <w:szCs w:val="24"/>
        </w:rPr>
        <w:t>，总磷预测结果为</w:t>
      </w:r>
      <w:r w:rsidRPr="00AB2A62">
        <w:rPr>
          <w:rFonts w:hint="eastAsia"/>
          <w:sz w:val="24"/>
          <w:szCs w:val="24"/>
        </w:rPr>
        <w:t>0.059</w:t>
      </w:r>
      <w:r w:rsidRPr="00AB2A62">
        <w:rPr>
          <w:sz w:val="24"/>
          <w:szCs w:val="24"/>
        </w:rPr>
        <w:t>mg/L</w:t>
      </w:r>
      <w:r w:rsidRPr="00AB2A62">
        <w:rPr>
          <w:sz w:val="24"/>
          <w:szCs w:val="24"/>
        </w:rPr>
        <w:t>。</w:t>
      </w:r>
      <w:r w:rsidRPr="00AB2A62">
        <w:rPr>
          <w:rFonts w:hint="eastAsia"/>
          <w:sz w:val="24"/>
          <w:szCs w:val="24"/>
        </w:rPr>
        <w:t>远期城连墟乡</w:t>
      </w:r>
      <w:r w:rsidRPr="00AB2A62">
        <w:rPr>
          <w:sz w:val="24"/>
          <w:szCs w:val="24"/>
        </w:rPr>
        <w:t>污水处理工程尾水正常排放状态下，距离排污口下游</w:t>
      </w:r>
      <w:r w:rsidRPr="00AB2A62">
        <w:rPr>
          <w:sz w:val="24"/>
          <w:szCs w:val="24"/>
        </w:rPr>
        <w:t>10m</w:t>
      </w:r>
      <w:r w:rsidRPr="00AB2A62">
        <w:rPr>
          <w:sz w:val="24"/>
          <w:szCs w:val="24"/>
        </w:rPr>
        <w:t>处</w:t>
      </w:r>
      <w:r w:rsidRPr="00AB2A62">
        <w:rPr>
          <w:sz w:val="24"/>
          <w:szCs w:val="24"/>
        </w:rPr>
        <w:t>CODcr</w:t>
      </w:r>
      <w:r w:rsidRPr="00AB2A62">
        <w:rPr>
          <w:sz w:val="24"/>
          <w:szCs w:val="24"/>
        </w:rPr>
        <w:t>浓度为</w:t>
      </w:r>
      <w:r w:rsidRPr="00AB2A62">
        <w:rPr>
          <w:rFonts w:hint="eastAsia"/>
          <w:sz w:val="24"/>
          <w:szCs w:val="24"/>
        </w:rPr>
        <w:t>15.006</w:t>
      </w:r>
      <w:r w:rsidRPr="00AB2A62">
        <w:rPr>
          <w:sz w:val="24"/>
          <w:szCs w:val="24"/>
        </w:rPr>
        <w:t>mg/L</w:t>
      </w:r>
      <w:r w:rsidRPr="00AB2A62">
        <w:rPr>
          <w:sz w:val="24"/>
          <w:szCs w:val="24"/>
        </w:rPr>
        <w:t>，氨氮最大浓度为</w:t>
      </w:r>
      <w:r w:rsidRPr="00AB2A62">
        <w:rPr>
          <w:rFonts w:hint="eastAsia"/>
          <w:sz w:val="24"/>
          <w:szCs w:val="24"/>
        </w:rPr>
        <w:t>0.231</w:t>
      </w:r>
      <w:r w:rsidRPr="00AB2A62">
        <w:rPr>
          <w:sz w:val="24"/>
          <w:szCs w:val="24"/>
        </w:rPr>
        <w:t>mg/L</w:t>
      </w:r>
      <w:r w:rsidRPr="00AB2A62">
        <w:rPr>
          <w:rFonts w:hint="eastAsia"/>
          <w:sz w:val="24"/>
          <w:szCs w:val="24"/>
        </w:rPr>
        <w:t>，总磷最大浓度为</w:t>
      </w:r>
      <w:r w:rsidRPr="00AB2A62">
        <w:rPr>
          <w:rFonts w:hint="eastAsia"/>
          <w:sz w:val="24"/>
          <w:szCs w:val="24"/>
        </w:rPr>
        <w:t>0.059</w:t>
      </w:r>
      <w:r w:rsidRPr="00AB2A62">
        <w:rPr>
          <w:sz w:val="24"/>
          <w:szCs w:val="24"/>
        </w:rPr>
        <w:t>mg/L</w:t>
      </w:r>
      <w:r w:rsidRPr="00AB2A62">
        <w:rPr>
          <w:sz w:val="24"/>
          <w:szCs w:val="24"/>
        </w:rPr>
        <w:t>；下游</w:t>
      </w:r>
      <w:r w:rsidRPr="00AB2A62">
        <w:rPr>
          <w:rFonts w:hint="eastAsia"/>
          <w:sz w:val="24"/>
          <w:szCs w:val="24"/>
        </w:rPr>
        <w:t>7000m</w:t>
      </w:r>
      <w:r w:rsidRPr="00AB2A62">
        <w:rPr>
          <w:sz w:val="24"/>
          <w:szCs w:val="24"/>
        </w:rPr>
        <w:t>处</w:t>
      </w:r>
      <w:r w:rsidRPr="00AB2A62">
        <w:rPr>
          <w:sz w:val="24"/>
          <w:szCs w:val="24"/>
        </w:rPr>
        <w:t>CODcr</w:t>
      </w:r>
      <w:r w:rsidRPr="00AB2A62">
        <w:rPr>
          <w:sz w:val="24"/>
          <w:szCs w:val="24"/>
        </w:rPr>
        <w:t>预测结果为</w:t>
      </w:r>
      <w:r w:rsidRPr="00AB2A62">
        <w:rPr>
          <w:rFonts w:hint="eastAsia"/>
          <w:sz w:val="24"/>
          <w:szCs w:val="24"/>
        </w:rPr>
        <w:t>14.318</w:t>
      </w:r>
      <w:r w:rsidRPr="00AB2A62">
        <w:rPr>
          <w:sz w:val="24"/>
          <w:szCs w:val="24"/>
        </w:rPr>
        <w:t>mg/L</w:t>
      </w:r>
      <w:r w:rsidRPr="00AB2A62">
        <w:rPr>
          <w:sz w:val="24"/>
          <w:szCs w:val="24"/>
        </w:rPr>
        <w:t>；</w:t>
      </w:r>
      <w:r w:rsidRPr="00AB2A62">
        <w:rPr>
          <w:sz w:val="24"/>
          <w:szCs w:val="24"/>
        </w:rPr>
        <w:t>NH</w:t>
      </w:r>
      <w:r w:rsidRPr="00AB2A62">
        <w:rPr>
          <w:sz w:val="24"/>
          <w:szCs w:val="24"/>
          <w:vertAlign w:val="subscript"/>
        </w:rPr>
        <w:t>3</w:t>
      </w:r>
      <w:r w:rsidRPr="00AB2A62">
        <w:rPr>
          <w:sz w:val="24"/>
          <w:szCs w:val="24"/>
        </w:rPr>
        <w:t>-N</w:t>
      </w:r>
      <w:r w:rsidRPr="00AB2A62">
        <w:rPr>
          <w:sz w:val="24"/>
          <w:szCs w:val="24"/>
        </w:rPr>
        <w:t>预测结果为</w:t>
      </w:r>
      <w:r w:rsidRPr="00AB2A62">
        <w:rPr>
          <w:rFonts w:hint="eastAsia"/>
          <w:sz w:val="24"/>
          <w:szCs w:val="24"/>
        </w:rPr>
        <w:t>0.222</w:t>
      </w:r>
      <w:r w:rsidRPr="00AB2A62">
        <w:rPr>
          <w:sz w:val="24"/>
          <w:szCs w:val="24"/>
        </w:rPr>
        <w:t>mg/L</w:t>
      </w:r>
      <w:r w:rsidRPr="00AB2A62">
        <w:rPr>
          <w:rFonts w:hint="eastAsia"/>
          <w:sz w:val="24"/>
          <w:szCs w:val="24"/>
        </w:rPr>
        <w:t>，总磷预测结果为</w:t>
      </w:r>
      <w:r w:rsidRPr="00AB2A62">
        <w:rPr>
          <w:rFonts w:hint="eastAsia"/>
          <w:sz w:val="24"/>
          <w:szCs w:val="24"/>
        </w:rPr>
        <w:t>0.059</w:t>
      </w:r>
      <w:r w:rsidRPr="00AB2A62">
        <w:rPr>
          <w:sz w:val="24"/>
          <w:szCs w:val="24"/>
        </w:rPr>
        <w:t>mg/L</w:t>
      </w:r>
      <w:r w:rsidRPr="00AB2A62">
        <w:rPr>
          <w:rFonts w:hint="eastAsia"/>
          <w:sz w:val="24"/>
          <w:szCs w:val="24"/>
        </w:rPr>
        <w:t>。</w:t>
      </w:r>
      <w:r w:rsidRPr="00AB2A62">
        <w:rPr>
          <w:sz w:val="24"/>
          <w:szCs w:val="24"/>
        </w:rPr>
        <w:t>均未超出《地表水环境质量标准》（</w:t>
      </w:r>
      <w:r w:rsidRPr="00AB2A62">
        <w:rPr>
          <w:sz w:val="24"/>
          <w:szCs w:val="24"/>
        </w:rPr>
        <w:t>GB3838-2002</w:t>
      </w:r>
      <w:r w:rsidRPr="00AB2A62">
        <w:rPr>
          <w:sz w:val="24"/>
          <w:szCs w:val="24"/>
        </w:rPr>
        <w:t>）</w:t>
      </w:r>
      <w:r w:rsidRPr="00AB2A62">
        <w:rPr>
          <w:sz w:val="24"/>
          <w:szCs w:val="24"/>
        </w:rPr>
        <w:t>Ⅲ</w:t>
      </w:r>
      <w:r w:rsidRPr="00AB2A62">
        <w:rPr>
          <w:sz w:val="24"/>
          <w:szCs w:val="24"/>
        </w:rPr>
        <w:t>类标准（</w:t>
      </w:r>
      <w:r w:rsidRPr="00AB2A62">
        <w:rPr>
          <w:sz w:val="24"/>
          <w:szCs w:val="24"/>
        </w:rPr>
        <w:t>COD</w:t>
      </w:r>
      <w:r w:rsidRPr="00AB2A62">
        <w:rPr>
          <w:sz w:val="24"/>
          <w:szCs w:val="24"/>
        </w:rPr>
        <w:t>：</w:t>
      </w:r>
      <w:r w:rsidRPr="00AB2A62">
        <w:rPr>
          <w:sz w:val="24"/>
          <w:szCs w:val="24"/>
        </w:rPr>
        <w:t>20mg/L</w:t>
      </w:r>
      <w:r w:rsidRPr="00AB2A62">
        <w:rPr>
          <w:sz w:val="24"/>
          <w:szCs w:val="24"/>
        </w:rPr>
        <w:t>、氨氮：</w:t>
      </w:r>
      <w:r w:rsidRPr="00AB2A62">
        <w:rPr>
          <w:sz w:val="24"/>
          <w:szCs w:val="24"/>
        </w:rPr>
        <w:t>1.0mg/L</w:t>
      </w:r>
      <w:r w:rsidRPr="00AB2A62">
        <w:rPr>
          <w:rFonts w:hint="eastAsia"/>
          <w:sz w:val="24"/>
          <w:szCs w:val="24"/>
        </w:rPr>
        <w:t>、总磷</w:t>
      </w:r>
      <w:r w:rsidRPr="00AB2A62">
        <w:rPr>
          <w:rFonts w:hint="eastAsia"/>
          <w:sz w:val="24"/>
          <w:szCs w:val="24"/>
        </w:rPr>
        <w:t>0.2</w:t>
      </w:r>
      <w:r w:rsidRPr="00AB2A62">
        <w:rPr>
          <w:sz w:val="24"/>
          <w:szCs w:val="24"/>
        </w:rPr>
        <w:t>mg/L</w:t>
      </w:r>
      <w:r w:rsidRPr="00AB2A62">
        <w:rPr>
          <w:sz w:val="24"/>
          <w:szCs w:val="24"/>
        </w:rPr>
        <w:t>）要求。</w:t>
      </w:r>
    </w:p>
    <w:p w14:paraId="30115AB0" w14:textId="7F8CDC90" w:rsidR="00CC179F" w:rsidRPr="00AB2A62" w:rsidRDefault="00CC179F" w:rsidP="00E00E4A">
      <w:pPr>
        <w:pStyle w:val="-0"/>
        <w:rPr>
          <w:u w:val="none"/>
        </w:rPr>
      </w:pPr>
      <w:r w:rsidRPr="00AB2A62">
        <w:rPr>
          <w:rFonts w:hint="eastAsia"/>
          <w:u w:val="none"/>
        </w:rPr>
        <w:t>总磷在排污口下游5000m处恢复到上游来水浓度水平，COD及氨氮均在排污口下游5000m处低于上游来水浓度水平。</w:t>
      </w:r>
    </w:p>
    <w:p w14:paraId="48EEB412" w14:textId="77777777" w:rsidR="00AD1D72" w:rsidRPr="00AB2A62" w:rsidRDefault="00000000">
      <w:pPr>
        <w:pStyle w:val="3-"/>
      </w:pPr>
      <w:bookmarkStart w:id="83" w:name="_Toc162219031"/>
      <w:r w:rsidRPr="00AB2A62">
        <w:rPr>
          <w:rFonts w:hint="eastAsia"/>
        </w:rPr>
        <w:lastRenderedPageBreak/>
        <w:t>6</w:t>
      </w:r>
      <w:r w:rsidRPr="00AB2A62">
        <w:t>.2.2</w:t>
      </w:r>
      <w:r w:rsidRPr="00AB2A62">
        <w:rPr>
          <w:rFonts w:hint="eastAsia"/>
        </w:rPr>
        <w:t>非正常排放情况预测</w:t>
      </w:r>
      <w:bookmarkEnd w:id="83"/>
    </w:p>
    <w:p w14:paraId="087EE405" w14:textId="6ABB7ED2" w:rsidR="00AD1D72" w:rsidRPr="00AB2A62" w:rsidRDefault="00000000" w:rsidP="00E00E4A">
      <w:pPr>
        <w:pStyle w:val="-0"/>
        <w:rPr>
          <w:u w:val="none"/>
        </w:rPr>
      </w:pPr>
      <w:r w:rsidRPr="00AB2A62">
        <w:rPr>
          <w:rFonts w:hint="eastAsia"/>
          <w:u w:val="none"/>
        </w:rPr>
        <w:t>在非正常排放情况下，</w:t>
      </w:r>
      <w:r w:rsidR="00F70D05" w:rsidRPr="00AB2A62">
        <w:rPr>
          <w:rFonts w:hint="eastAsia"/>
          <w:u w:val="none"/>
        </w:rPr>
        <w:t>城连墟乡</w:t>
      </w:r>
      <w:r w:rsidRPr="00AB2A62">
        <w:rPr>
          <w:rFonts w:hint="eastAsia"/>
          <w:u w:val="none"/>
        </w:rPr>
        <w:t>污水处理工程排污口下游河段污染物预测结果如下表。</w:t>
      </w:r>
    </w:p>
    <w:p w14:paraId="3D0CC937" w14:textId="77777777" w:rsidR="00B306DE" w:rsidRPr="00AB2A62" w:rsidRDefault="00B306DE" w:rsidP="00B306DE">
      <w:pPr>
        <w:snapToGrid w:val="0"/>
        <w:spacing w:line="360" w:lineRule="auto"/>
        <w:jc w:val="center"/>
        <w:rPr>
          <w:b/>
          <w:bCs/>
          <w:sz w:val="24"/>
          <w:szCs w:val="24"/>
        </w:rPr>
      </w:pPr>
      <w:r w:rsidRPr="00AB2A62">
        <w:rPr>
          <w:rFonts w:hint="eastAsia"/>
          <w:b/>
          <w:bCs/>
          <w:sz w:val="24"/>
          <w:szCs w:val="24"/>
        </w:rPr>
        <w:t>表</w:t>
      </w:r>
      <w:r w:rsidRPr="00AB2A62">
        <w:rPr>
          <w:rFonts w:hint="eastAsia"/>
          <w:b/>
          <w:bCs/>
          <w:sz w:val="24"/>
          <w:szCs w:val="24"/>
        </w:rPr>
        <w:t xml:space="preserve">6.2-3 </w:t>
      </w:r>
      <w:r w:rsidRPr="00AB2A62">
        <w:rPr>
          <w:rFonts w:hint="eastAsia"/>
          <w:b/>
          <w:bCs/>
          <w:sz w:val="24"/>
          <w:szCs w:val="24"/>
        </w:rPr>
        <w:t>近期非正常排放</w:t>
      </w:r>
      <w:r w:rsidRPr="00AB2A62">
        <w:rPr>
          <w:rFonts w:hint="eastAsia"/>
          <w:b/>
          <w:bCs/>
          <w:sz w:val="24"/>
          <w:szCs w:val="24"/>
        </w:rPr>
        <w:t>CODcr</w:t>
      </w:r>
      <w:r w:rsidRPr="00AB2A62">
        <w:rPr>
          <w:rFonts w:hint="eastAsia"/>
          <w:b/>
          <w:bCs/>
          <w:sz w:val="24"/>
          <w:szCs w:val="24"/>
        </w:rPr>
        <w:t>、氨氮、总磷对下游浓度影响分布（单位：</w:t>
      </w:r>
      <w:r w:rsidRPr="00AB2A62">
        <w:rPr>
          <w:rFonts w:hint="eastAsia"/>
          <w:b/>
          <w:bCs/>
          <w:sz w:val="24"/>
          <w:szCs w:val="24"/>
        </w:rPr>
        <w:t>mg/L</w:t>
      </w:r>
      <w:r w:rsidRPr="00AB2A62">
        <w:rPr>
          <w:rFonts w:hint="eastAsia"/>
          <w:b/>
          <w:bCs/>
          <w:sz w:val="24"/>
          <w:szCs w:val="24"/>
        </w:rPr>
        <w:t>）</w:t>
      </w:r>
    </w:p>
    <w:tbl>
      <w:tblPr>
        <w:tblStyle w:val="af"/>
        <w:tblW w:w="0" w:type="auto"/>
        <w:tblLook w:val="04A0" w:firstRow="1" w:lastRow="0" w:firstColumn="1" w:lastColumn="0" w:noHBand="0" w:noVBand="1"/>
      </w:tblPr>
      <w:tblGrid>
        <w:gridCol w:w="2078"/>
        <w:gridCol w:w="2155"/>
        <w:gridCol w:w="2155"/>
        <w:gridCol w:w="1908"/>
      </w:tblGrid>
      <w:tr w:rsidR="00AE56D2" w:rsidRPr="00AB2A62" w14:paraId="48761393" w14:textId="77777777" w:rsidTr="00094F25">
        <w:trPr>
          <w:trHeight w:val="655"/>
        </w:trPr>
        <w:tc>
          <w:tcPr>
            <w:tcW w:w="2078" w:type="dxa"/>
            <w:vAlign w:val="center"/>
          </w:tcPr>
          <w:p w14:paraId="31ADD699" w14:textId="77777777" w:rsidR="00AE56D2" w:rsidRPr="00AB2A62" w:rsidRDefault="00AE56D2" w:rsidP="00094F25">
            <w:pPr>
              <w:jc w:val="center"/>
              <w:rPr>
                <w:bCs/>
                <w:sz w:val="21"/>
                <w:szCs w:val="21"/>
              </w:rPr>
            </w:pPr>
            <w:r w:rsidRPr="00AB2A62">
              <w:rPr>
                <w:bCs/>
                <w:sz w:val="21"/>
                <w:szCs w:val="21"/>
              </w:rPr>
              <w:t>X(</w:t>
            </w:r>
            <w:r w:rsidRPr="00AB2A62">
              <w:rPr>
                <w:bCs/>
                <w:sz w:val="21"/>
                <w:szCs w:val="21"/>
              </w:rPr>
              <w:t>距排放口距离，</w:t>
            </w:r>
            <w:r w:rsidRPr="00AB2A62">
              <w:rPr>
                <w:bCs/>
                <w:sz w:val="21"/>
                <w:szCs w:val="21"/>
              </w:rPr>
              <w:t>m</w:t>
            </w:r>
            <w:r w:rsidRPr="00AB2A62">
              <w:rPr>
                <w:bCs/>
                <w:sz w:val="21"/>
                <w:szCs w:val="21"/>
              </w:rPr>
              <w:t>）</w:t>
            </w:r>
          </w:p>
        </w:tc>
        <w:tc>
          <w:tcPr>
            <w:tcW w:w="2155" w:type="dxa"/>
            <w:vAlign w:val="center"/>
          </w:tcPr>
          <w:p w14:paraId="750E7888" w14:textId="77777777" w:rsidR="00AE56D2" w:rsidRPr="00AB2A62" w:rsidRDefault="00AE56D2" w:rsidP="00094F25">
            <w:pPr>
              <w:jc w:val="center"/>
              <w:rPr>
                <w:sz w:val="21"/>
                <w:szCs w:val="21"/>
              </w:rPr>
            </w:pPr>
            <w:r w:rsidRPr="00AB2A62">
              <w:rPr>
                <w:sz w:val="21"/>
                <w:szCs w:val="21"/>
              </w:rPr>
              <w:t>CODcr</w:t>
            </w:r>
            <w:r w:rsidRPr="00AB2A62">
              <w:rPr>
                <w:sz w:val="21"/>
                <w:szCs w:val="21"/>
              </w:rPr>
              <w:t>预测浓度（</w:t>
            </w:r>
            <w:r w:rsidRPr="00AB2A62">
              <w:rPr>
                <w:sz w:val="21"/>
                <w:szCs w:val="21"/>
              </w:rPr>
              <w:t>mg/L)</w:t>
            </w:r>
          </w:p>
        </w:tc>
        <w:tc>
          <w:tcPr>
            <w:tcW w:w="2155" w:type="dxa"/>
            <w:vAlign w:val="center"/>
          </w:tcPr>
          <w:p w14:paraId="4732E826" w14:textId="77777777" w:rsidR="00AE56D2" w:rsidRPr="00AB2A62" w:rsidRDefault="00AE56D2" w:rsidP="00094F25">
            <w:pPr>
              <w:jc w:val="center"/>
              <w:rPr>
                <w:sz w:val="21"/>
                <w:szCs w:val="21"/>
              </w:rPr>
            </w:pPr>
            <w:r w:rsidRPr="00AB2A62">
              <w:rPr>
                <w:sz w:val="21"/>
                <w:szCs w:val="21"/>
              </w:rPr>
              <w:t>氨氮预测浓度（</w:t>
            </w:r>
            <w:r w:rsidRPr="00AB2A62">
              <w:rPr>
                <w:sz w:val="21"/>
                <w:szCs w:val="21"/>
              </w:rPr>
              <w:t>mg/L)</w:t>
            </w:r>
          </w:p>
        </w:tc>
        <w:tc>
          <w:tcPr>
            <w:tcW w:w="1908" w:type="dxa"/>
          </w:tcPr>
          <w:p w14:paraId="0700E5A1" w14:textId="77777777" w:rsidR="00AE56D2" w:rsidRPr="00AB2A62" w:rsidRDefault="00AE56D2" w:rsidP="00094F25">
            <w:pPr>
              <w:jc w:val="center"/>
              <w:rPr>
                <w:sz w:val="21"/>
                <w:szCs w:val="21"/>
              </w:rPr>
            </w:pPr>
            <w:r w:rsidRPr="00AB2A62">
              <w:rPr>
                <w:rFonts w:hint="eastAsia"/>
                <w:sz w:val="21"/>
                <w:szCs w:val="21"/>
              </w:rPr>
              <w:t>总磷预测浓度（</w:t>
            </w:r>
            <w:r w:rsidRPr="00AB2A62">
              <w:rPr>
                <w:rFonts w:hint="eastAsia"/>
                <w:sz w:val="21"/>
                <w:szCs w:val="21"/>
              </w:rPr>
              <w:t>mg/L)</w:t>
            </w:r>
          </w:p>
        </w:tc>
      </w:tr>
      <w:tr w:rsidR="00AE56D2" w:rsidRPr="00AB2A62" w14:paraId="5B0AE86D" w14:textId="77777777" w:rsidTr="002C725B">
        <w:trPr>
          <w:trHeight w:val="397"/>
        </w:trPr>
        <w:tc>
          <w:tcPr>
            <w:tcW w:w="2078" w:type="dxa"/>
            <w:vAlign w:val="center"/>
          </w:tcPr>
          <w:p w14:paraId="74D9D02E" w14:textId="77777777" w:rsidR="00AE56D2" w:rsidRPr="00AB2A62" w:rsidRDefault="00AE56D2" w:rsidP="00AE56D2">
            <w:pPr>
              <w:widowControl/>
              <w:jc w:val="center"/>
              <w:textAlignment w:val="center"/>
              <w:rPr>
                <w:color w:val="000000"/>
                <w:sz w:val="21"/>
                <w:szCs w:val="21"/>
              </w:rPr>
            </w:pPr>
            <w:r w:rsidRPr="00AB2A62">
              <w:t>0</w:t>
            </w:r>
          </w:p>
        </w:tc>
        <w:tc>
          <w:tcPr>
            <w:tcW w:w="2155" w:type="dxa"/>
            <w:vAlign w:val="center"/>
          </w:tcPr>
          <w:p w14:paraId="6314767C" w14:textId="79B247C4" w:rsidR="00AE56D2" w:rsidRPr="00AB2A62" w:rsidRDefault="00AE56D2" w:rsidP="00AE56D2">
            <w:pPr>
              <w:widowControl/>
              <w:jc w:val="center"/>
              <w:textAlignment w:val="center"/>
              <w:rPr>
                <w:color w:val="000000"/>
                <w:sz w:val="21"/>
                <w:szCs w:val="21"/>
              </w:rPr>
            </w:pPr>
            <w:r w:rsidRPr="00AB2A62">
              <w:rPr>
                <w:color w:val="000000"/>
              </w:rPr>
              <w:t xml:space="preserve">15.015 </w:t>
            </w:r>
          </w:p>
        </w:tc>
        <w:tc>
          <w:tcPr>
            <w:tcW w:w="2155" w:type="dxa"/>
            <w:vAlign w:val="center"/>
          </w:tcPr>
          <w:p w14:paraId="231263F7" w14:textId="1D43EBC6" w:rsidR="00AE56D2" w:rsidRPr="00AB2A62" w:rsidRDefault="00AE56D2" w:rsidP="00AE56D2">
            <w:pPr>
              <w:widowControl/>
              <w:jc w:val="center"/>
              <w:textAlignment w:val="center"/>
              <w:rPr>
                <w:color w:val="000000"/>
                <w:sz w:val="21"/>
                <w:szCs w:val="21"/>
              </w:rPr>
            </w:pPr>
            <w:r w:rsidRPr="00AB2A62">
              <w:rPr>
                <w:color w:val="000000"/>
              </w:rPr>
              <w:t xml:space="preserve">0.232 </w:t>
            </w:r>
          </w:p>
        </w:tc>
        <w:tc>
          <w:tcPr>
            <w:tcW w:w="1908" w:type="dxa"/>
            <w:vAlign w:val="center"/>
          </w:tcPr>
          <w:p w14:paraId="1391CA4F" w14:textId="6210E307" w:rsidR="00AE56D2" w:rsidRPr="00AB2A62" w:rsidRDefault="00AE56D2" w:rsidP="00AE56D2">
            <w:pPr>
              <w:widowControl/>
              <w:jc w:val="center"/>
              <w:textAlignment w:val="center"/>
              <w:rPr>
                <w:color w:val="000000"/>
              </w:rPr>
            </w:pPr>
            <w:r w:rsidRPr="00AB2A62">
              <w:rPr>
                <w:color w:val="000000"/>
              </w:rPr>
              <w:t xml:space="preserve">0.060 </w:t>
            </w:r>
          </w:p>
        </w:tc>
      </w:tr>
      <w:tr w:rsidR="00AE56D2" w:rsidRPr="00AB2A62" w14:paraId="7B8C5515" w14:textId="77777777" w:rsidTr="002C725B">
        <w:trPr>
          <w:trHeight w:val="397"/>
        </w:trPr>
        <w:tc>
          <w:tcPr>
            <w:tcW w:w="2078" w:type="dxa"/>
            <w:vAlign w:val="center"/>
          </w:tcPr>
          <w:p w14:paraId="4C83927C" w14:textId="77777777" w:rsidR="00AE56D2" w:rsidRPr="00AB2A62" w:rsidRDefault="00AE56D2" w:rsidP="00AE56D2">
            <w:pPr>
              <w:widowControl/>
              <w:jc w:val="center"/>
              <w:textAlignment w:val="center"/>
              <w:rPr>
                <w:color w:val="000000"/>
                <w:sz w:val="21"/>
                <w:szCs w:val="21"/>
              </w:rPr>
            </w:pPr>
            <w:r w:rsidRPr="00AB2A62">
              <w:t>10</w:t>
            </w:r>
          </w:p>
        </w:tc>
        <w:tc>
          <w:tcPr>
            <w:tcW w:w="2155" w:type="dxa"/>
            <w:vAlign w:val="center"/>
          </w:tcPr>
          <w:p w14:paraId="6E9786AC" w14:textId="47782384" w:rsidR="00AE56D2" w:rsidRPr="00AB2A62" w:rsidRDefault="00AE56D2" w:rsidP="00AE56D2">
            <w:pPr>
              <w:widowControl/>
              <w:jc w:val="center"/>
              <w:textAlignment w:val="center"/>
              <w:rPr>
                <w:color w:val="000000"/>
                <w:sz w:val="21"/>
                <w:szCs w:val="21"/>
              </w:rPr>
            </w:pPr>
            <w:r w:rsidRPr="00AB2A62">
              <w:rPr>
                <w:color w:val="000000"/>
              </w:rPr>
              <w:t xml:space="preserve">15.014 </w:t>
            </w:r>
          </w:p>
        </w:tc>
        <w:tc>
          <w:tcPr>
            <w:tcW w:w="2155" w:type="dxa"/>
            <w:vAlign w:val="center"/>
          </w:tcPr>
          <w:p w14:paraId="46165657" w14:textId="51B8BB1C" w:rsidR="00AE56D2" w:rsidRPr="00AB2A62" w:rsidRDefault="00AE56D2" w:rsidP="00AE56D2">
            <w:pPr>
              <w:widowControl/>
              <w:jc w:val="center"/>
              <w:textAlignment w:val="center"/>
              <w:rPr>
                <w:color w:val="000000"/>
                <w:sz w:val="21"/>
                <w:szCs w:val="21"/>
              </w:rPr>
            </w:pPr>
            <w:r w:rsidRPr="00AB2A62">
              <w:rPr>
                <w:color w:val="000000"/>
              </w:rPr>
              <w:t xml:space="preserve">0.232 </w:t>
            </w:r>
          </w:p>
        </w:tc>
        <w:tc>
          <w:tcPr>
            <w:tcW w:w="1908" w:type="dxa"/>
            <w:vAlign w:val="center"/>
          </w:tcPr>
          <w:p w14:paraId="61FB2A22" w14:textId="3CE2774F" w:rsidR="00AE56D2" w:rsidRPr="00AB2A62" w:rsidRDefault="00AE56D2" w:rsidP="00AE56D2">
            <w:pPr>
              <w:widowControl/>
              <w:jc w:val="center"/>
              <w:textAlignment w:val="center"/>
              <w:rPr>
                <w:color w:val="000000"/>
              </w:rPr>
            </w:pPr>
            <w:r w:rsidRPr="00AB2A62">
              <w:rPr>
                <w:color w:val="000000"/>
              </w:rPr>
              <w:t xml:space="preserve">0.060 </w:t>
            </w:r>
          </w:p>
        </w:tc>
      </w:tr>
      <w:tr w:rsidR="00AE56D2" w:rsidRPr="00AB2A62" w14:paraId="49734E7F" w14:textId="77777777" w:rsidTr="002C725B">
        <w:trPr>
          <w:trHeight w:val="397"/>
        </w:trPr>
        <w:tc>
          <w:tcPr>
            <w:tcW w:w="2078" w:type="dxa"/>
            <w:vAlign w:val="center"/>
          </w:tcPr>
          <w:p w14:paraId="51A8F4B3" w14:textId="77777777" w:rsidR="00AE56D2" w:rsidRPr="00AB2A62" w:rsidRDefault="00AE56D2" w:rsidP="00AE56D2">
            <w:pPr>
              <w:widowControl/>
              <w:jc w:val="center"/>
              <w:textAlignment w:val="center"/>
              <w:rPr>
                <w:color w:val="000000"/>
                <w:sz w:val="21"/>
                <w:szCs w:val="21"/>
              </w:rPr>
            </w:pPr>
            <w:r w:rsidRPr="00AB2A62">
              <w:t>50</w:t>
            </w:r>
          </w:p>
        </w:tc>
        <w:tc>
          <w:tcPr>
            <w:tcW w:w="2155" w:type="dxa"/>
            <w:vAlign w:val="center"/>
          </w:tcPr>
          <w:p w14:paraId="59C04A6C" w14:textId="66F74C5A" w:rsidR="00AE56D2" w:rsidRPr="00AB2A62" w:rsidRDefault="00AE56D2" w:rsidP="00AE56D2">
            <w:pPr>
              <w:widowControl/>
              <w:jc w:val="center"/>
              <w:textAlignment w:val="center"/>
              <w:rPr>
                <w:color w:val="000000"/>
                <w:sz w:val="21"/>
                <w:szCs w:val="21"/>
              </w:rPr>
            </w:pPr>
            <w:r w:rsidRPr="00AB2A62">
              <w:rPr>
                <w:color w:val="000000"/>
              </w:rPr>
              <w:t xml:space="preserve">15.009 </w:t>
            </w:r>
          </w:p>
        </w:tc>
        <w:tc>
          <w:tcPr>
            <w:tcW w:w="2155" w:type="dxa"/>
            <w:vAlign w:val="center"/>
          </w:tcPr>
          <w:p w14:paraId="40F3F171" w14:textId="36EF0A26" w:rsidR="00AE56D2" w:rsidRPr="00AB2A62" w:rsidRDefault="00AE56D2" w:rsidP="00AE56D2">
            <w:pPr>
              <w:widowControl/>
              <w:jc w:val="center"/>
              <w:textAlignment w:val="center"/>
              <w:rPr>
                <w:color w:val="000000"/>
                <w:sz w:val="21"/>
                <w:szCs w:val="21"/>
              </w:rPr>
            </w:pPr>
            <w:r w:rsidRPr="00AB2A62">
              <w:rPr>
                <w:color w:val="000000"/>
              </w:rPr>
              <w:t xml:space="preserve">0.232 </w:t>
            </w:r>
          </w:p>
        </w:tc>
        <w:tc>
          <w:tcPr>
            <w:tcW w:w="1908" w:type="dxa"/>
            <w:vAlign w:val="center"/>
          </w:tcPr>
          <w:p w14:paraId="69825E94" w14:textId="5707DD87" w:rsidR="00AE56D2" w:rsidRPr="00AB2A62" w:rsidRDefault="00AE56D2" w:rsidP="00AE56D2">
            <w:pPr>
              <w:widowControl/>
              <w:jc w:val="center"/>
              <w:textAlignment w:val="center"/>
              <w:rPr>
                <w:color w:val="000000"/>
              </w:rPr>
            </w:pPr>
            <w:r w:rsidRPr="00AB2A62">
              <w:rPr>
                <w:color w:val="000000"/>
              </w:rPr>
              <w:t xml:space="preserve">0.060 </w:t>
            </w:r>
          </w:p>
        </w:tc>
      </w:tr>
      <w:tr w:rsidR="00AE56D2" w:rsidRPr="00AB2A62" w14:paraId="7431BD6D" w14:textId="77777777" w:rsidTr="002C725B">
        <w:trPr>
          <w:trHeight w:val="397"/>
        </w:trPr>
        <w:tc>
          <w:tcPr>
            <w:tcW w:w="2078" w:type="dxa"/>
            <w:vAlign w:val="center"/>
          </w:tcPr>
          <w:p w14:paraId="67974C34" w14:textId="77777777" w:rsidR="00AE56D2" w:rsidRPr="00AB2A62" w:rsidRDefault="00AE56D2" w:rsidP="00AE56D2">
            <w:pPr>
              <w:widowControl/>
              <w:jc w:val="center"/>
              <w:textAlignment w:val="center"/>
              <w:rPr>
                <w:color w:val="000000"/>
                <w:sz w:val="21"/>
                <w:szCs w:val="21"/>
              </w:rPr>
            </w:pPr>
            <w:r w:rsidRPr="00AB2A62">
              <w:t>100</w:t>
            </w:r>
          </w:p>
        </w:tc>
        <w:tc>
          <w:tcPr>
            <w:tcW w:w="2155" w:type="dxa"/>
            <w:vAlign w:val="center"/>
          </w:tcPr>
          <w:p w14:paraId="32536093" w14:textId="38390AE3" w:rsidR="00AE56D2" w:rsidRPr="00AB2A62" w:rsidRDefault="00AE56D2" w:rsidP="00AE56D2">
            <w:pPr>
              <w:widowControl/>
              <w:jc w:val="center"/>
              <w:textAlignment w:val="center"/>
              <w:rPr>
                <w:color w:val="000000"/>
                <w:sz w:val="21"/>
                <w:szCs w:val="21"/>
              </w:rPr>
            </w:pPr>
            <w:r w:rsidRPr="00AB2A62">
              <w:rPr>
                <w:color w:val="000000"/>
              </w:rPr>
              <w:t xml:space="preserve">15.004 </w:t>
            </w:r>
          </w:p>
        </w:tc>
        <w:tc>
          <w:tcPr>
            <w:tcW w:w="2155" w:type="dxa"/>
            <w:vAlign w:val="center"/>
          </w:tcPr>
          <w:p w14:paraId="43ACC0A4" w14:textId="0B6519A4" w:rsidR="00AE56D2" w:rsidRPr="00AB2A62" w:rsidRDefault="00AE56D2" w:rsidP="00AE56D2">
            <w:pPr>
              <w:widowControl/>
              <w:jc w:val="center"/>
              <w:textAlignment w:val="center"/>
              <w:rPr>
                <w:color w:val="000000"/>
                <w:sz w:val="21"/>
                <w:szCs w:val="21"/>
              </w:rPr>
            </w:pPr>
            <w:r w:rsidRPr="00AB2A62">
              <w:rPr>
                <w:color w:val="000000"/>
              </w:rPr>
              <w:t xml:space="preserve">0.232 </w:t>
            </w:r>
          </w:p>
        </w:tc>
        <w:tc>
          <w:tcPr>
            <w:tcW w:w="1908" w:type="dxa"/>
            <w:vAlign w:val="center"/>
          </w:tcPr>
          <w:p w14:paraId="55673A3B" w14:textId="63CA56FD" w:rsidR="00AE56D2" w:rsidRPr="00AB2A62" w:rsidRDefault="00AE56D2" w:rsidP="00AE56D2">
            <w:pPr>
              <w:widowControl/>
              <w:jc w:val="center"/>
              <w:textAlignment w:val="center"/>
              <w:rPr>
                <w:color w:val="000000"/>
              </w:rPr>
            </w:pPr>
            <w:r w:rsidRPr="00AB2A62">
              <w:rPr>
                <w:color w:val="000000"/>
              </w:rPr>
              <w:t xml:space="preserve">0.060 </w:t>
            </w:r>
          </w:p>
        </w:tc>
      </w:tr>
      <w:tr w:rsidR="00AE56D2" w:rsidRPr="00AB2A62" w14:paraId="6B40C21B" w14:textId="77777777" w:rsidTr="002C725B">
        <w:trPr>
          <w:trHeight w:val="397"/>
        </w:trPr>
        <w:tc>
          <w:tcPr>
            <w:tcW w:w="2078" w:type="dxa"/>
            <w:vAlign w:val="center"/>
          </w:tcPr>
          <w:p w14:paraId="333CF031" w14:textId="77777777" w:rsidR="00AE56D2" w:rsidRPr="00AB2A62" w:rsidRDefault="00AE56D2" w:rsidP="00AE56D2">
            <w:pPr>
              <w:widowControl/>
              <w:jc w:val="center"/>
              <w:textAlignment w:val="center"/>
              <w:rPr>
                <w:color w:val="000000"/>
                <w:sz w:val="21"/>
                <w:szCs w:val="21"/>
              </w:rPr>
            </w:pPr>
            <w:r w:rsidRPr="00AB2A62">
              <w:t>200</w:t>
            </w:r>
          </w:p>
        </w:tc>
        <w:tc>
          <w:tcPr>
            <w:tcW w:w="2155" w:type="dxa"/>
            <w:vAlign w:val="center"/>
          </w:tcPr>
          <w:p w14:paraId="43D7495D" w14:textId="7F637968" w:rsidR="00AE56D2" w:rsidRPr="00AB2A62" w:rsidRDefault="00AE56D2" w:rsidP="00AE56D2">
            <w:pPr>
              <w:widowControl/>
              <w:jc w:val="center"/>
              <w:textAlignment w:val="center"/>
              <w:rPr>
                <w:color w:val="000000"/>
                <w:sz w:val="21"/>
                <w:szCs w:val="21"/>
              </w:rPr>
            </w:pPr>
            <w:r w:rsidRPr="00AB2A62">
              <w:rPr>
                <w:color w:val="000000"/>
              </w:rPr>
              <w:t xml:space="preserve">14.994 </w:t>
            </w:r>
          </w:p>
        </w:tc>
        <w:tc>
          <w:tcPr>
            <w:tcW w:w="2155" w:type="dxa"/>
            <w:vAlign w:val="center"/>
          </w:tcPr>
          <w:p w14:paraId="35264C27" w14:textId="40956725" w:rsidR="00AE56D2" w:rsidRPr="00AB2A62" w:rsidRDefault="00AE56D2" w:rsidP="00AE56D2">
            <w:pPr>
              <w:widowControl/>
              <w:jc w:val="center"/>
              <w:textAlignment w:val="center"/>
              <w:rPr>
                <w:color w:val="000000"/>
                <w:sz w:val="21"/>
                <w:szCs w:val="21"/>
              </w:rPr>
            </w:pPr>
            <w:r w:rsidRPr="00AB2A62">
              <w:rPr>
                <w:color w:val="000000"/>
              </w:rPr>
              <w:t xml:space="preserve">0.232 </w:t>
            </w:r>
          </w:p>
        </w:tc>
        <w:tc>
          <w:tcPr>
            <w:tcW w:w="1908" w:type="dxa"/>
            <w:vAlign w:val="center"/>
          </w:tcPr>
          <w:p w14:paraId="19444611" w14:textId="647804AB" w:rsidR="00AE56D2" w:rsidRPr="00AB2A62" w:rsidRDefault="00AE56D2" w:rsidP="00AE56D2">
            <w:pPr>
              <w:widowControl/>
              <w:jc w:val="center"/>
              <w:textAlignment w:val="center"/>
              <w:rPr>
                <w:color w:val="000000"/>
              </w:rPr>
            </w:pPr>
            <w:r w:rsidRPr="00AB2A62">
              <w:rPr>
                <w:color w:val="000000"/>
              </w:rPr>
              <w:t xml:space="preserve">0.060 </w:t>
            </w:r>
          </w:p>
        </w:tc>
      </w:tr>
      <w:tr w:rsidR="00AE56D2" w:rsidRPr="00AB2A62" w14:paraId="4E9F0658" w14:textId="77777777" w:rsidTr="002C725B">
        <w:trPr>
          <w:trHeight w:val="397"/>
        </w:trPr>
        <w:tc>
          <w:tcPr>
            <w:tcW w:w="2078" w:type="dxa"/>
            <w:vAlign w:val="center"/>
          </w:tcPr>
          <w:p w14:paraId="2E636E09" w14:textId="77777777" w:rsidR="00AE56D2" w:rsidRPr="00AB2A62" w:rsidRDefault="00AE56D2" w:rsidP="00AE56D2">
            <w:pPr>
              <w:widowControl/>
              <w:jc w:val="center"/>
              <w:textAlignment w:val="center"/>
              <w:rPr>
                <w:color w:val="000000"/>
                <w:sz w:val="21"/>
                <w:szCs w:val="21"/>
              </w:rPr>
            </w:pPr>
            <w:r w:rsidRPr="00AB2A62">
              <w:t>300</w:t>
            </w:r>
          </w:p>
        </w:tc>
        <w:tc>
          <w:tcPr>
            <w:tcW w:w="2155" w:type="dxa"/>
            <w:vAlign w:val="center"/>
          </w:tcPr>
          <w:p w14:paraId="37811C39" w14:textId="26358DE8" w:rsidR="00AE56D2" w:rsidRPr="00AB2A62" w:rsidRDefault="00AE56D2" w:rsidP="00AE56D2">
            <w:pPr>
              <w:widowControl/>
              <w:jc w:val="center"/>
              <w:textAlignment w:val="center"/>
              <w:rPr>
                <w:color w:val="000000"/>
                <w:sz w:val="21"/>
                <w:szCs w:val="21"/>
              </w:rPr>
            </w:pPr>
            <w:r w:rsidRPr="00AB2A62">
              <w:rPr>
                <w:color w:val="000000"/>
              </w:rPr>
              <w:t xml:space="preserve">14.984 </w:t>
            </w:r>
          </w:p>
        </w:tc>
        <w:tc>
          <w:tcPr>
            <w:tcW w:w="2155" w:type="dxa"/>
            <w:vAlign w:val="center"/>
          </w:tcPr>
          <w:p w14:paraId="6F247F16" w14:textId="3EA2C39E" w:rsidR="00AE56D2" w:rsidRPr="00AB2A62" w:rsidRDefault="00AE56D2" w:rsidP="00AE56D2">
            <w:pPr>
              <w:widowControl/>
              <w:jc w:val="center"/>
              <w:textAlignment w:val="center"/>
              <w:rPr>
                <w:color w:val="000000"/>
                <w:sz w:val="21"/>
                <w:szCs w:val="21"/>
              </w:rPr>
            </w:pPr>
            <w:r w:rsidRPr="00AB2A62">
              <w:rPr>
                <w:color w:val="000000"/>
              </w:rPr>
              <w:t xml:space="preserve">0.232 </w:t>
            </w:r>
          </w:p>
        </w:tc>
        <w:tc>
          <w:tcPr>
            <w:tcW w:w="1908" w:type="dxa"/>
            <w:vAlign w:val="center"/>
          </w:tcPr>
          <w:p w14:paraId="662C5AAA" w14:textId="6B580F60" w:rsidR="00AE56D2" w:rsidRPr="00AB2A62" w:rsidRDefault="00AE56D2" w:rsidP="00AE56D2">
            <w:pPr>
              <w:widowControl/>
              <w:jc w:val="center"/>
              <w:textAlignment w:val="center"/>
              <w:rPr>
                <w:color w:val="000000"/>
              </w:rPr>
            </w:pPr>
            <w:r w:rsidRPr="00AB2A62">
              <w:rPr>
                <w:color w:val="000000"/>
              </w:rPr>
              <w:t xml:space="preserve">0.060 </w:t>
            </w:r>
          </w:p>
        </w:tc>
      </w:tr>
      <w:tr w:rsidR="00AE56D2" w:rsidRPr="00AB2A62" w14:paraId="69B2DC74" w14:textId="77777777" w:rsidTr="002C725B">
        <w:trPr>
          <w:trHeight w:val="397"/>
        </w:trPr>
        <w:tc>
          <w:tcPr>
            <w:tcW w:w="2078" w:type="dxa"/>
            <w:vAlign w:val="center"/>
          </w:tcPr>
          <w:p w14:paraId="45C34EF6" w14:textId="77777777" w:rsidR="00AE56D2" w:rsidRPr="00AB2A62" w:rsidRDefault="00AE56D2" w:rsidP="00AE56D2">
            <w:pPr>
              <w:widowControl/>
              <w:jc w:val="center"/>
              <w:textAlignment w:val="center"/>
              <w:rPr>
                <w:color w:val="000000"/>
                <w:sz w:val="21"/>
                <w:szCs w:val="21"/>
              </w:rPr>
            </w:pPr>
            <w:r w:rsidRPr="00AB2A62">
              <w:t>400</w:t>
            </w:r>
          </w:p>
        </w:tc>
        <w:tc>
          <w:tcPr>
            <w:tcW w:w="2155" w:type="dxa"/>
            <w:vAlign w:val="center"/>
          </w:tcPr>
          <w:p w14:paraId="70B909E8" w14:textId="6F91D253" w:rsidR="00AE56D2" w:rsidRPr="00AB2A62" w:rsidRDefault="00AE56D2" w:rsidP="00AE56D2">
            <w:pPr>
              <w:widowControl/>
              <w:jc w:val="center"/>
              <w:textAlignment w:val="center"/>
              <w:rPr>
                <w:color w:val="000000"/>
                <w:sz w:val="21"/>
                <w:szCs w:val="21"/>
              </w:rPr>
            </w:pPr>
            <w:r w:rsidRPr="00AB2A62">
              <w:rPr>
                <w:color w:val="000000"/>
              </w:rPr>
              <w:t xml:space="preserve">14.974 </w:t>
            </w:r>
          </w:p>
        </w:tc>
        <w:tc>
          <w:tcPr>
            <w:tcW w:w="2155" w:type="dxa"/>
            <w:vAlign w:val="center"/>
          </w:tcPr>
          <w:p w14:paraId="05BE019F" w14:textId="053761B0" w:rsidR="00AE56D2" w:rsidRPr="00AB2A62" w:rsidRDefault="00AE56D2" w:rsidP="00AE56D2">
            <w:pPr>
              <w:widowControl/>
              <w:jc w:val="center"/>
              <w:textAlignment w:val="center"/>
              <w:rPr>
                <w:color w:val="000000"/>
                <w:sz w:val="21"/>
                <w:szCs w:val="21"/>
              </w:rPr>
            </w:pPr>
            <w:r w:rsidRPr="00AB2A62">
              <w:rPr>
                <w:color w:val="000000"/>
              </w:rPr>
              <w:t xml:space="preserve">0.231 </w:t>
            </w:r>
          </w:p>
        </w:tc>
        <w:tc>
          <w:tcPr>
            <w:tcW w:w="1908" w:type="dxa"/>
            <w:vAlign w:val="center"/>
          </w:tcPr>
          <w:p w14:paraId="6550D972" w14:textId="2C52CE5C" w:rsidR="00AE56D2" w:rsidRPr="00AB2A62" w:rsidRDefault="00AE56D2" w:rsidP="00AE56D2">
            <w:pPr>
              <w:widowControl/>
              <w:jc w:val="center"/>
              <w:textAlignment w:val="center"/>
              <w:rPr>
                <w:color w:val="000000"/>
              </w:rPr>
            </w:pPr>
            <w:r w:rsidRPr="00AB2A62">
              <w:rPr>
                <w:color w:val="000000"/>
              </w:rPr>
              <w:t xml:space="preserve">0.060 </w:t>
            </w:r>
          </w:p>
        </w:tc>
      </w:tr>
      <w:tr w:rsidR="00AE56D2" w:rsidRPr="00AB2A62" w14:paraId="3E2FCBF6" w14:textId="77777777" w:rsidTr="002C725B">
        <w:trPr>
          <w:trHeight w:val="397"/>
        </w:trPr>
        <w:tc>
          <w:tcPr>
            <w:tcW w:w="2078" w:type="dxa"/>
            <w:vAlign w:val="center"/>
          </w:tcPr>
          <w:p w14:paraId="0DC03984" w14:textId="77777777" w:rsidR="00AE56D2" w:rsidRPr="00AB2A62" w:rsidRDefault="00AE56D2" w:rsidP="00AE56D2">
            <w:pPr>
              <w:widowControl/>
              <w:jc w:val="center"/>
              <w:textAlignment w:val="center"/>
              <w:rPr>
                <w:color w:val="000000"/>
                <w:sz w:val="21"/>
                <w:szCs w:val="21"/>
              </w:rPr>
            </w:pPr>
            <w:r w:rsidRPr="00AB2A62">
              <w:t>500</w:t>
            </w:r>
          </w:p>
        </w:tc>
        <w:tc>
          <w:tcPr>
            <w:tcW w:w="2155" w:type="dxa"/>
            <w:vAlign w:val="center"/>
          </w:tcPr>
          <w:p w14:paraId="226B3B98" w14:textId="483E9A36" w:rsidR="00AE56D2" w:rsidRPr="00AB2A62" w:rsidRDefault="00AE56D2" w:rsidP="00AE56D2">
            <w:pPr>
              <w:widowControl/>
              <w:jc w:val="center"/>
              <w:textAlignment w:val="center"/>
              <w:rPr>
                <w:color w:val="000000"/>
                <w:sz w:val="21"/>
                <w:szCs w:val="21"/>
              </w:rPr>
            </w:pPr>
            <w:r w:rsidRPr="00AB2A62">
              <w:rPr>
                <w:color w:val="000000"/>
              </w:rPr>
              <w:t xml:space="preserve">14.964 </w:t>
            </w:r>
          </w:p>
        </w:tc>
        <w:tc>
          <w:tcPr>
            <w:tcW w:w="2155" w:type="dxa"/>
            <w:vAlign w:val="center"/>
          </w:tcPr>
          <w:p w14:paraId="06DA0A5E" w14:textId="38AB55E2" w:rsidR="00AE56D2" w:rsidRPr="00AB2A62" w:rsidRDefault="00AE56D2" w:rsidP="00AE56D2">
            <w:pPr>
              <w:widowControl/>
              <w:jc w:val="center"/>
              <w:textAlignment w:val="center"/>
              <w:rPr>
                <w:color w:val="000000"/>
                <w:sz w:val="21"/>
                <w:szCs w:val="21"/>
              </w:rPr>
            </w:pPr>
            <w:r w:rsidRPr="00AB2A62">
              <w:rPr>
                <w:color w:val="000000"/>
              </w:rPr>
              <w:t xml:space="preserve">0.231 </w:t>
            </w:r>
          </w:p>
        </w:tc>
        <w:tc>
          <w:tcPr>
            <w:tcW w:w="1908" w:type="dxa"/>
            <w:vAlign w:val="center"/>
          </w:tcPr>
          <w:p w14:paraId="75CC6AF2" w14:textId="7FC37C41" w:rsidR="00AE56D2" w:rsidRPr="00AB2A62" w:rsidRDefault="00AE56D2" w:rsidP="00AE56D2">
            <w:pPr>
              <w:widowControl/>
              <w:jc w:val="center"/>
              <w:textAlignment w:val="center"/>
              <w:rPr>
                <w:color w:val="000000"/>
              </w:rPr>
            </w:pPr>
            <w:r w:rsidRPr="00AB2A62">
              <w:rPr>
                <w:color w:val="000000"/>
              </w:rPr>
              <w:t xml:space="preserve">0.060 </w:t>
            </w:r>
          </w:p>
        </w:tc>
      </w:tr>
      <w:tr w:rsidR="00AE56D2" w:rsidRPr="00AB2A62" w14:paraId="614480B9" w14:textId="77777777" w:rsidTr="002C725B">
        <w:trPr>
          <w:trHeight w:val="397"/>
        </w:trPr>
        <w:tc>
          <w:tcPr>
            <w:tcW w:w="2078" w:type="dxa"/>
            <w:vAlign w:val="center"/>
          </w:tcPr>
          <w:p w14:paraId="4AB0748F" w14:textId="77777777" w:rsidR="00AE56D2" w:rsidRPr="00AB2A62" w:rsidRDefault="00AE56D2" w:rsidP="00AE56D2">
            <w:pPr>
              <w:widowControl/>
              <w:jc w:val="center"/>
              <w:textAlignment w:val="center"/>
              <w:rPr>
                <w:color w:val="000000"/>
                <w:kern w:val="0"/>
                <w:sz w:val="21"/>
                <w:szCs w:val="21"/>
                <w:lang w:bidi="ar"/>
              </w:rPr>
            </w:pPr>
            <w:r w:rsidRPr="00AB2A62">
              <w:t>1000</w:t>
            </w:r>
          </w:p>
        </w:tc>
        <w:tc>
          <w:tcPr>
            <w:tcW w:w="2155" w:type="dxa"/>
            <w:vAlign w:val="center"/>
          </w:tcPr>
          <w:p w14:paraId="6E7463C5" w14:textId="24AEDE5D" w:rsidR="00AE56D2" w:rsidRPr="00AB2A62" w:rsidRDefault="00AE56D2" w:rsidP="00AE56D2">
            <w:pPr>
              <w:widowControl/>
              <w:jc w:val="center"/>
              <w:textAlignment w:val="center"/>
              <w:rPr>
                <w:color w:val="000000"/>
                <w:kern w:val="0"/>
                <w:sz w:val="21"/>
                <w:szCs w:val="21"/>
                <w:lang w:bidi="ar"/>
              </w:rPr>
            </w:pPr>
            <w:r w:rsidRPr="00AB2A62">
              <w:rPr>
                <w:color w:val="000000"/>
              </w:rPr>
              <w:t xml:space="preserve">14.914 </w:t>
            </w:r>
          </w:p>
        </w:tc>
        <w:tc>
          <w:tcPr>
            <w:tcW w:w="2155" w:type="dxa"/>
            <w:vAlign w:val="center"/>
          </w:tcPr>
          <w:p w14:paraId="022463E6" w14:textId="200A9ABE" w:rsidR="00AE56D2" w:rsidRPr="00AB2A62" w:rsidRDefault="00AE56D2" w:rsidP="00AE56D2">
            <w:pPr>
              <w:widowControl/>
              <w:jc w:val="center"/>
              <w:textAlignment w:val="center"/>
              <w:rPr>
                <w:color w:val="000000"/>
                <w:kern w:val="0"/>
                <w:sz w:val="21"/>
                <w:szCs w:val="21"/>
                <w:lang w:bidi="ar"/>
              </w:rPr>
            </w:pPr>
            <w:r w:rsidRPr="00AB2A62">
              <w:rPr>
                <w:color w:val="000000"/>
              </w:rPr>
              <w:t xml:space="preserve">0.231 </w:t>
            </w:r>
          </w:p>
        </w:tc>
        <w:tc>
          <w:tcPr>
            <w:tcW w:w="1908" w:type="dxa"/>
            <w:vAlign w:val="center"/>
          </w:tcPr>
          <w:p w14:paraId="49190E40" w14:textId="0982CBD8" w:rsidR="00AE56D2" w:rsidRPr="00AB2A62" w:rsidRDefault="00AE56D2" w:rsidP="00AE56D2">
            <w:pPr>
              <w:widowControl/>
              <w:jc w:val="center"/>
              <w:textAlignment w:val="center"/>
              <w:rPr>
                <w:color w:val="000000"/>
              </w:rPr>
            </w:pPr>
            <w:r w:rsidRPr="00AB2A62">
              <w:rPr>
                <w:color w:val="000000"/>
              </w:rPr>
              <w:t xml:space="preserve">0.060 </w:t>
            </w:r>
          </w:p>
        </w:tc>
      </w:tr>
      <w:tr w:rsidR="00AE56D2" w:rsidRPr="00AB2A62" w14:paraId="4E97B846" w14:textId="77777777" w:rsidTr="002C725B">
        <w:trPr>
          <w:trHeight w:val="397"/>
        </w:trPr>
        <w:tc>
          <w:tcPr>
            <w:tcW w:w="2078" w:type="dxa"/>
            <w:vAlign w:val="center"/>
          </w:tcPr>
          <w:p w14:paraId="1C0B1107" w14:textId="77777777" w:rsidR="00AE56D2" w:rsidRPr="00AB2A62" w:rsidRDefault="00AE56D2" w:rsidP="00AE56D2">
            <w:pPr>
              <w:widowControl/>
              <w:jc w:val="center"/>
              <w:textAlignment w:val="center"/>
              <w:rPr>
                <w:color w:val="000000"/>
                <w:sz w:val="21"/>
                <w:szCs w:val="21"/>
              </w:rPr>
            </w:pPr>
            <w:r w:rsidRPr="00AB2A62">
              <w:t>2000</w:t>
            </w:r>
          </w:p>
        </w:tc>
        <w:tc>
          <w:tcPr>
            <w:tcW w:w="2155" w:type="dxa"/>
            <w:vAlign w:val="center"/>
          </w:tcPr>
          <w:p w14:paraId="6F98E885" w14:textId="639559F8" w:rsidR="00AE56D2" w:rsidRPr="00AB2A62" w:rsidRDefault="00AE56D2" w:rsidP="00AE56D2">
            <w:pPr>
              <w:widowControl/>
              <w:jc w:val="center"/>
              <w:textAlignment w:val="center"/>
              <w:rPr>
                <w:color w:val="000000"/>
                <w:sz w:val="21"/>
                <w:szCs w:val="21"/>
              </w:rPr>
            </w:pPr>
            <w:r w:rsidRPr="00AB2A62">
              <w:rPr>
                <w:color w:val="000000"/>
              </w:rPr>
              <w:t xml:space="preserve">14.814 </w:t>
            </w:r>
          </w:p>
        </w:tc>
        <w:tc>
          <w:tcPr>
            <w:tcW w:w="2155" w:type="dxa"/>
            <w:vAlign w:val="center"/>
          </w:tcPr>
          <w:p w14:paraId="581D323F" w14:textId="51DF241E" w:rsidR="00AE56D2" w:rsidRPr="00AB2A62" w:rsidRDefault="00AE56D2" w:rsidP="00AE56D2">
            <w:pPr>
              <w:widowControl/>
              <w:jc w:val="center"/>
              <w:textAlignment w:val="center"/>
              <w:rPr>
                <w:color w:val="000000"/>
                <w:sz w:val="21"/>
                <w:szCs w:val="21"/>
              </w:rPr>
            </w:pPr>
            <w:r w:rsidRPr="00AB2A62">
              <w:rPr>
                <w:color w:val="000000"/>
              </w:rPr>
              <w:t xml:space="preserve">0.229 </w:t>
            </w:r>
          </w:p>
        </w:tc>
        <w:tc>
          <w:tcPr>
            <w:tcW w:w="1908" w:type="dxa"/>
            <w:vAlign w:val="center"/>
          </w:tcPr>
          <w:p w14:paraId="731D8582" w14:textId="79D2C541" w:rsidR="00AE56D2" w:rsidRPr="00AB2A62" w:rsidRDefault="00AE56D2" w:rsidP="00AE56D2">
            <w:pPr>
              <w:widowControl/>
              <w:jc w:val="center"/>
              <w:textAlignment w:val="center"/>
              <w:rPr>
                <w:color w:val="000000"/>
              </w:rPr>
            </w:pPr>
            <w:r w:rsidRPr="00AB2A62">
              <w:rPr>
                <w:color w:val="000000"/>
              </w:rPr>
              <w:t xml:space="preserve">0.060 </w:t>
            </w:r>
          </w:p>
        </w:tc>
      </w:tr>
      <w:tr w:rsidR="00AE56D2" w:rsidRPr="00AB2A62" w14:paraId="74965FBF" w14:textId="77777777" w:rsidTr="002C725B">
        <w:trPr>
          <w:trHeight w:val="397"/>
        </w:trPr>
        <w:tc>
          <w:tcPr>
            <w:tcW w:w="2078" w:type="dxa"/>
            <w:vAlign w:val="center"/>
          </w:tcPr>
          <w:p w14:paraId="2D852C93" w14:textId="77777777" w:rsidR="00AE56D2" w:rsidRPr="00AB2A62" w:rsidRDefault="00AE56D2" w:rsidP="00AE56D2">
            <w:pPr>
              <w:widowControl/>
              <w:jc w:val="center"/>
              <w:textAlignment w:val="center"/>
              <w:rPr>
                <w:color w:val="000000"/>
                <w:kern w:val="0"/>
                <w:sz w:val="21"/>
                <w:szCs w:val="21"/>
                <w:lang w:bidi="ar"/>
              </w:rPr>
            </w:pPr>
            <w:r w:rsidRPr="00AB2A62">
              <w:t>3000</w:t>
            </w:r>
          </w:p>
        </w:tc>
        <w:tc>
          <w:tcPr>
            <w:tcW w:w="2155" w:type="dxa"/>
            <w:vAlign w:val="center"/>
          </w:tcPr>
          <w:p w14:paraId="690BC064" w14:textId="73A9642B" w:rsidR="00AE56D2" w:rsidRPr="00AB2A62" w:rsidRDefault="00AE56D2" w:rsidP="00AE56D2">
            <w:pPr>
              <w:widowControl/>
              <w:jc w:val="center"/>
              <w:textAlignment w:val="center"/>
              <w:rPr>
                <w:color w:val="000000"/>
                <w:kern w:val="0"/>
                <w:sz w:val="21"/>
                <w:szCs w:val="21"/>
                <w:lang w:bidi="ar"/>
              </w:rPr>
            </w:pPr>
            <w:r w:rsidRPr="00AB2A62">
              <w:rPr>
                <w:color w:val="000000"/>
              </w:rPr>
              <w:t xml:space="preserve">14.715 </w:t>
            </w:r>
          </w:p>
        </w:tc>
        <w:tc>
          <w:tcPr>
            <w:tcW w:w="2155" w:type="dxa"/>
            <w:vAlign w:val="center"/>
          </w:tcPr>
          <w:p w14:paraId="02E0B6FD" w14:textId="78797C78" w:rsidR="00AE56D2" w:rsidRPr="00AB2A62" w:rsidRDefault="00AE56D2" w:rsidP="00AE56D2">
            <w:pPr>
              <w:widowControl/>
              <w:jc w:val="center"/>
              <w:textAlignment w:val="center"/>
              <w:rPr>
                <w:color w:val="000000"/>
                <w:kern w:val="0"/>
                <w:sz w:val="21"/>
                <w:szCs w:val="21"/>
                <w:lang w:bidi="ar"/>
              </w:rPr>
            </w:pPr>
            <w:r w:rsidRPr="00AB2A62">
              <w:rPr>
                <w:color w:val="000000"/>
              </w:rPr>
              <w:t xml:space="preserve">0.228 </w:t>
            </w:r>
          </w:p>
        </w:tc>
        <w:tc>
          <w:tcPr>
            <w:tcW w:w="1908" w:type="dxa"/>
            <w:vAlign w:val="center"/>
          </w:tcPr>
          <w:p w14:paraId="01D8C8A7" w14:textId="25E639C3" w:rsidR="00AE56D2" w:rsidRPr="00AB2A62" w:rsidRDefault="00AE56D2" w:rsidP="00AE56D2">
            <w:pPr>
              <w:widowControl/>
              <w:jc w:val="center"/>
              <w:textAlignment w:val="center"/>
              <w:rPr>
                <w:color w:val="000000"/>
              </w:rPr>
            </w:pPr>
            <w:r w:rsidRPr="00AB2A62">
              <w:rPr>
                <w:color w:val="000000"/>
              </w:rPr>
              <w:t xml:space="preserve">0.060 </w:t>
            </w:r>
          </w:p>
        </w:tc>
      </w:tr>
      <w:tr w:rsidR="00AE56D2" w:rsidRPr="00AB2A62" w14:paraId="572BDA3D" w14:textId="77777777" w:rsidTr="002C725B">
        <w:trPr>
          <w:trHeight w:val="397"/>
        </w:trPr>
        <w:tc>
          <w:tcPr>
            <w:tcW w:w="2078" w:type="dxa"/>
            <w:vAlign w:val="center"/>
          </w:tcPr>
          <w:p w14:paraId="47E41240" w14:textId="77777777" w:rsidR="00AE56D2" w:rsidRPr="00AB2A62" w:rsidRDefault="00AE56D2" w:rsidP="00AE56D2">
            <w:pPr>
              <w:widowControl/>
              <w:jc w:val="center"/>
              <w:textAlignment w:val="center"/>
              <w:rPr>
                <w:color w:val="000000"/>
                <w:kern w:val="0"/>
                <w:sz w:val="21"/>
                <w:szCs w:val="21"/>
                <w:lang w:bidi="ar"/>
              </w:rPr>
            </w:pPr>
            <w:r w:rsidRPr="00AB2A62">
              <w:t>3500</w:t>
            </w:r>
          </w:p>
        </w:tc>
        <w:tc>
          <w:tcPr>
            <w:tcW w:w="2155" w:type="dxa"/>
            <w:vAlign w:val="center"/>
          </w:tcPr>
          <w:p w14:paraId="139CFACB" w14:textId="4474C719" w:rsidR="00AE56D2" w:rsidRPr="00AB2A62" w:rsidRDefault="00AE56D2" w:rsidP="00AE56D2">
            <w:pPr>
              <w:widowControl/>
              <w:jc w:val="center"/>
              <w:textAlignment w:val="center"/>
              <w:rPr>
                <w:color w:val="000000"/>
                <w:kern w:val="0"/>
                <w:sz w:val="21"/>
                <w:szCs w:val="21"/>
                <w:lang w:bidi="ar"/>
              </w:rPr>
            </w:pPr>
            <w:r w:rsidRPr="00AB2A62">
              <w:rPr>
                <w:color w:val="000000"/>
              </w:rPr>
              <w:t xml:space="preserve">14.665 </w:t>
            </w:r>
          </w:p>
        </w:tc>
        <w:tc>
          <w:tcPr>
            <w:tcW w:w="2155" w:type="dxa"/>
            <w:vAlign w:val="center"/>
          </w:tcPr>
          <w:p w14:paraId="084DF38C" w14:textId="67A9052C" w:rsidR="00AE56D2" w:rsidRPr="00AB2A62" w:rsidRDefault="00AE56D2" w:rsidP="00AE56D2">
            <w:pPr>
              <w:widowControl/>
              <w:jc w:val="center"/>
              <w:textAlignment w:val="center"/>
              <w:rPr>
                <w:color w:val="000000"/>
                <w:kern w:val="0"/>
                <w:sz w:val="21"/>
                <w:szCs w:val="21"/>
                <w:lang w:bidi="ar"/>
              </w:rPr>
            </w:pPr>
            <w:r w:rsidRPr="00AB2A62">
              <w:rPr>
                <w:color w:val="000000"/>
              </w:rPr>
              <w:t xml:space="preserve">0.227 </w:t>
            </w:r>
          </w:p>
        </w:tc>
        <w:tc>
          <w:tcPr>
            <w:tcW w:w="1908" w:type="dxa"/>
            <w:vAlign w:val="center"/>
          </w:tcPr>
          <w:p w14:paraId="3185055F" w14:textId="0C42BE17" w:rsidR="00AE56D2" w:rsidRPr="00AB2A62" w:rsidRDefault="00AE56D2" w:rsidP="00AE56D2">
            <w:pPr>
              <w:widowControl/>
              <w:jc w:val="center"/>
              <w:textAlignment w:val="center"/>
              <w:rPr>
                <w:color w:val="000000"/>
              </w:rPr>
            </w:pPr>
            <w:r w:rsidRPr="00AB2A62">
              <w:rPr>
                <w:color w:val="000000"/>
              </w:rPr>
              <w:t xml:space="preserve">0.060 </w:t>
            </w:r>
          </w:p>
        </w:tc>
      </w:tr>
      <w:tr w:rsidR="00AE56D2" w:rsidRPr="00AB2A62" w14:paraId="6A2B7EB2" w14:textId="77777777" w:rsidTr="002C725B">
        <w:trPr>
          <w:trHeight w:val="397"/>
        </w:trPr>
        <w:tc>
          <w:tcPr>
            <w:tcW w:w="2078" w:type="dxa"/>
            <w:vAlign w:val="center"/>
          </w:tcPr>
          <w:p w14:paraId="48603000" w14:textId="77777777" w:rsidR="00AE56D2" w:rsidRPr="00AB2A62" w:rsidRDefault="00AE56D2" w:rsidP="00AE56D2">
            <w:pPr>
              <w:widowControl/>
              <w:jc w:val="center"/>
              <w:textAlignment w:val="center"/>
              <w:rPr>
                <w:color w:val="000000"/>
                <w:kern w:val="0"/>
                <w:sz w:val="21"/>
                <w:szCs w:val="21"/>
                <w:lang w:bidi="ar"/>
              </w:rPr>
            </w:pPr>
            <w:r w:rsidRPr="00AB2A62">
              <w:t>4000</w:t>
            </w:r>
          </w:p>
        </w:tc>
        <w:tc>
          <w:tcPr>
            <w:tcW w:w="2155" w:type="dxa"/>
            <w:vAlign w:val="center"/>
          </w:tcPr>
          <w:p w14:paraId="2D1E41AC" w14:textId="4F06DF20" w:rsidR="00AE56D2" w:rsidRPr="00AB2A62" w:rsidRDefault="00AE56D2" w:rsidP="00AE56D2">
            <w:pPr>
              <w:widowControl/>
              <w:jc w:val="center"/>
              <w:textAlignment w:val="center"/>
              <w:rPr>
                <w:color w:val="000000"/>
                <w:kern w:val="0"/>
                <w:sz w:val="21"/>
                <w:szCs w:val="21"/>
                <w:lang w:bidi="ar"/>
              </w:rPr>
            </w:pPr>
            <w:r w:rsidRPr="00AB2A62">
              <w:rPr>
                <w:color w:val="000000"/>
              </w:rPr>
              <w:t xml:space="preserve">14.616 </w:t>
            </w:r>
          </w:p>
        </w:tc>
        <w:tc>
          <w:tcPr>
            <w:tcW w:w="2155" w:type="dxa"/>
            <w:vAlign w:val="center"/>
          </w:tcPr>
          <w:p w14:paraId="7CCA3CDF" w14:textId="5A38534E" w:rsidR="00AE56D2" w:rsidRPr="00AB2A62" w:rsidRDefault="00AE56D2" w:rsidP="00AE56D2">
            <w:pPr>
              <w:widowControl/>
              <w:jc w:val="center"/>
              <w:textAlignment w:val="center"/>
              <w:rPr>
                <w:color w:val="000000"/>
                <w:kern w:val="0"/>
                <w:sz w:val="21"/>
                <w:szCs w:val="21"/>
                <w:lang w:bidi="ar"/>
              </w:rPr>
            </w:pPr>
            <w:r w:rsidRPr="00AB2A62">
              <w:rPr>
                <w:color w:val="000000"/>
              </w:rPr>
              <w:t xml:space="preserve">0.227 </w:t>
            </w:r>
          </w:p>
        </w:tc>
        <w:tc>
          <w:tcPr>
            <w:tcW w:w="1908" w:type="dxa"/>
            <w:vAlign w:val="center"/>
          </w:tcPr>
          <w:p w14:paraId="758E2B99" w14:textId="7783406F" w:rsidR="00AE56D2" w:rsidRPr="00AB2A62" w:rsidRDefault="00AE56D2" w:rsidP="00AE56D2">
            <w:pPr>
              <w:widowControl/>
              <w:jc w:val="center"/>
              <w:textAlignment w:val="center"/>
              <w:rPr>
                <w:color w:val="000000"/>
              </w:rPr>
            </w:pPr>
            <w:r w:rsidRPr="00AB2A62">
              <w:rPr>
                <w:color w:val="000000"/>
              </w:rPr>
              <w:t xml:space="preserve">0.060 </w:t>
            </w:r>
          </w:p>
        </w:tc>
      </w:tr>
      <w:tr w:rsidR="00AE56D2" w:rsidRPr="00AB2A62" w14:paraId="38369C0C" w14:textId="77777777" w:rsidTr="002C725B">
        <w:trPr>
          <w:trHeight w:val="397"/>
        </w:trPr>
        <w:tc>
          <w:tcPr>
            <w:tcW w:w="2078" w:type="dxa"/>
            <w:vAlign w:val="center"/>
          </w:tcPr>
          <w:p w14:paraId="21A86515" w14:textId="77777777" w:rsidR="00AE56D2" w:rsidRPr="00AB2A62" w:rsidRDefault="00AE56D2" w:rsidP="00AE56D2">
            <w:pPr>
              <w:widowControl/>
              <w:jc w:val="center"/>
              <w:textAlignment w:val="center"/>
            </w:pPr>
            <w:r w:rsidRPr="00AB2A62">
              <w:rPr>
                <w:rFonts w:hint="eastAsia"/>
              </w:rPr>
              <w:t>5000</w:t>
            </w:r>
          </w:p>
        </w:tc>
        <w:tc>
          <w:tcPr>
            <w:tcW w:w="2155" w:type="dxa"/>
            <w:vAlign w:val="center"/>
          </w:tcPr>
          <w:p w14:paraId="543A981E" w14:textId="55AAAEAF" w:rsidR="00AE56D2" w:rsidRPr="00AB2A62" w:rsidRDefault="00AE56D2" w:rsidP="00AE56D2">
            <w:pPr>
              <w:widowControl/>
              <w:jc w:val="center"/>
              <w:textAlignment w:val="center"/>
              <w:rPr>
                <w:color w:val="000000"/>
              </w:rPr>
            </w:pPr>
            <w:r w:rsidRPr="00AB2A62">
              <w:rPr>
                <w:color w:val="000000"/>
              </w:rPr>
              <w:t xml:space="preserve">14.518 </w:t>
            </w:r>
          </w:p>
        </w:tc>
        <w:tc>
          <w:tcPr>
            <w:tcW w:w="2155" w:type="dxa"/>
            <w:vAlign w:val="center"/>
          </w:tcPr>
          <w:p w14:paraId="66EA874B" w14:textId="3DE0CDDF" w:rsidR="00AE56D2" w:rsidRPr="00AB2A62" w:rsidRDefault="00AE56D2" w:rsidP="00AE56D2">
            <w:pPr>
              <w:widowControl/>
              <w:jc w:val="center"/>
              <w:textAlignment w:val="center"/>
              <w:rPr>
                <w:color w:val="000000"/>
              </w:rPr>
            </w:pPr>
            <w:r w:rsidRPr="00AB2A62">
              <w:rPr>
                <w:color w:val="000000"/>
              </w:rPr>
              <w:t xml:space="preserve">0.226 </w:t>
            </w:r>
          </w:p>
        </w:tc>
        <w:tc>
          <w:tcPr>
            <w:tcW w:w="1908" w:type="dxa"/>
            <w:vAlign w:val="center"/>
          </w:tcPr>
          <w:p w14:paraId="4E5544A0" w14:textId="014BD87E" w:rsidR="00AE56D2" w:rsidRPr="00AB2A62" w:rsidRDefault="00AE56D2" w:rsidP="00AE56D2">
            <w:pPr>
              <w:widowControl/>
              <w:jc w:val="center"/>
              <w:textAlignment w:val="center"/>
              <w:rPr>
                <w:color w:val="000000"/>
              </w:rPr>
            </w:pPr>
            <w:r w:rsidRPr="00AB2A62">
              <w:rPr>
                <w:color w:val="000000"/>
              </w:rPr>
              <w:t xml:space="preserve">0.059 </w:t>
            </w:r>
          </w:p>
        </w:tc>
      </w:tr>
      <w:tr w:rsidR="00AE56D2" w:rsidRPr="00AB2A62" w14:paraId="5FA14399" w14:textId="77777777" w:rsidTr="002C725B">
        <w:trPr>
          <w:trHeight w:val="397"/>
        </w:trPr>
        <w:tc>
          <w:tcPr>
            <w:tcW w:w="2078" w:type="dxa"/>
            <w:vAlign w:val="center"/>
          </w:tcPr>
          <w:p w14:paraId="220D3DBF" w14:textId="77777777" w:rsidR="00AE56D2" w:rsidRPr="00AB2A62" w:rsidRDefault="00AE56D2" w:rsidP="00AE56D2">
            <w:pPr>
              <w:widowControl/>
              <w:jc w:val="center"/>
              <w:textAlignment w:val="center"/>
            </w:pPr>
            <w:r w:rsidRPr="00AB2A62">
              <w:rPr>
                <w:rFonts w:hint="eastAsia"/>
              </w:rPr>
              <w:t>6000</w:t>
            </w:r>
          </w:p>
        </w:tc>
        <w:tc>
          <w:tcPr>
            <w:tcW w:w="2155" w:type="dxa"/>
            <w:vAlign w:val="center"/>
          </w:tcPr>
          <w:p w14:paraId="71068381" w14:textId="0FFC442C" w:rsidR="00AE56D2" w:rsidRPr="00AB2A62" w:rsidRDefault="00AE56D2" w:rsidP="00AE56D2">
            <w:pPr>
              <w:widowControl/>
              <w:jc w:val="center"/>
              <w:textAlignment w:val="center"/>
              <w:rPr>
                <w:color w:val="000000"/>
              </w:rPr>
            </w:pPr>
            <w:r w:rsidRPr="00AB2A62">
              <w:rPr>
                <w:color w:val="000000"/>
              </w:rPr>
              <w:t xml:space="preserve">14.421 </w:t>
            </w:r>
          </w:p>
        </w:tc>
        <w:tc>
          <w:tcPr>
            <w:tcW w:w="2155" w:type="dxa"/>
            <w:vAlign w:val="center"/>
          </w:tcPr>
          <w:p w14:paraId="21EFD1C5" w14:textId="7446CB7C" w:rsidR="00AE56D2" w:rsidRPr="00AB2A62" w:rsidRDefault="00AE56D2" w:rsidP="00AE56D2">
            <w:pPr>
              <w:widowControl/>
              <w:jc w:val="center"/>
              <w:textAlignment w:val="center"/>
              <w:rPr>
                <w:color w:val="000000"/>
              </w:rPr>
            </w:pPr>
            <w:r w:rsidRPr="00AB2A62">
              <w:rPr>
                <w:color w:val="000000"/>
              </w:rPr>
              <w:t xml:space="preserve">0.224 </w:t>
            </w:r>
          </w:p>
        </w:tc>
        <w:tc>
          <w:tcPr>
            <w:tcW w:w="1908" w:type="dxa"/>
            <w:vAlign w:val="center"/>
          </w:tcPr>
          <w:p w14:paraId="084F273F" w14:textId="55BCF81E" w:rsidR="00AE56D2" w:rsidRPr="00AB2A62" w:rsidRDefault="00AE56D2" w:rsidP="00AE56D2">
            <w:pPr>
              <w:widowControl/>
              <w:jc w:val="center"/>
              <w:textAlignment w:val="center"/>
              <w:rPr>
                <w:color w:val="000000"/>
              </w:rPr>
            </w:pPr>
            <w:r w:rsidRPr="00AB2A62">
              <w:rPr>
                <w:color w:val="000000"/>
              </w:rPr>
              <w:t xml:space="preserve">0.059 </w:t>
            </w:r>
          </w:p>
        </w:tc>
      </w:tr>
      <w:tr w:rsidR="00AE56D2" w:rsidRPr="00AB2A62" w14:paraId="0379B1F2" w14:textId="77777777" w:rsidTr="002C725B">
        <w:trPr>
          <w:trHeight w:val="397"/>
        </w:trPr>
        <w:tc>
          <w:tcPr>
            <w:tcW w:w="2078" w:type="dxa"/>
            <w:vAlign w:val="center"/>
          </w:tcPr>
          <w:p w14:paraId="48AB28C3" w14:textId="77777777" w:rsidR="00AE56D2" w:rsidRPr="00AB2A62" w:rsidRDefault="00AE56D2" w:rsidP="00AE56D2">
            <w:pPr>
              <w:widowControl/>
              <w:jc w:val="center"/>
              <w:textAlignment w:val="center"/>
            </w:pPr>
            <w:r w:rsidRPr="00AB2A62">
              <w:rPr>
                <w:rFonts w:hint="eastAsia"/>
              </w:rPr>
              <w:t>7000</w:t>
            </w:r>
          </w:p>
        </w:tc>
        <w:tc>
          <w:tcPr>
            <w:tcW w:w="2155" w:type="dxa"/>
            <w:vAlign w:val="center"/>
          </w:tcPr>
          <w:p w14:paraId="6947950F" w14:textId="5BD0023B" w:rsidR="00AE56D2" w:rsidRPr="00AB2A62" w:rsidRDefault="00AE56D2" w:rsidP="00AE56D2">
            <w:pPr>
              <w:widowControl/>
              <w:jc w:val="center"/>
              <w:textAlignment w:val="center"/>
              <w:rPr>
                <w:color w:val="000000"/>
              </w:rPr>
            </w:pPr>
            <w:r w:rsidRPr="00AB2A62">
              <w:rPr>
                <w:color w:val="000000"/>
              </w:rPr>
              <w:t xml:space="preserve">14.325 </w:t>
            </w:r>
          </w:p>
        </w:tc>
        <w:tc>
          <w:tcPr>
            <w:tcW w:w="2155" w:type="dxa"/>
            <w:vAlign w:val="center"/>
          </w:tcPr>
          <w:p w14:paraId="7A2E4094" w14:textId="5AF94E54" w:rsidR="00AE56D2" w:rsidRPr="00AB2A62" w:rsidRDefault="00AE56D2" w:rsidP="00AE56D2">
            <w:pPr>
              <w:widowControl/>
              <w:jc w:val="center"/>
              <w:textAlignment w:val="center"/>
              <w:rPr>
                <w:color w:val="000000"/>
              </w:rPr>
            </w:pPr>
            <w:r w:rsidRPr="00AB2A62">
              <w:rPr>
                <w:color w:val="000000"/>
              </w:rPr>
              <w:t xml:space="preserve">0.223 </w:t>
            </w:r>
          </w:p>
        </w:tc>
        <w:tc>
          <w:tcPr>
            <w:tcW w:w="1908" w:type="dxa"/>
            <w:vAlign w:val="center"/>
          </w:tcPr>
          <w:p w14:paraId="5B706FB1" w14:textId="4D878664" w:rsidR="00AE56D2" w:rsidRPr="00AB2A62" w:rsidRDefault="00AE56D2" w:rsidP="00AE56D2">
            <w:pPr>
              <w:widowControl/>
              <w:jc w:val="center"/>
              <w:textAlignment w:val="center"/>
              <w:rPr>
                <w:color w:val="000000"/>
              </w:rPr>
            </w:pPr>
            <w:r w:rsidRPr="00AB2A62">
              <w:rPr>
                <w:color w:val="000000"/>
              </w:rPr>
              <w:t xml:space="preserve">0.059 </w:t>
            </w:r>
          </w:p>
        </w:tc>
      </w:tr>
    </w:tbl>
    <w:p w14:paraId="072CB1F0" w14:textId="77777777" w:rsidR="00B306DE" w:rsidRPr="00AB2A62" w:rsidRDefault="00B306DE" w:rsidP="00B306DE">
      <w:pPr>
        <w:snapToGrid w:val="0"/>
        <w:spacing w:line="360" w:lineRule="auto"/>
        <w:jc w:val="center"/>
        <w:rPr>
          <w:b/>
          <w:bCs/>
          <w:sz w:val="24"/>
          <w:szCs w:val="24"/>
        </w:rPr>
      </w:pPr>
      <w:r w:rsidRPr="00AB2A62">
        <w:rPr>
          <w:rFonts w:hint="eastAsia"/>
          <w:b/>
          <w:bCs/>
          <w:sz w:val="24"/>
          <w:szCs w:val="24"/>
        </w:rPr>
        <w:t>表</w:t>
      </w:r>
      <w:r w:rsidRPr="00AB2A62">
        <w:rPr>
          <w:rFonts w:hint="eastAsia"/>
          <w:b/>
          <w:bCs/>
          <w:sz w:val="24"/>
          <w:szCs w:val="24"/>
        </w:rPr>
        <w:t xml:space="preserve">6.2-3 </w:t>
      </w:r>
      <w:r w:rsidRPr="00AB2A62">
        <w:rPr>
          <w:rFonts w:hint="eastAsia"/>
          <w:b/>
          <w:bCs/>
          <w:sz w:val="24"/>
          <w:szCs w:val="24"/>
        </w:rPr>
        <w:t>远期非正常排放</w:t>
      </w:r>
      <w:r w:rsidRPr="00AB2A62">
        <w:rPr>
          <w:rFonts w:hint="eastAsia"/>
          <w:b/>
          <w:bCs/>
          <w:sz w:val="24"/>
          <w:szCs w:val="24"/>
        </w:rPr>
        <w:t>CODcr</w:t>
      </w:r>
      <w:r w:rsidRPr="00AB2A62">
        <w:rPr>
          <w:rFonts w:hint="eastAsia"/>
          <w:b/>
          <w:bCs/>
          <w:sz w:val="24"/>
          <w:szCs w:val="24"/>
        </w:rPr>
        <w:t>、氨氮、总磷对下游浓度影响分布（单位：</w:t>
      </w:r>
      <w:r w:rsidRPr="00AB2A62">
        <w:rPr>
          <w:rFonts w:hint="eastAsia"/>
          <w:b/>
          <w:bCs/>
          <w:sz w:val="24"/>
          <w:szCs w:val="24"/>
        </w:rPr>
        <w:t>mg/L</w:t>
      </w:r>
      <w:r w:rsidRPr="00AB2A62">
        <w:rPr>
          <w:rFonts w:hint="eastAsia"/>
          <w:b/>
          <w:bCs/>
          <w:sz w:val="24"/>
          <w:szCs w:val="24"/>
        </w:rPr>
        <w:t>）</w:t>
      </w:r>
    </w:p>
    <w:tbl>
      <w:tblPr>
        <w:tblStyle w:val="af"/>
        <w:tblW w:w="0" w:type="auto"/>
        <w:tblLook w:val="04A0" w:firstRow="1" w:lastRow="0" w:firstColumn="1" w:lastColumn="0" w:noHBand="0" w:noVBand="1"/>
      </w:tblPr>
      <w:tblGrid>
        <w:gridCol w:w="2078"/>
        <w:gridCol w:w="2155"/>
        <w:gridCol w:w="2155"/>
        <w:gridCol w:w="1908"/>
      </w:tblGrid>
      <w:tr w:rsidR="00AE56D2" w:rsidRPr="00AB2A62" w14:paraId="42EF78B8" w14:textId="77777777" w:rsidTr="00094F25">
        <w:trPr>
          <w:trHeight w:val="655"/>
        </w:trPr>
        <w:tc>
          <w:tcPr>
            <w:tcW w:w="2078" w:type="dxa"/>
            <w:vAlign w:val="center"/>
          </w:tcPr>
          <w:p w14:paraId="6EAC3FD1" w14:textId="77777777" w:rsidR="00AE56D2" w:rsidRPr="00AB2A62" w:rsidRDefault="00AE56D2" w:rsidP="00094F25">
            <w:pPr>
              <w:jc w:val="center"/>
              <w:rPr>
                <w:bCs/>
                <w:sz w:val="21"/>
                <w:szCs w:val="21"/>
              </w:rPr>
            </w:pPr>
            <w:r w:rsidRPr="00AB2A62">
              <w:rPr>
                <w:bCs/>
                <w:sz w:val="21"/>
                <w:szCs w:val="21"/>
              </w:rPr>
              <w:t>X(</w:t>
            </w:r>
            <w:r w:rsidRPr="00AB2A62">
              <w:rPr>
                <w:bCs/>
                <w:sz w:val="21"/>
                <w:szCs w:val="21"/>
              </w:rPr>
              <w:t>距排放口距离，</w:t>
            </w:r>
            <w:r w:rsidRPr="00AB2A62">
              <w:rPr>
                <w:bCs/>
                <w:sz w:val="21"/>
                <w:szCs w:val="21"/>
              </w:rPr>
              <w:t>m</w:t>
            </w:r>
            <w:r w:rsidRPr="00AB2A62">
              <w:rPr>
                <w:bCs/>
                <w:sz w:val="21"/>
                <w:szCs w:val="21"/>
              </w:rPr>
              <w:t>）</w:t>
            </w:r>
          </w:p>
        </w:tc>
        <w:tc>
          <w:tcPr>
            <w:tcW w:w="2155" w:type="dxa"/>
            <w:vAlign w:val="center"/>
          </w:tcPr>
          <w:p w14:paraId="611929E3" w14:textId="77777777" w:rsidR="00AE56D2" w:rsidRPr="00AB2A62" w:rsidRDefault="00AE56D2" w:rsidP="00094F25">
            <w:pPr>
              <w:jc w:val="center"/>
              <w:rPr>
                <w:sz w:val="21"/>
                <w:szCs w:val="21"/>
              </w:rPr>
            </w:pPr>
            <w:r w:rsidRPr="00AB2A62">
              <w:rPr>
                <w:sz w:val="21"/>
                <w:szCs w:val="21"/>
              </w:rPr>
              <w:t>CODcr</w:t>
            </w:r>
            <w:r w:rsidRPr="00AB2A62">
              <w:rPr>
                <w:sz w:val="21"/>
                <w:szCs w:val="21"/>
              </w:rPr>
              <w:t>预测浓度（</w:t>
            </w:r>
            <w:r w:rsidRPr="00AB2A62">
              <w:rPr>
                <w:sz w:val="21"/>
                <w:szCs w:val="21"/>
              </w:rPr>
              <w:t>mg/L)</w:t>
            </w:r>
          </w:p>
        </w:tc>
        <w:tc>
          <w:tcPr>
            <w:tcW w:w="2155" w:type="dxa"/>
            <w:vAlign w:val="center"/>
          </w:tcPr>
          <w:p w14:paraId="1D68D823" w14:textId="77777777" w:rsidR="00AE56D2" w:rsidRPr="00AB2A62" w:rsidRDefault="00AE56D2" w:rsidP="00094F25">
            <w:pPr>
              <w:jc w:val="center"/>
              <w:rPr>
                <w:sz w:val="21"/>
                <w:szCs w:val="21"/>
              </w:rPr>
            </w:pPr>
            <w:r w:rsidRPr="00AB2A62">
              <w:rPr>
                <w:sz w:val="21"/>
                <w:szCs w:val="21"/>
              </w:rPr>
              <w:t>氨氮预测浓度（</w:t>
            </w:r>
            <w:r w:rsidRPr="00AB2A62">
              <w:rPr>
                <w:sz w:val="21"/>
                <w:szCs w:val="21"/>
              </w:rPr>
              <w:t>mg/L)</w:t>
            </w:r>
          </w:p>
        </w:tc>
        <w:tc>
          <w:tcPr>
            <w:tcW w:w="1908" w:type="dxa"/>
          </w:tcPr>
          <w:p w14:paraId="5A38750E" w14:textId="77777777" w:rsidR="00AE56D2" w:rsidRPr="00AB2A62" w:rsidRDefault="00AE56D2" w:rsidP="00094F25">
            <w:pPr>
              <w:jc w:val="center"/>
              <w:rPr>
                <w:sz w:val="21"/>
                <w:szCs w:val="21"/>
              </w:rPr>
            </w:pPr>
            <w:r w:rsidRPr="00AB2A62">
              <w:rPr>
                <w:rFonts w:hint="eastAsia"/>
                <w:sz w:val="21"/>
                <w:szCs w:val="21"/>
              </w:rPr>
              <w:t>总磷预测浓度（</w:t>
            </w:r>
            <w:r w:rsidRPr="00AB2A62">
              <w:rPr>
                <w:rFonts w:hint="eastAsia"/>
                <w:sz w:val="21"/>
                <w:szCs w:val="21"/>
              </w:rPr>
              <w:t>mg/L)</w:t>
            </w:r>
          </w:p>
        </w:tc>
      </w:tr>
      <w:tr w:rsidR="00AE56D2" w:rsidRPr="00AB2A62" w14:paraId="2E197752" w14:textId="77777777" w:rsidTr="008963CD">
        <w:trPr>
          <w:trHeight w:val="397"/>
        </w:trPr>
        <w:tc>
          <w:tcPr>
            <w:tcW w:w="2078" w:type="dxa"/>
            <w:vAlign w:val="center"/>
          </w:tcPr>
          <w:p w14:paraId="77F7147D" w14:textId="77777777" w:rsidR="00AE56D2" w:rsidRPr="00AB2A62" w:rsidRDefault="00AE56D2" w:rsidP="00AE56D2">
            <w:pPr>
              <w:widowControl/>
              <w:jc w:val="center"/>
              <w:textAlignment w:val="center"/>
              <w:rPr>
                <w:color w:val="000000"/>
                <w:sz w:val="21"/>
                <w:szCs w:val="21"/>
              </w:rPr>
            </w:pPr>
            <w:r w:rsidRPr="00AB2A62">
              <w:t>0</w:t>
            </w:r>
          </w:p>
        </w:tc>
        <w:tc>
          <w:tcPr>
            <w:tcW w:w="2155" w:type="dxa"/>
            <w:vAlign w:val="center"/>
          </w:tcPr>
          <w:p w14:paraId="5CDA03F5" w14:textId="376B7AF4" w:rsidR="00AE56D2" w:rsidRPr="00AB2A62" w:rsidRDefault="00AE56D2" w:rsidP="00AE56D2">
            <w:pPr>
              <w:widowControl/>
              <w:jc w:val="center"/>
              <w:textAlignment w:val="center"/>
              <w:rPr>
                <w:color w:val="000000"/>
                <w:sz w:val="21"/>
                <w:szCs w:val="21"/>
              </w:rPr>
            </w:pPr>
            <w:r w:rsidRPr="00AB2A62">
              <w:rPr>
                <w:color w:val="000000"/>
              </w:rPr>
              <w:t xml:space="preserve">15.044 </w:t>
            </w:r>
          </w:p>
        </w:tc>
        <w:tc>
          <w:tcPr>
            <w:tcW w:w="2155" w:type="dxa"/>
            <w:vAlign w:val="center"/>
          </w:tcPr>
          <w:p w14:paraId="32D6B448" w14:textId="1AF0EBD4" w:rsidR="00AE56D2" w:rsidRPr="00AB2A62" w:rsidRDefault="00AE56D2" w:rsidP="00AE56D2">
            <w:pPr>
              <w:widowControl/>
              <w:jc w:val="center"/>
              <w:textAlignment w:val="center"/>
              <w:rPr>
                <w:color w:val="000000"/>
                <w:sz w:val="21"/>
                <w:szCs w:val="21"/>
              </w:rPr>
            </w:pPr>
            <w:r w:rsidRPr="00AB2A62">
              <w:rPr>
                <w:color w:val="000000"/>
              </w:rPr>
              <w:t xml:space="preserve">0.236 </w:t>
            </w:r>
          </w:p>
        </w:tc>
        <w:tc>
          <w:tcPr>
            <w:tcW w:w="1908" w:type="dxa"/>
            <w:vAlign w:val="center"/>
          </w:tcPr>
          <w:p w14:paraId="71CF05AB" w14:textId="6B12F1EA" w:rsidR="00AE56D2" w:rsidRPr="00AB2A62" w:rsidRDefault="00AE56D2" w:rsidP="00AE56D2">
            <w:pPr>
              <w:widowControl/>
              <w:jc w:val="center"/>
              <w:textAlignment w:val="center"/>
              <w:rPr>
                <w:color w:val="000000"/>
              </w:rPr>
            </w:pPr>
            <w:r w:rsidRPr="00AB2A62">
              <w:rPr>
                <w:color w:val="000000"/>
              </w:rPr>
              <w:t xml:space="preserve">0.060 </w:t>
            </w:r>
          </w:p>
        </w:tc>
      </w:tr>
      <w:tr w:rsidR="00AE56D2" w:rsidRPr="00AB2A62" w14:paraId="7A257299" w14:textId="77777777" w:rsidTr="008963CD">
        <w:trPr>
          <w:trHeight w:val="397"/>
        </w:trPr>
        <w:tc>
          <w:tcPr>
            <w:tcW w:w="2078" w:type="dxa"/>
            <w:vAlign w:val="center"/>
          </w:tcPr>
          <w:p w14:paraId="2203448E" w14:textId="77777777" w:rsidR="00AE56D2" w:rsidRPr="00AB2A62" w:rsidRDefault="00AE56D2" w:rsidP="00AE56D2">
            <w:pPr>
              <w:widowControl/>
              <w:jc w:val="center"/>
              <w:textAlignment w:val="center"/>
              <w:rPr>
                <w:color w:val="000000"/>
                <w:sz w:val="21"/>
                <w:szCs w:val="21"/>
              </w:rPr>
            </w:pPr>
            <w:r w:rsidRPr="00AB2A62">
              <w:t>10</w:t>
            </w:r>
          </w:p>
        </w:tc>
        <w:tc>
          <w:tcPr>
            <w:tcW w:w="2155" w:type="dxa"/>
            <w:vAlign w:val="center"/>
          </w:tcPr>
          <w:p w14:paraId="7269C52A" w14:textId="3158AAB9" w:rsidR="00AE56D2" w:rsidRPr="00AB2A62" w:rsidRDefault="00AE56D2" w:rsidP="00AE56D2">
            <w:pPr>
              <w:widowControl/>
              <w:jc w:val="center"/>
              <w:textAlignment w:val="center"/>
              <w:rPr>
                <w:color w:val="000000"/>
                <w:sz w:val="21"/>
                <w:szCs w:val="21"/>
              </w:rPr>
            </w:pPr>
            <w:r w:rsidRPr="00AB2A62">
              <w:rPr>
                <w:color w:val="000000"/>
              </w:rPr>
              <w:t xml:space="preserve">15.043 </w:t>
            </w:r>
          </w:p>
        </w:tc>
        <w:tc>
          <w:tcPr>
            <w:tcW w:w="2155" w:type="dxa"/>
            <w:vAlign w:val="center"/>
          </w:tcPr>
          <w:p w14:paraId="5EBDC455" w14:textId="2793DD30" w:rsidR="00AE56D2" w:rsidRPr="00AB2A62" w:rsidRDefault="00AE56D2" w:rsidP="00AE56D2">
            <w:pPr>
              <w:widowControl/>
              <w:jc w:val="center"/>
              <w:textAlignment w:val="center"/>
              <w:rPr>
                <w:color w:val="000000"/>
                <w:sz w:val="21"/>
                <w:szCs w:val="21"/>
              </w:rPr>
            </w:pPr>
            <w:r w:rsidRPr="00AB2A62">
              <w:rPr>
                <w:color w:val="000000"/>
              </w:rPr>
              <w:t xml:space="preserve">0.236 </w:t>
            </w:r>
          </w:p>
        </w:tc>
        <w:tc>
          <w:tcPr>
            <w:tcW w:w="1908" w:type="dxa"/>
            <w:vAlign w:val="center"/>
          </w:tcPr>
          <w:p w14:paraId="3121D642" w14:textId="50D77D2B" w:rsidR="00AE56D2" w:rsidRPr="00AB2A62" w:rsidRDefault="00AE56D2" w:rsidP="00AE56D2">
            <w:pPr>
              <w:widowControl/>
              <w:jc w:val="center"/>
              <w:textAlignment w:val="center"/>
              <w:rPr>
                <w:color w:val="000000"/>
              </w:rPr>
            </w:pPr>
            <w:r w:rsidRPr="00AB2A62">
              <w:rPr>
                <w:color w:val="000000"/>
              </w:rPr>
              <w:t xml:space="preserve">0.060 </w:t>
            </w:r>
          </w:p>
        </w:tc>
      </w:tr>
      <w:tr w:rsidR="00AE56D2" w:rsidRPr="00AB2A62" w14:paraId="6C353C33" w14:textId="77777777" w:rsidTr="008963CD">
        <w:trPr>
          <w:trHeight w:val="397"/>
        </w:trPr>
        <w:tc>
          <w:tcPr>
            <w:tcW w:w="2078" w:type="dxa"/>
            <w:vAlign w:val="center"/>
          </w:tcPr>
          <w:p w14:paraId="09AA4282" w14:textId="77777777" w:rsidR="00AE56D2" w:rsidRPr="00AB2A62" w:rsidRDefault="00AE56D2" w:rsidP="00AE56D2">
            <w:pPr>
              <w:widowControl/>
              <w:jc w:val="center"/>
              <w:textAlignment w:val="center"/>
              <w:rPr>
                <w:color w:val="000000"/>
                <w:sz w:val="21"/>
                <w:szCs w:val="21"/>
              </w:rPr>
            </w:pPr>
            <w:r w:rsidRPr="00AB2A62">
              <w:t>50</w:t>
            </w:r>
          </w:p>
        </w:tc>
        <w:tc>
          <w:tcPr>
            <w:tcW w:w="2155" w:type="dxa"/>
            <w:vAlign w:val="center"/>
          </w:tcPr>
          <w:p w14:paraId="63C6307E" w14:textId="319A4B02" w:rsidR="00AE56D2" w:rsidRPr="00AB2A62" w:rsidRDefault="00AE56D2" w:rsidP="00AE56D2">
            <w:pPr>
              <w:widowControl/>
              <w:jc w:val="center"/>
              <w:textAlignment w:val="center"/>
              <w:rPr>
                <w:color w:val="000000"/>
                <w:sz w:val="21"/>
                <w:szCs w:val="21"/>
              </w:rPr>
            </w:pPr>
            <w:r w:rsidRPr="00AB2A62">
              <w:rPr>
                <w:color w:val="000000"/>
              </w:rPr>
              <w:t xml:space="preserve">15.039 </w:t>
            </w:r>
          </w:p>
        </w:tc>
        <w:tc>
          <w:tcPr>
            <w:tcW w:w="2155" w:type="dxa"/>
            <w:vAlign w:val="center"/>
          </w:tcPr>
          <w:p w14:paraId="453F459D" w14:textId="6E99449D" w:rsidR="00AE56D2" w:rsidRPr="00AB2A62" w:rsidRDefault="00AE56D2" w:rsidP="00AE56D2">
            <w:pPr>
              <w:widowControl/>
              <w:jc w:val="center"/>
              <w:textAlignment w:val="center"/>
              <w:rPr>
                <w:color w:val="000000"/>
                <w:sz w:val="21"/>
                <w:szCs w:val="21"/>
              </w:rPr>
            </w:pPr>
            <w:r w:rsidRPr="00AB2A62">
              <w:rPr>
                <w:color w:val="000000"/>
              </w:rPr>
              <w:t xml:space="preserve">0.236 </w:t>
            </w:r>
          </w:p>
        </w:tc>
        <w:tc>
          <w:tcPr>
            <w:tcW w:w="1908" w:type="dxa"/>
            <w:vAlign w:val="center"/>
          </w:tcPr>
          <w:p w14:paraId="275E6AD5" w14:textId="75E9A878" w:rsidR="00AE56D2" w:rsidRPr="00AB2A62" w:rsidRDefault="00AE56D2" w:rsidP="00AE56D2">
            <w:pPr>
              <w:widowControl/>
              <w:jc w:val="center"/>
              <w:textAlignment w:val="center"/>
              <w:rPr>
                <w:color w:val="000000"/>
              </w:rPr>
            </w:pPr>
            <w:r w:rsidRPr="00AB2A62">
              <w:rPr>
                <w:color w:val="000000"/>
              </w:rPr>
              <w:t xml:space="preserve">0.060 </w:t>
            </w:r>
          </w:p>
        </w:tc>
      </w:tr>
      <w:tr w:rsidR="00AE56D2" w:rsidRPr="00AB2A62" w14:paraId="3B9FE8CE" w14:textId="77777777" w:rsidTr="008963CD">
        <w:trPr>
          <w:trHeight w:val="397"/>
        </w:trPr>
        <w:tc>
          <w:tcPr>
            <w:tcW w:w="2078" w:type="dxa"/>
            <w:vAlign w:val="center"/>
          </w:tcPr>
          <w:p w14:paraId="51537407" w14:textId="77777777" w:rsidR="00AE56D2" w:rsidRPr="00AB2A62" w:rsidRDefault="00AE56D2" w:rsidP="00AE56D2">
            <w:pPr>
              <w:widowControl/>
              <w:jc w:val="center"/>
              <w:textAlignment w:val="center"/>
              <w:rPr>
                <w:color w:val="000000"/>
                <w:sz w:val="21"/>
                <w:szCs w:val="21"/>
              </w:rPr>
            </w:pPr>
            <w:r w:rsidRPr="00AB2A62">
              <w:t>100</w:t>
            </w:r>
          </w:p>
        </w:tc>
        <w:tc>
          <w:tcPr>
            <w:tcW w:w="2155" w:type="dxa"/>
            <w:vAlign w:val="center"/>
          </w:tcPr>
          <w:p w14:paraId="099701FE" w14:textId="073C505D" w:rsidR="00AE56D2" w:rsidRPr="00AB2A62" w:rsidRDefault="00AE56D2" w:rsidP="00AE56D2">
            <w:pPr>
              <w:widowControl/>
              <w:jc w:val="center"/>
              <w:textAlignment w:val="center"/>
              <w:rPr>
                <w:color w:val="000000"/>
                <w:sz w:val="21"/>
                <w:szCs w:val="21"/>
              </w:rPr>
            </w:pPr>
            <w:r w:rsidRPr="00AB2A62">
              <w:rPr>
                <w:color w:val="000000"/>
              </w:rPr>
              <w:t xml:space="preserve">15.033 </w:t>
            </w:r>
          </w:p>
        </w:tc>
        <w:tc>
          <w:tcPr>
            <w:tcW w:w="2155" w:type="dxa"/>
            <w:vAlign w:val="center"/>
          </w:tcPr>
          <w:p w14:paraId="013431C3" w14:textId="08EA347F" w:rsidR="00AE56D2" w:rsidRPr="00AB2A62" w:rsidRDefault="00AE56D2" w:rsidP="00AE56D2">
            <w:pPr>
              <w:widowControl/>
              <w:jc w:val="center"/>
              <w:textAlignment w:val="center"/>
              <w:rPr>
                <w:color w:val="000000"/>
                <w:sz w:val="21"/>
                <w:szCs w:val="21"/>
              </w:rPr>
            </w:pPr>
            <w:r w:rsidRPr="00AB2A62">
              <w:rPr>
                <w:color w:val="000000"/>
              </w:rPr>
              <w:t xml:space="preserve">0.236 </w:t>
            </w:r>
          </w:p>
        </w:tc>
        <w:tc>
          <w:tcPr>
            <w:tcW w:w="1908" w:type="dxa"/>
            <w:vAlign w:val="center"/>
          </w:tcPr>
          <w:p w14:paraId="4A65BA11" w14:textId="1FF0F93C" w:rsidR="00AE56D2" w:rsidRPr="00AB2A62" w:rsidRDefault="00AE56D2" w:rsidP="00AE56D2">
            <w:pPr>
              <w:widowControl/>
              <w:jc w:val="center"/>
              <w:textAlignment w:val="center"/>
              <w:rPr>
                <w:color w:val="000000"/>
              </w:rPr>
            </w:pPr>
            <w:r w:rsidRPr="00AB2A62">
              <w:rPr>
                <w:color w:val="000000"/>
              </w:rPr>
              <w:t xml:space="preserve">0.060 </w:t>
            </w:r>
          </w:p>
        </w:tc>
      </w:tr>
      <w:tr w:rsidR="00AE56D2" w:rsidRPr="00AB2A62" w14:paraId="3013D63E" w14:textId="77777777" w:rsidTr="008963CD">
        <w:trPr>
          <w:trHeight w:val="397"/>
        </w:trPr>
        <w:tc>
          <w:tcPr>
            <w:tcW w:w="2078" w:type="dxa"/>
            <w:vAlign w:val="center"/>
          </w:tcPr>
          <w:p w14:paraId="00B308D9" w14:textId="77777777" w:rsidR="00AE56D2" w:rsidRPr="00AB2A62" w:rsidRDefault="00AE56D2" w:rsidP="00AE56D2">
            <w:pPr>
              <w:widowControl/>
              <w:jc w:val="center"/>
              <w:textAlignment w:val="center"/>
              <w:rPr>
                <w:color w:val="000000"/>
                <w:sz w:val="21"/>
                <w:szCs w:val="21"/>
              </w:rPr>
            </w:pPr>
            <w:r w:rsidRPr="00AB2A62">
              <w:t>200</w:t>
            </w:r>
          </w:p>
        </w:tc>
        <w:tc>
          <w:tcPr>
            <w:tcW w:w="2155" w:type="dxa"/>
            <w:vAlign w:val="center"/>
          </w:tcPr>
          <w:p w14:paraId="6F67106C" w14:textId="2FE3C1F3" w:rsidR="00AE56D2" w:rsidRPr="00AB2A62" w:rsidRDefault="00AE56D2" w:rsidP="00AE56D2">
            <w:pPr>
              <w:widowControl/>
              <w:jc w:val="center"/>
              <w:textAlignment w:val="center"/>
              <w:rPr>
                <w:color w:val="000000"/>
                <w:sz w:val="21"/>
                <w:szCs w:val="21"/>
              </w:rPr>
            </w:pPr>
            <w:r w:rsidRPr="00AB2A62">
              <w:rPr>
                <w:color w:val="000000"/>
              </w:rPr>
              <w:t xml:space="preserve">15.023 </w:t>
            </w:r>
          </w:p>
        </w:tc>
        <w:tc>
          <w:tcPr>
            <w:tcW w:w="2155" w:type="dxa"/>
            <w:vAlign w:val="center"/>
          </w:tcPr>
          <w:p w14:paraId="5FEDE3CA" w14:textId="1BECB08C" w:rsidR="00AE56D2" w:rsidRPr="00AB2A62" w:rsidRDefault="00AE56D2" w:rsidP="00AE56D2">
            <w:pPr>
              <w:widowControl/>
              <w:jc w:val="center"/>
              <w:textAlignment w:val="center"/>
              <w:rPr>
                <w:color w:val="000000"/>
                <w:sz w:val="21"/>
                <w:szCs w:val="21"/>
              </w:rPr>
            </w:pPr>
            <w:r w:rsidRPr="00AB2A62">
              <w:rPr>
                <w:color w:val="000000"/>
              </w:rPr>
              <w:t xml:space="preserve">0.235 </w:t>
            </w:r>
          </w:p>
        </w:tc>
        <w:tc>
          <w:tcPr>
            <w:tcW w:w="1908" w:type="dxa"/>
            <w:vAlign w:val="center"/>
          </w:tcPr>
          <w:p w14:paraId="4448989F" w14:textId="7A962D2A" w:rsidR="00AE56D2" w:rsidRPr="00AB2A62" w:rsidRDefault="00AE56D2" w:rsidP="00AE56D2">
            <w:pPr>
              <w:widowControl/>
              <w:jc w:val="center"/>
              <w:textAlignment w:val="center"/>
              <w:rPr>
                <w:color w:val="000000"/>
              </w:rPr>
            </w:pPr>
            <w:r w:rsidRPr="00AB2A62">
              <w:rPr>
                <w:color w:val="000000"/>
              </w:rPr>
              <w:t xml:space="preserve">0.060 </w:t>
            </w:r>
          </w:p>
        </w:tc>
      </w:tr>
      <w:tr w:rsidR="00AE56D2" w:rsidRPr="00AB2A62" w14:paraId="2B2D08C2" w14:textId="77777777" w:rsidTr="008963CD">
        <w:trPr>
          <w:trHeight w:val="397"/>
        </w:trPr>
        <w:tc>
          <w:tcPr>
            <w:tcW w:w="2078" w:type="dxa"/>
            <w:vAlign w:val="center"/>
          </w:tcPr>
          <w:p w14:paraId="040ED122" w14:textId="77777777" w:rsidR="00AE56D2" w:rsidRPr="00AB2A62" w:rsidRDefault="00AE56D2" w:rsidP="00AE56D2">
            <w:pPr>
              <w:widowControl/>
              <w:jc w:val="center"/>
              <w:textAlignment w:val="center"/>
              <w:rPr>
                <w:color w:val="000000"/>
                <w:sz w:val="21"/>
                <w:szCs w:val="21"/>
              </w:rPr>
            </w:pPr>
            <w:r w:rsidRPr="00AB2A62">
              <w:t>300</w:t>
            </w:r>
          </w:p>
        </w:tc>
        <w:tc>
          <w:tcPr>
            <w:tcW w:w="2155" w:type="dxa"/>
            <w:vAlign w:val="center"/>
          </w:tcPr>
          <w:p w14:paraId="4779B934" w14:textId="4F9449AA" w:rsidR="00AE56D2" w:rsidRPr="00AB2A62" w:rsidRDefault="00AE56D2" w:rsidP="00AE56D2">
            <w:pPr>
              <w:widowControl/>
              <w:jc w:val="center"/>
              <w:textAlignment w:val="center"/>
              <w:rPr>
                <w:color w:val="000000"/>
                <w:sz w:val="21"/>
                <w:szCs w:val="21"/>
              </w:rPr>
            </w:pPr>
            <w:r w:rsidRPr="00AB2A62">
              <w:rPr>
                <w:color w:val="000000"/>
              </w:rPr>
              <w:t xml:space="preserve">15.013 </w:t>
            </w:r>
          </w:p>
        </w:tc>
        <w:tc>
          <w:tcPr>
            <w:tcW w:w="2155" w:type="dxa"/>
            <w:vAlign w:val="center"/>
          </w:tcPr>
          <w:p w14:paraId="23C2CE0B" w14:textId="623DBE7A" w:rsidR="00AE56D2" w:rsidRPr="00AB2A62" w:rsidRDefault="00AE56D2" w:rsidP="00AE56D2">
            <w:pPr>
              <w:widowControl/>
              <w:jc w:val="center"/>
              <w:textAlignment w:val="center"/>
              <w:rPr>
                <w:color w:val="000000"/>
                <w:sz w:val="21"/>
                <w:szCs w:val="21"/>
              </w:rPr>
            </w:pPr>
            <w:r w:rsidRPr="00AB2A62">
              <w:rPr>
                <w:color w:val="000000"/>
              </w:rPr>
              <w:t xml:space="preserve">0.235 </w:t>
            </w:r>
          </w:p>
        </w:tc>
        <w:tc>
          <w:tcPr>
            <w:tcW w:w="1908" w:type="dxa"/>
            <w:vAlign w:val="center"/>
          </w:tcPr>
          <w:p w14:paraId="036740C9" w14:textId="6E4F9133" w:rsidR="00AE56D2" w:rsidRPr="00AB2A62" w:rsidRDefault="00AE56D2" w:rsidP="00AE56D2">
            <w:pPr>
              <w:widowControl/>
              <w:jc w:val="center"/>
              <w:textAlignment w:val="center"/>
              <w:rPr>
                <w:color w:val="000000"/>
              </w:rPr>
            </w:pPr>
            <w:r w:rsidRPr="00AB2A62">
              <w:rPr>
                <w:color w:val="000000"/>
              </w:rPr>
              <w:t xml:space="preserve">0.060 </w:t>
            </w:r>
          </w:p>
        </w:tc>
      </w:tr>
      <w:tr w:rsidR="00AE56D2" w:rsidRPr="00AB2A62" w14:paraId="6B55C8A1" w14:textId="77777777" w:rsidTr="008963CD">
        <w:trPr>
          <w:trHeight w:val="397"/>
        </w:trPr>
        <w:tc>
          <w:tcPr>
            <w:tcW w:w="2078" w:type="dxa"/>
            <w:vAlign w:val="center"/>
          </w:tcPr>
          <w:p w14:paraId="79B5B49E" w14:textId="77777777" w:rsidR="00AE56D2" w:rsidRPr="00AB2A62" w:rsidRDefault="00AE56D2" w:rsidP="00AE56D2">
            <w:pPr>
              <w:widowControl/>
              <w:jc w:val="center"/>
              <w:textAlignment w:val="center"/>
              <w:rPr>
                <w:color w:val="000000"/>
                <w:sz w:val="21"/>
                <w:szCs w:val="21"/>
              </w:rPr>
            </w:pPr>
            <w:r w:rsidRPr="00AB2A62">
              <w:lastRenderedPageBreak/>
              <w:t>400</w:t>
            </w:r>
          </w:p>
        </w:tc>
        <w:tc>
          <w:tcPr>
            <w:tcW w:w="2155" w:type="dxa"/>
            <w:vAlign w:val="center"/>
          </w:tcPr>
          <w:p w14:paraId="4ADF0FCD" w14:textId="06DAD60E" w:rsidR="00AE56D2" w:rsidRPr="00AB2A62" w:rsidRDefault="00AE56D2" w:rsidP="00AE56D2">
            <w:pPr>
              <w:widowControl/>
              <w:jc w:val="center"/>
              <w:textAlignment w:val="center"/>
              <w:rPr>
                <w:color w:val="000000"/>
                <w:sz w:val="21"/>
                <w:szCs w:val="21"/>
              </w:rPr>
            </w:pPr>
            <w:r w:rsidRPr="00AB2A62">
              <w:rPr>
                <w:color w:val="000000"/>
              </w:rPr>
              <w:t xml:space="preserve">15.003 </w:t>
            </w:r>
          </w:p>
        </w:tc>
        <w:tc>
          <w:tcPr>
            <w:tcW w:w="2155" w:type="dxa"/>
            <w:vAlign w:val="center"/>
          </w:tcPr>
          <w:p w14:paraId="6A6E15CB" w14:textId="75C1436E" w:rsidR="00AE56D2" w:rsidRPr="00AB2A62" w:rsidRDefault="00AE56D2" w:rsidP="00AE56D2">
            <w:pPr>
              <w:widowControl/>
              <w:jc w:val="center"/>
              <w:textAlignment w:val="center"/>
              <w:rPr>
                <w:color w:val="000000"/>
                <w:sz w:val="21"/>
                <w:szCs w:val="21"/>
              </w:rPr>
            </w:pPr>
            <w:r w:rsidRPr="00AB2A62">
              <w:rPr>
                <w:color w:val="000000"/>
              </w:rPr>
              <w:t xml:space="preserve">0.235 </w:t>
            </w:r>
          </w:p>
        </w:tc>
        <w:tc>
          <w:tcPr>
            <w:tcW w:w="1908" w:type="dxa"/>
            <w:vAlign w:val="center"/>
          </w:tcPr>
          <w:p w14:paraId="1C470349" w14:textId="7D8255EC" w:rsidR="00AE56D2" w:rsidRPr="00AB2A62" w:rsidRDefault="00AE56D2" w:rsidP="00AE56D2">
            <w:pPr>
              <w:widowControl/>
              <w:jc w:val="center"/>
              <w:textAlignment w:val="center"/>
              <w:rPr>
                <w:color w:val="000000"/>
              </w:rPr>
            </w:pPr>
            <w:r w:rsidRPr="00AB2A62">
              <w:rPr>
                <w:color w:val="000000"/>
              </w:rPr>
              <w:t xml:space="preserve">0.060 </w:t>
            </w:r>
          </w:p>
        </w:tc>
      </w:tr>
      <w:tr w:rsidR="00AE56D2" w:rsidRPr="00AB2A62" w14:paraId="0212E80E" w14:textId="77777777" w:rsidTr="008963CD">
        <w:trPr>
          <w:trHeight w:val="397"/>
        </w:trPr>
        <w:tc>
          <w:tcPr>
            <w:tcW w:w="2078" w:type="dxa"/>
            <w:vAlign w:val="center"/>
          </w:tcPr>
          <w:p w14:paraId="54FEC2C5" w14:textId="77777777" w:rsidR="00AE56D2" w:rsidRPr="00AB2A62" w:rsidRDefault="00AE56D2" w:rsidP="00AE56D2">
            <w:pPr>
              <w:widowControl/>
              <w:jc w:val="center"/>
              <w:textAlignment w:val="center"/>
              <w:rPr>
                <w:color w:val="000000"/>
                <w:sz w:val="21"/>
                <w:szCs w:val="21"/>
              </w:rPr>
            </w:pPr>
            <w:r w:rsidRPr="00AB2A62">
              <w:t>500</w:t>
            </w:r>
          </w:p>
        </w:tc>
        <w:tc>
          <w:tcPr>
            <w:tcW w:w="2155" w:type="dxa"/>
            <w:vAlign w:val="center"/>
          </w:tcPr>
          <w:p w14:paraId="4C82EA30" w14:textId="14527BA7" w:rsidR="00AE56D2" w:rsidRPr="00AB2A62" w:rsidRDefault="00AE56D2" w:rsidP="00AE56D2">
            <w:pPr>
              <w:widowControl/>
              <w:jc w:val="center"/>
              <w:textAlignment w:val="center"/>
              <w:rPr>
                <w:color w:val="000000"/>
                <w:sz w:val="21"/>
                <w:szCs w:val="21"/>
              </w:rPr>
            </w:pPr>
            <w:r w:rsidRPr="00AB2A62">
              <w:rPr>
                <w:color w:val="000000"/>
              </w:rPr>
              <w:t xml:space="preserve">14.993 </w:t>
            </w:r>
          </w:p>
        </w:tc>
        <w:tc>
          <w:tcPr>
            <w:tcW w:w="2155" w:type="dxa"/>
            <w:vAlign w:val="center"/>
          </w:tcPr>
          <w:p w14:paraId="555F1F7C" w14:textId="1244CF7F" w:rsidR="00AE56D2" w:rsidRPr="00AB2A62" w:rsidRDefault="00AE56D2" w:rsidP="00AE56D2">
            <w:pPr>
              <w:widowControl/>
              <w:jc w:val="center"/>
              <w:textAlignment w:val="center"/>
              <w:rPr>
                <w:color w:val="000000"/>
                <w:sz w:val="21"/>
                <w:szCs w:val="21"/>
              </w:rPr>
            </w:pPr>
            <w:r w:rsidRPr="00AB2A62">
              <w:rPr>
                <w:color w:val="000000"/>
              </w:rPr>
              <w:t xml:space="preserve">0.235 </w:t>
            </w:r>
          </w:p>
        </w:tc>
        <w:tc>
          <w:tcPr>
            <w:tcW w:w="1908" w:type="dxa"/>
            <w:vAlign w:val="center"/>
          </w:tcPr>
          <w:p w14:paraId="3D47AF0A" w14:textId="0C273D71" w:rsidR="00AE56D2" w:rsidRPr="00AB2A62" w:rsidRDefault="00AE56D2" w:rsidP="00AE56D2">
            <w:pPr>
              <w:widowControl/>
              <w:jc w:val="center"/>
              <w:textAlignment w:val="center"/>
              <w:rPr>
                <w:color w:val="000000"/>
              </w:rPr>
            </w:pPr>
            <w:r w:rsidRPr="00AB2A62">
              <w:rPr>
                <w:color w:val="000000"/>
              </w:rPr>
              <w:t xml:space="preserve">0.060 </w:t>
            </w:r>
          </w:p>
        </w:tc>
      </w:tr>
      <w:tr w:rsidR="00AE56D2" w:rsidRPr="00AB2A62" w14:paraId="30A74E0E" w14:textId="77777777" w:rsidTr="008963CD">
        <w:trPr>
          <w:trHeight w:val="397"/>
        </w:trPr>
        <w:tc>
          <w:tcPr>
            <w:tcW w:w="2078" w:type="dxa"/>
            <w:vAlign w:val="center"/>
          </w:tcPr>
          <w:p w14:paraId="2A5D1743" w14:textId="77777777" w:rsidR="00AE56D2" w:rsidRPr="00AB2A62" w:rsidRDefault="00AE56D2" w:rsidP="00AE56D2">
            <w:pPr>
              <w:widowControl/>
              <w:jc w:val="center"/>
              <w:textAlignment w:val="center"/>
              <w:rPr>
                <w:color w:val="000000"/>
                <w:kern w:val="0"/>
                <w:sz w:val="21"/>
                <w:szCs w:val="21"/>
                <w:lang w:bidi="ar"/>
              </w:rPr>
            </w:pPr>
            <w:r w:rsidRPr="00AB2A62">
              <w:t>1000</w:t>
            </w:r>
          </w:p>
        </w:tc>
        <w:tc>
          <w:tcPr>
            <w:tcW w:w="2155" w:type="dxa"/>
            <w:vAlign w:val="center"/>
          </w:tcPr>
          <w:p w14:paraId="50522555" w14:textId="3B5E81B9" w:rsidR="00AE56D2" w:rsidRPr="00AB2A62" w:rsidRDefault="00AE56D2" w:rsidP="00AE56D2">
            <w:pPr>
              <w:widowControl/>
              <w:jc w:val="center"/>
              <w:textAlignment w:val="center"/>
              <w:rPr>
                <w:color w:val="000000"/>
                <w:kern w:val="0"/>
                <w:sz w:val="21"/>
                <w:szCs w:val="21"/>
                <w:lang w:bidi="ar"/>
              </w:rPr>
            </w:pPr>
            <w:r w:rsidRPr="00AB2A62">
              <w:rPr>
                <w:color w:val="000000"/>
              </w:rPr>
              <w:t xml:space="preserve">14.943 </w:t>
            </w:r>
          </w:p>
        </w:tc>
        <w:tc>
          <w:tcPr>
            <w:tcW w:w="2155" w:type="dxa"/>
            <w:vAlign w:val="center"/>
          </w:tcPr>
          <w:p w14:paraId="7A6EFD00" w14:textId="74D8EA6A" w:rsidR="00AE56D2" w:rsidRPr="00AB2A62" w:rsidRDefault="00AE56D2" w:rsidP="00AE56D2">
            <w:pPr>
              <w:widowControl/>
              <w:jc w:val="center"/>
              <w:textAlignment w:val="center"/>
              <w:rPr>
                <w:color w:val="000000"/>
                <w:kern w:val="0"/>
                <w:sz w:val="21"/>
                <w:szCs w:val="21"/>
                <w:lang w:bidi="ar"/>
              </w:rPr>
            </w:pPr>
            <w:r w:rsidRPr="00AB2A62">
              <w:rPr>
                <w:color w:val="000000"/>
              </w:rPr>
              <w:t xml:space="preserve">0.234 </w:t>
            </w:r>
          </w:p>
        </w:tc>
        <w:tc>
          <w:tcPr>
            <w:tcW w:w="1908" w:type="dxa"/>
            <w:vAlign w:val="center"/>
          </w:tcPr>
          <w:p w14:paraId="0EECE203" w14:textId="586CD185" w:rsidR="00AE56D2" w:rsidRPr="00AB2A62" w:rsidRDefault="00AE56D2" w:rsidP="00AE56D2">
            <w:pPr>
              <w:widowControl/>
              <w:jc w:val="center"/>
              <w:textAlignment w:val="center"/>
              <w:rPr>
                <w:color w:val="000000"/>
              </w:rPr>
            </w:pPr>
            <w:r w:rsidRPr="00AB2A62">
              <w:rPr>
                <w:color w:val="000000"/>
              </w:rPr>
              <w:t xml:space="preserve">0.060 </w:t>
            </w:r>
          </w:p>
        </w:tc>
      </w:tr>
      <w:tr w:rsidR="00AE56D2" w:rsidRPr="00AB2A62" w14:paraId="57124267" w14:textId="77777777" w:rsidTr="008963CD">
        <w:trPr>
          <w:trHeight w:val="397"/>
        </w:trPr>
        <w:tc>
          <w:tcPr>
            <w:tcW w:w="2078" w:type="dxa"/>
            <w:vAlign w:val="center"/>
          </w:tcPr>
          <w:p w14:paraId="1D6A3512" w14:textId="77777777" w:rsidR="00AE56D2" w:rsidRPr="00AB2A62" w:rsidRDefault="00AE56D2" w:rsidP="00AE56D2">
            <w:pPr>
              <w:widowControl/>
              <w:jc w:val="center"/>
              <w:textAlignment w:val="center"/>
              <w:rPr>
                <w:color w:val="000000"/>
                <w:sz w:val="21"/>
                <w:szCs w:val="21"/>
              </w:rPr>
            </w:pPr>
            <w:r w:rsidRPr="00AB2A62">
              <w:t>2000</w:t>
            </w:r>
          </w:p>
        </w:tc>
        <w:tc>
          <w:tcPr>
            <w:tcW w:w="2155" w:type="dxa"/>
            <w:vAlign w:val="center"/>
          </w:tcPr>
          <w:p w14:paraId="0E82C00B" w14:textId="33A357B2" w:rsidR="00AE56D2" w:rsidRPr="00AB2A62" w:rsidRDefault="00AE56D2" w:rsidP="00AE56D2">
            <w:pPr>
              <w:widowControl/>
              <w:jc w:val="center"/>
              <w:textAlignment w:val="center"/>
              <w:rPr>
                <w:color w:val="000000"/>
                <w:sz w:val="21"/>
                <w:szCs w:val="21"/>
              </w:rPr>
            </w:pPr>
            <w:r w:rsidRPr="00AB2A62">
              <w:rPr>
                <w:color w:val="000000"/>
              </w:rPr>
              <w:t xml:space="preserve">14.843 </w:t>
            </w:r>
          </w:p>
        </w:tc>
        <w:tc>
          <w:tcPr>
            <w:tcW w:w="2155" w:type="dxa"/>
            <w:vAlign w:val="center"/>
          </w:tcPr>
          <w:p w14:paraId="490E2AEE" w14:textId="40A5D5F3" w:rsidR="00AE56D2" w:rsidRPr="00AB2A62" w:rsidRDefault="00AE56D2" w:rsidP="00AE56D2">
            <w:pPr>
              <w:widowControl/>
              <w:jc w:val="center"/>
              <w:textAlignment w:val="center"/>
              <w:rPr>
                <w:color w:val="000000"/>
                <w:sz w:val="21"/>
                <w:szCs w:val="21"/>
              </w:rPr>
            </w:pPr>
            <w:r w:rsidRPr="00AB2A62">
              <w:rPr>
                <w:color w:val="000000"/>
              </w:rPr>
              <w:t xml:space="preserve">0.233 </w:t>
            </w:r>
          </w:p>
        </w:tc>
        <w:tc>
          <w:tcPr>
            <w:tcW w:w="1908" w:type="dxa"/>
            <w:vAlign w:val="center"/>
          </w:tcPr>
          <w:p w14:paraId="3F91CA7F" w14:textId="61AEC15E" w:rsidR="00AE56D2" w:rsidRPr="00AB2A62" w:rsidRDefault="00AE56D2" w:rsidP="00AE56D2">
            <w:pPr>
              <w:widowControl/>
              <w:jc w:val="center"/>
              <w:textAlignment w:val="center"/>
              <w:rPr>
                <w:color w:val="000000"/>
              </w:rPr>
            </w:pPr>
            <w:r w:rsidRPr="00AB2A62">
              <w:rPr>
                <w:color w:val="000000"/>
              </w:rPr>
              <w:t xml:space="preserve">0.060 </w:t>
            </w:r>
          </w:p>
        </w:tc>
      </w:tr>
      <w:tr w:rsidR="00AE56D2" w:rsidRPr="00AB2A62" w14:paraId="20B8FE6B" w14:textId="77777777" w:rsidTr="008963CD">
        <w:trPr>
          <w:trHeight w:val="397"/>
        </w:trPr>
        <w:tc>
          <w:tcPr>
            <w:tcW w:w="2078" w:type="dxa"/>
            <w:vAlign w:val="center"/>
          </w:tcPr>
          <w:p w14:paraId="728A4235" w14:textId="77777777" w:rsidR="00AE56D2" w:rsidRPr="00AB2A62" w:rsidRDefault="00AE56D2" w:rsidP="00AE56D2">
            <w:pPr>
              <w:widowControl/>
              <w:jc w:val="center"/>
              <w:textAlignment w:val="center"/>
              <w:rPr>
                <w:color w:val="000000"/>
                <w:kern w:val="0"/>
                <w:sz w:val="21"/>
                <w:szCs w:val="21"/>
                <w:lang w:bidi="ar"/>
              </w:rPr>
            </w:pPr>
            <w:r w:rsidRPr="00AB2A62">
              <w:t>3000</w:t>
            </w:r>
          </w:p>
        </w:tc>
        <w:tc>
          <w:tcPr>
            <w:tcW w:w="2155" w:type="dxa"/>
            <w:vAlign w:val="center"/>
          </w:tcPr>
          <w:p w14:paraId="3D1ACE76" w14:textId="1C681811" w:rsidR="00AE56D2" w:rsidRPr="00AB2A62" w:rsidRDefault="00AE56D2" w:rsidP="00AE56D2">
            <w:pPr>
              <w:widowControl/>
              <w:jc w:val="center"/>
              <w:textAlignment w:val="center"/>
              <w:rPr>
                <w:color w:val="000000"/>
                <w:kern w:val="0"/>
                <w:sz w:val="21"/>
                <w:szCs w:val="21"/>
                <w:lang w:bidi="ar"/>
              </w:rPr>
            </w:pPr>
            <w:r w:rsidRPr="00AB2A62">
              <w:rPr>
                <w:color w:val="000000"/>
              </w:rPr>
              <w:t xml:space="preserve">14.743 </w:t>
            </w:r>
          </w:p>
        </w:tc>
        <w:tc>
          <w:tcPr>
            <w:tcW w:w="2155" w:type="dxa"/>
            <w:vAlign w:val="center"/>
          </w:tcPr>
          <w:p w14:paraId="486F4B3A" w14:textId="350DA56B" w:rsidR="00AE56D2" w:rsidRPr="00AB2A62" w:rsidRDefault="00AE56D2" w:rsidP="00AE56D2">
            <w:pPr>
              <w:widowControl/>
              <w:jc w:val="center"/>
              <w:textAlignment w:val="center"/>
              <w:rPr>
                <w:color w:val="000000"/>
                <w:kern w:val="0"/>
                <w:sz w:val="21"/>
                <w:szCs w:val="21"/>
                <w:lang w:bidi="ar"/>
              </w:rPr>
            </w:pPr>
            <w:r w:rsidRPr="00AB2A62">
              <w:rPr>
                <w:color w:val="000000"/>
              </w:rPr>
              <w:t xml:space="preserve">0.232 </w:t>
            </w:r>
          </w:p>
        </w:tc>
        <w:tc>
          <w:tcPr>
            <w:tcW w:w="1908" w:type="dxa"/>
            <w:vAlign w:val="center"/>
          </w:tcPr>
          <w:p w14:paraId="70A5B90C" w14:textId="083D1C20" w:rsidR="00AE56D2" w:rsidRPr="00AB2A62" w:rsidRDefault="00AE56D2" w:rsidP="00AE56D2">
            <w:pPr>
              <w:widowControl/>
              <w:jc w:val="center"/>
              <w:textAlignment w:val="center"/>
              <w:rPr>
                <w:color w:val="000000"/>
              </w:rPr>
            </w:pPr>
            <w:r w:rsidRPr="00AB2A62">
              <w:rPr>
                <w:color w:val="000000"/>
              </w:rPr>
              <w:t xml:space="preserve">0.060 </w:t>
            </w:r>
          </w:p>
        </w:tc>
      </w:tr>
      <w:tr w:rsidR="00AE56D2" w:rsidRPr="00AB2A62" w14:paraId="4B821300" w14:textId="77777777" w:rsidTr="008963CD">
        <w:trPr>
          <w:trHeight w:val="397"/>
        </w:trPr>
        <w:tc>
          <w:tcPr>
            <w:tcW w:w="2078" w:type="dxa"/>
            <w:vAlign w:val="center"/>
          </w:tcPr>
          <w:p w14:paraId="7405087D" w14:textId="77777777" w:rsidR="00AE56D2" w:rsidRPr="00AB2A62" w:rsidRDefault="00AE56D2" w:rsidP="00AE56D2">
            <w:pPr>
              <w:widowControl/>
              <w:jc w:val="center"/>
              <w:textAlignment w:val="center"/>
              <w:rPr>
                <w:color w:val="000000"/>
                <w:kern w:val="0"/>
                <w:sz w:val="21"/>
                <w:szCs w:val="21"/>
                <w:lang w:bidi="ar"/>
              </w:rPr>
            </w:pPr>
            <w:r w:rsidRPr="00AB2A62">
              <w:t>3500</w:t>
            </w:r>
          </w:p>
        </w:tc>
        <w:tc>
          <w:tcPr>
            <w:tcW w:w="2155" w:type="dxa"/>
            <w:vAlign w:val="center"/>
          </w:tcPr>
          <w:p w14:paraId="00239767" w14:textId="606FF3D4" w:rsidR="00AE56D2" w:rsidRPr="00AB2A62" w:rsidRDefault="00AE56D2" w:rsidP="00AE56D2">
            <w:pPr>
              <w:widowControl/>
              <w:jc w:val="center"/>
              <w:textAlignment w:val="center"/>
              <w:rPr>
                <w:color w:val="000000"/>
                <w:kern w:val="0"/>
                <w:sz w:val="21"/>
                <w:szCs w:val="21"/>
                <w:lang w:bidi="ar"/>
              </w:rPr>
            </w:pPr>
            <w:r w:rsidRPr="00AB2A62">
              <w:rPr>
                <w:color w:val="000000"/>
              </w:rPr>
              <w:t xml:space="preserve">14.694 </w:t>
            </w:r>
          </w:p>
        </w:tc>
        <w:tc>
          <w:tcPr>
            <w:tcW w:w="2155" w:type="dxa"/>
            <w:vAlign w:val="center"/>
          </w:tcPr>
          <w:p w14:paraId="707404C9" w14:textId="678FC10D" w:rsidR="00AE56D2" w:rsidRPr="00AB2A62" w:rsidRDefault="00AE56D2" w:rsidP="00AE56D2">
            <w:pPr>
              <w:widowControl/>
              <w:jc w:val="center"/>
              <w:textAlignment w:val="center"/>
              <w:rPr>
                <w:color w:val="000000"/>
                <w:kern w:val="0"/>
                <w:sz w:val="21"/>
                <w:szCs w:val="21"/>
                <w:lang w:bidi="ar"/>
              </w:rPr>
            </w:pPr>
            <w:r w:rsidRPr="00AB2A62">
              <w:rPr>
                <w:color w:val="000000"/>
              </w:rPr>
              <w:t xml:space="preserve">0.231 </w:t>
            </w:r>
          </w:p>
        </w:tc>
        <w:tc>
          <w:tcPr>
            <w:tcW w:w="1908" w:type="dxa"/>
            <w:vAlign w:val="center"/>
          </w:tcPr>
          <w:p w14:paraId="2DE87FF8" w14:textId="2B6CBD76" w:rsidR="00AE56D2" w:rsidRPr="00AB2A62" w:rsidRDefault="00AE56D2" w:rsidP="00AE56D2">
            <w:pPr>
              <w:widowControl/>
              <w:jc w:val="center"/>
              <w:textAlignment w:val="center"/>
              <w:rPr>
                <w:color w:val="000000"/>
              </w:rPr>
            </w:pPr>
            <w:r w:rsidRPr="00AB2A62">
              <w:rPr>
                <w:color w:val="000000"/>
              </w:rPr>
              <w:t xml:space="preserve">0.060 </w:t>
            </w:r>
          </w:p>
        </w:tc>
      </w:tr>
      <w:tr w:rsidR="00AE56D2" w:rsidRPr="00AB2A62" w14:paraId="44A1FF27" w14:textId="77777777" w:rsidTr="008963CD">
        <w:trPr>
          <w:trHeight w:val="397"/>
        </w:trPr>
        <w:tc>
          <w:tcPr>
            <w:tcW w:w="2078" w:type="dxa"/>
            <w:vAlign w:val="center"/>
          </w:tcPr>
          <w:p w14:paraId="581FD2E5" w14:textId="77777777" w:rsidR="00AE56D2" w:rsidRPr="00AB2A62" w:rsidRDefault="00AE56D2" w:rsidP="00AE56D2">
            <w:pPr>
              <w:widowControl/>
              <w:jc w:val="center"/>
              <w:textAlignment w:val="center"/>
              <w:rPr>
                <w:color w:val="000000"/>
                <w:kern w:val="0"/>
                <w:sz w:val="21"/>
                <w:szCs w:val="21"/>
                <w:lang w:bidi="ar"/>
              </w:rPr>
            </w:pPr>
            <w:r w:rsidRPr="00AB2A62">
              <w:t>4000</w:t>
            </w:r>
          </w:p>
        </w:tc>
        <w:tc>
          <w:tcPr>
            <w:tcW w:w="2155" w:type="dxa"/>
            <w:vAlign w:val="center"/>
          </w:tcPr>
          <w:p w14:paraId="57EA8A9C" w14:textId="41E9F9F0" w:rsidR="00AE56D2" w:rsidRPr="00AB2A62" w:rsidRDefault="00AE56D2" w:rsidP="00AE56D2">
            <w:pPr>
              <w:widowControl/>
              <w:jc w:val="center"/>
              <w:textAlignment w:val="center"/>
              <w:rPr>
                <w:color w:val="000000"/>
                <w:kern w:val="0"/>
                <w:sz w:val="21"/>
                <w:szCs w:val="21"/>
                <w:lang w:bidi="ar"/>
              </w:rPr>
            </w:pPr>
            <w:r w:rsidRPr="00AB2A62">
              <w:rPr>
                <w:color w:val="000000"/>
              </w:rPr>
              <w:t xml:space="preserve">14.645 </w:t>
            </w:r>
          </w:p>
        </w:tc>
        <w:tc>
          <w:tcPr>
            <w:tcW w:w="2155" w:type="dxa"/>
            <w:vAlign w:val="center"/>
          </w:tcPr>
          <w:p w14:paraId="5BD46055" w14:textId="10EDFEFF" w:rsidR="00AE56D2" w:rsidRPr="00AB2A62" w:rsidRDefault="00AE56D2" w:rsidP="00AE56D2">
            <w:pPr>
              <w:widowControl/>
              <w:jc w:val="center"/>
              <w:textAlignment w:val="center"/>
              <w:rPr>
                <w:color w:val="000000"/>
                <w:kern w:val="0"/>
                <w:sz w:val="21"/>
                <w:szCs w:val="21"/>
                <w:lang w:bidi="ar"/>
              </w:rPr>
            </w:pPr>
            <w:r w:rsidRPr="00AB2A62">
              <w:rPr>
                <w:color w:val="000000"/>
              </w:rPr>
              <w:t xml:space="preserve">0.230 </w:t>
            </w:r>
          </w:p>
        </w:tc>
        <w:tc>
          <w:tcPr>
            <w:tcW w:w="1908" w:type="dxa"/>
            <w:vAlign w:val="center"/>
          </w:tcPr>
          <w:p w14:paraId="7D8078AA" w14:textId="05AD1670" w:rsidR="00AE56D2" w:rsidRPr="00AB2A62" w:rsidRDefault="00AE56D2" w:rsidP="00AE56D2">
            <w:pPr>
              <w:widowControl/>
              <w:jc w:val="center"/>
              <w:textAlignment w:val="center"/>
              <w:rPr>
                <w:color w:val="000000"/>
              </w:rPr>
            </w:pPr>
            <w:r w:rsidRPr="00AB2A62">
              <w:rPr>
                <w:color w:val="000000"/>
              </w:rPr>
              <w:t xml:space="preserve">0.060 </w:t>
            </w:r>
          </w:p>
        </w:tc>
      </w:tr>
      <w:tr w:rsidR="00AE56D2" w:rsidRPr="00AB2A62" w14:paraId="1B8A841A" w14:textId="77777777" w:rsidTr="008963CD">
        <w:trPr>
          <w:trHeight w:val="397"/>
        </w:trPr>
        <w:tc>
          <w:tcPr>
            <w:tcW w:w="2078" w:type="dxa"/>
            <w:vAlign w:val="center"/>
          </w:tcPr>
          <w:p w14:paraId="15C65C81" w14:textId="77777777" w:rsidR="00AE56D2" w:rsidRPr="00AB2A62" w:rsidRDefault="00AE56D2" w:rsidP="00AE56D2">
            <w:pPr>
              <w:widowControl/>
              <w:jc w:val="center"/>
              <w:textAlignment w:val="center"/>
            </w:pPr>
            <w:r w:rsidRPr="00AB2A62">
              <w:rPr>
                <w:rFonts w:hint="eastAsia"/>
              </w:rPr>
              <w:t>5000</w:t>
            </w:r>
          </w:p>
        </w:tc>
        <w:tc>
          <w:tcPr>
            <w:tcW w:w="2155" w:type="dxa"/>
            <w:vAlign w:val="center"/>
          </w:tcPr>
          <w:p w14:paraId="75D77276" w14:textId="48263192" w:rsidR="00AE56D2" w:rsidRPr="00AB2A62" w:rsidRDefault="00AE56D2" w:rsidP="00AE56D2">
            <w:pPr>
              <w:widowControl/>
              <w:jc w:val="center"/>
              <w:textAlignment w:val="center"/>
              <w:rPr>
                <w:color w:val="000000"/>
              </w:rPr>
            </w:pPr>
            <w:r w:rsidRPr="00AB2A62">
              <w:rPr>
                <w:color w:val="000000"/>
              </w:rPr>
              <w:t xml:space="preserve">14.546 </w:t>
            </w:r>
          </w:p>
        </w:tc>
        <w:tc>
          <w:tcPr>
            <w:tcW w:w="2155" w:type="dxa"/>
            <w:vAlign w:val="center"/>
          </w:tcPr>
          <w:p w14:paraId="654F2282" w14:textId="155C2600" w:rsidR="00AE56D2" w:rsidRPr="00AB2A62" w:rsidRDefault="00AE56D2" w:rsidP="00AE56D2">
            <w:pPr>
              <w:widowControl/>
              <w:jc w:val="center"/>
              <w:textAlignment w:val="center"/>
              <w:rPr>
                <w:color w:val="000000"/>
              </w:rPr>
            </w:pPr>
            <w:r w:rsidRPr="00AB2A62">
              <w:rPr>
                <w:color w:val="000000"/>
              </w:rPr>
              <w:t xml:space="preserve">0.229 </w:t>
            </w:r>
          </w:p>
        </w:tc>
        <w:tc>
          <w:tcPr>
            <w:tcW w:w="1908" w:type="dxa"/>
            <w:vAlign w:val="center"/>
          </w:tcPr>
          <w:p w14:paraId="27EBC8FE" w14:textId="5C426D80" w:rsidR="00AE56D2" w:rsidRPr="00AB2A62" w:rsidRDefault="00AE56D2" w:rsidP="00AE56D2">
            <w:pPr>
              <w:widowControl/>
              <w:jc w:val="center"/>
              <w:textAlignment w:val="center"/>
              <w:rPr>
                <w:color w:val="000000"/>
              </w:rPr>
            </w:pPr>
            <w:r w:rsidRPr="00AB2A62">
              <w:rPr>
                <w:color w:val="000000"/>
              </w:rPr>
              <w:t xml:space="preserve">0.060 </w:t>
            </w:r>
          </w:p>
        </w:tc>
      </w:tr>
      <w:tr w:rsidR="00AE56D2" w:rsidRPr="00AB2A62" w14:paraId="69F5A659" w14:textId="77777777" w:rsidTr="008963CD">
        <w:trPr>
          <w:trHeight w:val="397"/>
        </w:trPr>
        <w:tc>
          <w:tcPr>
            <w:tcW w:w="2078" w:type="dxa"/>
            <w:vAlign w:val="center"/>
          </w:tcPr>
          <w:p w14:paraId="2BFAAC64" w14:textId="77777777" w:rsidR="00AE56D2" w:rsidRPr="00AB2A62" w:rsidRDefault="00AE56D2" w:rsidP="00AE56D2">
            <w:pPr>
              <w:widowControl/>
              <w:jc w:val="center"/>
              <w:textAlignment w:val="center"/>
            </w:pPr>
            <w:r w:rsidRPr="00AB2A62">
              <w:rPr>
                <w:rFonts w:hint="eastAsia"/>
              </w:rPr>
              <w:t>6000</w:t>
            </w:r>
          </w:p>
        </w:tc>
        <w:tc>
          <w:tcPr>
            <w:tcW w:w="2155" w:type="dxa"/>
            <w:vAlign w:val="center"/>
          </w:tcPr>
          <w:p w14:paraId="4AB45517" w14:textId="7C488F84" w:rsidR="00AE56D2" w:rsidRPr="00AB2A62" w:rsidRDefault="00AE56D2" w:rsidP="00AE56D2">
            <w:pPr>
              <w:widowControl/>
              <w:jc w:val="center"/>
              <w:textAlignment w:val="center"/>
              <w:rPr>
                <w:color w:val="000000"/>
              </w:rPr>
            </w:pPr>
            <w:r w:rsidRPr="00AB2A62">
              <w:rPr>
                <w:color w:val="000000"/>
              </w:rPr>
              <w:t xml:space="preserve">14.449 </w:t>
            </w:r>
          </w:p>
        </w:tc>
        <w:tc>
          <w:tcPr>
            <w:tcW w:w="2155" w:type="dxa"/>
            <w:vAlign w:val="center"/>
          </w:tcPr>
          <w:p w14:paraId="03312841" w14:textId="0B2A8BAB" w:rsidR="00AE56D2" w:rsidRPr="00AB2A62" w:rsidRDefault="00AE56D2" w:rsidP="00AE56D2">
            <w:pPr>
              <w:widowControl/>
              <w:jc w:val="center"/>
              <w:textAlignment w:val="center"/>
              <w:rPr>
                <w:color w:val="000000"/>
              </w:rPr>
            </w:pPr>
            <w:r w:rsidRPr="00AB2A62">
              <w:rPr>
                <w:color w:val="000000"/>
              </w:rPr>
              <w:t xml:space="preserve">0.228 </w:t>
            </w:r>
          </w:p>
        </w:tc>
        <w:tc>
          <w:tcPr>
            <w:tcW w:w="1908" w:type="dxa"/>
            <w:vAlign w:val="center"/>
          </w:tcPr>
          <w:p w14:paraId="0FE1F160" w14:textId="7B6FA4C8" w:rsidR="00AE56D2" w:rsidRPr="00AB2A62" w:rsidRDefault="00AE56D2" w:rsidP="00AE56D2">
            <w:pPr>
              <w:widowControl/>
              <w:jc w:val="center"/>
              <w:textAlignment w:val="center"/>
              <w:rPr>
                <w:color w:val="000000"/>
              </w:rPr>
            </w:pPr>
            <w:r w:rsidRPr="00AB2A62">
              <w:rPr>
                <w:color w:val="000000"/>
              </w:rPr>
              <w:t xml:space="preserve">0.060 </w:t>
            </w:r>
          </w:p>
        </w:tc>
      </w:tr>
      <w:tr w:rsidR="00AE56D2" w:rsidRPr="00AB2A62" w14:paraId="7DC30203" w14:textId="77777777" w:rsidTr="008963CD">
        <w:trPr>
          <w:trHeight w:val="397"/>
        </w:trPr>
        <w:tc>
          <w:tcPr>
            <w:tcW w:w="2078" w:type="dxa"/>
            <w:vAlign w:val="center"/>
          </w:tcPr>
          <w:p w14:paraId="0FFB9733" w14:textId="77777777" w:rsidR="00AE56D2" w:rsidRPr="00AB2A62" w:rsidRDefault="00AE56D2" w:rsidP="00AE56D2">
            <w:pPr>
              <w:widowControl/>
              <w:jc w:val="center"/>
              <w:textAlignment w:val="center"/>
            </w:pPr>
            <w:r w:rsidRPr="00AB2A62">
              <w:rPr>
                <w:rFonts w:hint="eastAsia"/>
              </w:rPr>
              <w:t>7000</w:t>
            </w:r>
          </w:p>
        </w:tc>
        <w:tc>
          <w:tcPr>
            <w:tcW w:w="2155" w:type="dxa"/>
            <w:vAlign w:val="center"/>
          </w:tcPr>
          <w:p w14:paraId="41E44476" w14:textId="06B6C739" w:rsidR="00AE56D2" w:rsidRPr="00AB2A62" w:rsidRDefault="00AE56D2" w:rsidP="00AE56D2">
            <w:pPr>
              <w:widowControl/>
              <w:jc w:val="center"/>
              <w:textAlignment w:val="center"/>
              <w:rPr>
                <w:color w:val="000000"/>
              </w:rPr>
            </w:pPr>
            <w:r w:rsidRPr="00AB2A62">
              <w:rPr>
                <w:color w:val="000000"/>
              </w:rPr>
              <w:t xml:space="preserve">14.352 </w:t>
            </w:r>
          </w:p>
        </w:tc>
        <w:tc>
          <w:tcPr>
            <w:tcW w:w="2155" w:type="dxa"/>
            <w:vAlign w:val="center"/>
          </w:tcPr>
          <w:p w14:paraId="6D2340E6" w14:textId="7A3CE567" w:rsidR="00AE56D2" w:rsidRPr="00AB2A62" w:rsidRDefault="00AE56D2" w:rsidP="00AE56D2">
            <w:pPr>
              <w:widowControl/>
              <w:jc w:val="center"/>
              <w:textAlignment w:val="center"/>
              <w:rPr>
                <w:color w:val="000000"/>
              </w:rPr>
            </w:pPr>
            <w:r w:rsidRPr="00AB2A62">
              <w:rPr>
                <w:color w:val="000000"/>
              </w:rPr>
              <w:t xml:space="preserve">0.227 </w:t>
            </w:r>
          </w:p>
        </w:tc>
        <w:tc>
          <w:tcPr>
            <w:tcW w:w="1908" w:type="dxa"/>
            <w:vAlign w:val="center"/>
          </w:tcPr>
          <w:p w14:paraId="7C7DB62E" w14:textId="05119255" w:rsidR="00AE56D2" w:rsidRPr="00AB2A62" w:rsidRDefault="00AE56D2" w:rsidP="00AE56D2">
            <w:pPr>
              <w:widowControl/>
              <w:jc w:val="center"/>
              <w:textAlignment w:val="center"/>
              <w:rPr>
                <w:color w:val="000000"/>
              </w:rPr>
            </w:pPr>
            <w:r w:rsidRPr="00AB2A62">
              <w:rPr>
                <w:color w:val="000000"/>
              </w:rPr>
              <w:t xml:space="preserve">0.059 </w:t>
            </w:r>
          </w:p>
        </w:tc>
      </w:tr>
    </w:tbl>
    <w:p w14:paraId="4841237D" w14:textId="6E60674C" w:rsidR="003D265D" w:rsidRPr="00AB2A62" w:rsidRDefault="003D265D" w:rsidP="003D265D">
      <w:pPr>
        <w:spacing w:line="360" w:lineRule="auto"/>
        <w:ind w:firstLine="482"/>
        <w:rPr>
          <w:sz w:val="24"/>
          <w:szCs w:val="24"/>
        </w:rPr>
      </w:pPr>
      <w:r w:rsidRPr="00AB2A62">
        <w:rPr>
          <w:sz w:val="24"/>
          <w:szCs w:val="24"/>
        </w:rPr>
        <w:t>根据上述预测结果，近期</w:t>
      </w:r>
      <w:r w:rsidRPr="00AB2A62">
        <w:rPr>
          <w:rFonts w:hint="eastAsia"/>
          <w:sz w:val="24"/>
          <w:szCs w:val="24"/>
        </w:rPr>
        <w:t>城连墟乡</w:t>
      </w:r>
      <w:r w:rsidRPr="00AB2A62">
        <w:rPr>
          <w:sz w:val="24"/>
          <w:szCs w:val="24"/>
        </w:rPr>
        <w:t>污水处理工程尾水事故排放状态下，距离排污口下游</w:t>
      </w:r>
      <w:r w:rsidRPr="00AB2A62">
        <w:rPr>
          <w:sz w:val="24"/>
          <w:szCs w:val="24"/>
        </w:rPr>
        <w:t>10m</w:t>
      </w:r>
      <w:r w:rsidRPr="00AB2A62">
        <w:rPr>
          <w:sz w:val="24"/>
          <w:szCs w:val="24"/>
        </w:rPr>
        <w:t>处</w:t>
      </w:r>
      <w:r w:rsidRPr="00AB2A62">
        <w:rPr>
          <w:sz w:val="24"/>
          <w:szCs w:val="24"/>
        </w:rPr>
        <w:t>CODcr</w:t>
      </w:r>
      <w:r w:rsidRPr="00AB2A62">
        <w:rPr>
          <w:sz w:val="24"/>
          <w:szCs w:val="24"/>
        </w:rPr>
        <w:t>最大浓度为</w:t>
      </w:r>
      <w:r w:rsidRPr="00AB2A62">
        <w:rPr>
          <w:rFonts w:hint="eastAsia"/>
          <w:color w:val="000000"/>
          <w:kern w:val="0"/>
          <w:sz w:val="24"/>
          <w:szCs w:val="24"/>
          <w:lang w:bidi="ar"/>
        </w:rPr>
        <w:t>15.014</w:t>
      </w:r>
      <w:r w:rsidRPr="00AB2A62">
        <w:rPr>
          <w:sz w:val="24"/>
          <w:szCs w:val="24"/>
        </w:rPr>
        <w:t>mg/L</w:t>
      </w:r>
      <w:r w:rsidRPr="00AB2A62">
        <w:rPr>
          <w:sz w:val="24"/>
          <w:szCs w:val="24"/>
        </w:rPr>
        <w:t>，氨氮最大浓度为</w:t>
      </w:r>
      <w:r w:rsidRPr="00AB2A62">
        <w:rPr>
          <w:rFonts w:hint="eastAsia"/>
          <w:color w:val="000000"/>
          <w:kern w:val="0"/>
          <w:sz w:val="24"/>
          <w:szCs w:val="24"/>
          <w:lang w:bidi="ar"/>
        </w:rPr>
        <w:t>0.232</w:t>
      </w:r>
      <w:r w:rsidRPr="00AB2A62">
        <w:rPr>
          <w:color w:val="000000"/>
          <w:kern w:val="0"/>
          <w:sz w:val="24"/>
          <w:szCs w:val="24"/>
          <w:lang w:bidi="ar"/>
        </w:rPr>
        <w:t xml:space="preserve"> </w:t>
      </w:r>
      <w:r w:rsidRPr="00AB2A62">
        <w:rPr>
          <w:sz w:val="24"/>
          <w:szCs w:val="24"/>
        </w:rPr>
        <w:t>mg/L</w:t>
      </w:r>
      <w:r w:rsidRPr="00AB2A62">
        <w:rPr>
          <w:sz w:val="24"/>
          <w:szCs w:val="24"/>
        </w:rPr>
        <w:t>，总磷最大浓度为</w:t>
      </w:r>
      <w:r w:rsidRPr="00AB2A62">
        <w:rPr>
          <w:rFonts w:hint="eastAsia"/>
          <w:sz w:val="24"/>
          <w:szCs w:val="24"/>
        </w:rPr>
        <w:t>0.060</w:t>
      </w:r>
      <w:r w:rsidRPr="00AB2A62">
        <w:rPr>
          <w:sz w:val="24"/>
          <w:szCs w:val="24"/>
        </w:rPr>
        <w:t>mg/L</w:t>
      </w:r>
      <w:r w:rsidRPr="00AB2A62">
        <w:rPr>
          <w:sz w:val="24"/>
          <w:szCs w:val="24"/>
        </w:rPr>
        <w:t>；下游</w:t>
      </w:r>
      <w:r w:rsidRPr="00AB2A62">
        <w:rPr>
          <w:rFonts w:hint="eastAsia"/>
          <w:sz w:val="24"/>
          <w:szCs w:val="24"/>
        </w:rPr>
        <w:t>7000</w:t>
      </w:r>
      <w:r w:rsidRPr="00AB2A62">
        <w:rPr>
          <w:sz w:val="24"/>
          <w:szCs w:val="24"/>
        </w:rPr>
        <w:t>m</w:t>
      </w:r>
      <w:r w:rsidRPr="00AB2A62">
        <w:rPr>
          <w:sz w:val="24"/>
          <w:szCs w:val="24"/>
        </w:rPr>
        <w:t>处</w:t>
      </w:r>
      <w:r w:rsidRPr="00AB2A62">
        <w:rPr>
          <w:sz w:val="24"/>
          <w:szCs w:val="24"/>
        </w:rPr>
        <w:t>CODcr</w:t>
      </w:r>
      <w:r w:rsidRPr="00AB2A62">
        <w:rPr>
          <w:sz w:val="24"/>
          <w:szCs w:val="24"/>
        </w:rPr>
        <w:t>预测结果最大值为</w:t>
      </w:r>
      <w:r w:rsidRPr="00AB2A62">
        <w:rPr>
          <w:rFonts w:hint="eastAsia"/>
          <w:color w:val="000000"/>
          <w:kern w:val="0"/>
          <w:sz w:val="24"/>
          <w:szCs w:val="24"/>
          <w:lang w:bidi="ar"/>
        </w:rPr>
        <w:t>14.325</w:t>
      </w:r>
      <w:r w:rsidRPr="00AB2A62">
        <w:rPr>
          <w:color w:val="000000"/>
          <w:kern w:val="0"/>
          <w:sz w:val="24"/>
          <w:szCs w:val="24"/>
          <w:lang w:bidi="ar"/>
        </w:rPr>
        <w:t xml:space="preserve"> </w:t>
      </w:r>
      <w:r w:rsidRPr="00AB2A62">
        <w:rPr>
          <w:sz w:val="24"/>
          <w:szCs w:val="24"/>
        </w:rPr>
        <w:t>mg/L</w:t>
      </w:r>
      <w:r w:rsidRPr="00AB2A62">
        <w:rPr>
          <w:sz w:val="24"/>
          <w:szCs w:val="24"/>
        </w:rPr>
        <w:t>，</w:t>
      </w:r>
      <w:r w:rsidRPr="00AB2A62">
        <w:rPr>
          <w:sz w:val="24"/>
          <w:szCs w:val="24"/>
        </w:rPr>
        <w:t>NH</w:t>
      </w:r>
      <w:r w:rsidRPr="00AB2A62">
        <w:rPr>
          <w:sz w:val="24"/>
          <w:szCs w:val="24"/>
          <w:vertAlign w:val="subscript"/>
        </w:rPr>
        <w:t>3</w:t>
      </w:r>
      <w:r w:rsidRPr="00AB2A62">
        <w:rPr>
          <w:sz w:val="24"/>
          <w:szCs w:val="24"/>
        </w:rPr>
        <w:t>-N</w:t>
      </w:r>
      <w:r w:rsidRPr="00AB2A62">
        <w:rPr>
          <w:sz w:val="24"/>
          <w:szCs w:val="24"/>
        </w:rPr>
        <w:t>预测结果最大值为</w:t>
      </w:r>
      <w:r w:rsidRPr="00AB2A62">
        <w:rPr>
          <w:rFonts w:hint="eastAsia"/>
          <w:color w:val="000000"/>
          <w:kern w:val="0"/>
          <w:sz w:val="24"/>
          <w:szCs w:val="24"/>
          <w:lang w:bidi="ar"/>
        </w:rPr>
        <w:t>0.223</w:t>
      </w:r>
      <w:r w:rsidRPr="00AB2A62">
        <w:rPr>
          <w:sz w:val="24"/>
          <w:szCs w:val="24"/>
        </w:rPr>
        <w:t>mg/L</w:t>
      </w:r>
      <w:r w:rsidRPr="00AB2A62">
        <w:rPr>
          <w:sz w:val="24"/>
          <w:szCs w:val="24"/>
        </w:rPr>
        <w:t>，总磷预测结果为</w:t>
      </w:r>
      <w:r w:rsidRPr="00AB2A62">
        <w:rPr>
          <w:rFonts w:hint="eastAsia"/>
          <w:color w:val="000000"/>
          <w:kern w:val="0"/>
          <w:sz w:val="24"/>
          <w:szCs w:val="24"/>
          <w:lang w:bidi="ar"/>
        </w:rPr>
        <w:t>0.059</w:t>
      </w:r>
      <w:r w:rsidRPr="00AB2A62">
        <w:rPr>
          <w:color w:val="000000"/>
          <w:kern w:val="0"/>
          <w:sz w:val="24"/>
          <w:szCs w:val="24"/>
          <w:lang w:bidi="ar"/>
        </w:rPr>
        <w:t xml:space="preserve"> </w:t>
      </w:r>
      <w:r w:rsidRPr="00AB2A62">
        <w:rPr>
          <w:sz w:val="24"/>
          <w:szCs w:val="24"/>
        </w:rPr>
        <w:t>mg/L</w:t>
      </w:r>
      <w:r w:rsidRPr="00AB2A62">
        <w:rPr>
          <w:sz w:val="24"/>
          <w:szCs w:val="24"/>
        </w:rPr>
        <w:t>。远期</w:t>
      </w:r>
      <w:r w:rsidRPr="00AB2A62">
        <w:rPr>
          <w:rFonts w:hint="eastAsia"/>
          <w:sz w:val="24"/>
          <w:szCs w:val="24"/>
        </w:rPr>
        <w:t>城连墟乡</w:t>
      </w:r>
      <w:r w:rsidRPr="00AB2A62">
        <w:rPr>
          <w:sz w:val="24"/>
          <w:szCs w:val="24"/>
        </w:rPr>
        <w:t>污水处理工程尾水事故排放状态下，距离排污口下游</w:t>
      </w:r>
      <w:r w:rsidRPr="00AB2A62">
        <w:rPr>
          <w:sz w:val="24"/>
          <w:szCs w:val="24"/>
        </w:rPr>
        <w:t>10m</w:t>
      </w:r>
      <w:r w:rsidRPr="00AB2A62">
        <w:rPr>
          <w:sz w:val="24"/>
          <w:szCs w:val="24"/>
        </w:rPr>
        <w:t>处</w:t>
      </w:r>
      <w:r w:rsidRPr="00AB2A62">
        <w:rPr>
          <w:sz w:val="24"/>
          <w:szCs w:val="24"/>
        </w:rPr>
        <w:t>CODcr</w:t>
      </w:r>
      <w:r w:rsidRPr="00AB2A62">
        <w:rPr>
          <w:sz w:val="24"/>
          <w:szCs w:val="24"/>
        </w:rPr>
        <w:t>最大浓度为</w:t>
      </w:r>
      <w:r w:rsidRPr="00AB2A62">
        <w:rPr>
          <w:rFonts w:hint="eastAsia"/>
          <w:color w:val="000000"/>
          <w:kern w:val="0"/>
          <w:sz w:val="24"/>
          <w:szCs w:val="24"/>
          <w:lang w:bidi="ar"/>
        </w:rPr>
        <w:t>15.043</w:t>
      </w:r>
      <w:r w:rsidRPr="00AB2A62">
        <w:rPr>
          <w:color w:val="000000"/>
          <w:kern w:val="0"/>
          <w:sz w:val="24"/>
          <w:szCs w:val="24"/>
          <w:lang w:bidi="ar"/>
        </w:rPr>
        <w:t xml:space="preserve"> </w:t>
      </w:r>
      <w:r w:rsidRPr="00AB2A62">
        <w:rPr>
          <w:sz w:val="24"/>
          <w:szCs w:val="24"/>
        </w:rPr>
        <w:t>mg/L</w:t>
      </w:r>
      <w:r w:rsidRPr="00AB2A62">
        <w:rPr>
          <w:sz w:val="24"/>
          <w:szCs w:val="24"/>
        </w:rPr>
        <w:t>，氨氮最大浓度为</w:t>
      </w:r>
      <w:r w:rsidRPr="00AB2A62">
        <w:rPr>
          <w:rFonts w:hint="eastAsia"/>
          <w:color w:val="000000"/>
          <w:kern w:val="0"/>
          <w:sz w:val="24"/>
          <w:szCs w:val="24"/>
          <w:lang w:bidi="ar"/>
        </w:rPr>
        <w:t>0.236</w:t>
      </w:r>
      <w:r w:rsidRPr="00AB2A62">
        <w:rPr>
          <w:sz w:val="24"/>
          <w:szCs w:val="24"/>
        </w:rPr>
        <w:t>mg/L</w:t>
      </w:r>
      <w:r w:rsidRPr="00AB2A62">
        <w:rPr>
          <w:sz w:val="24"/>
          <w:szCs w:val="24"/>
        </w:rPr>
        <w:t>，总磷最大浓度为</w:t>
      </w:r>
      <w:r w:rsidRPr="00AB2A62">
        <w:rPr>
          <w:rFonts w:hint="eastAsia"/>
          <w:color w:val="000000"/>
          <w:kern w:val="0"/>
          <w:sz w:val="24"/>
          <w:szCs w:val="24"/>
          <w:lang w:bidi="ar"/>
        </w:rPr>
        <w:t>0.060</w:t>
      </w:r>
      <w:r w:rsidRPr="00AB2A62">
        <w:rPr>
          <w:sz w:val="24"/>
          <w:szCs w:val="24"/>
        </w:rPr>
        <w:t>mg/L</w:t>
      </w:r>
      <w:r w:rsidRPr="00AB2A62">
        <w:rPr>
          <w:sz w:val="24"/>
          <w:szCs w:val="24"/>
        </w:rPr>
        <w:t>；下游</w:t>
      </w:r>
      <w:r w:rsidRPr="00AB2A62">
        <w:rPr>
          <w:rFonts w:hint="eastAsia"/>
          <w:sz w:val="24"/>
          <w:szCs w:val="24"/>
        </w:rPr>
        <w:t>7000</w:t>
      </w:r>
      <w:r w:rsidRPr="00AB2A62">
        <w:rPr>
          <w:sz w:val="24"/>
          <w:szCs w:val="24"/>
        </w:rPr>
        <w:t>m</w:t>
      </w:r>
      <w:r w:rsidRPr="00AB2A62">
        <w:rPr>
          <w:sz w:val="24"/>
          <w:szCs w:val="24"/>
        </w:rPr>
        <w:t>处</w:t>
      </w:r>
      <w:r w:rsidRPr="00AB2A62">
        <w:rPr>
          <w:sz w:val="24"/>
          <w:szCs w:val="24"/>
        </w:rPr>
        <w:t>CODcr</w:t>
      </w:r>
      <w:r w:rsidRPr="00AB2A62">
        <w:rPr>
          <w:sz w:val="24"/>
          <w:szCs w:val="24"/>
        </w:rPr>
        <w:t>预测结果最大值为</w:t>
      </w:r>
      <w:r w:rsidRPr="00AB2A62">
        <w:rPr>
          <w:rFonts w:hint="eastAsia"/>
          <w:color w:val="000000"/>
          <w:kern w:val="0"/>
          <w:sz w:val="24"/>
          <w:szCs w:val="24"/>
          <w:lang w:bidi="ar"/>
        </w:rPr>
        <w:t>14.352</w:t>
      </w:r>
      <w:r w:rsidRPr="00AB2A62">
        <w:rPr>
          <w:color w:val="000000"/>
          <w:kern w:val="0"/>
          <w:sz w:val="24"/>
          <w:szCs w:val="24"/>
          <w:lang w:bidi="ar"/>
        </w:rPr>
        <w:t xml:space="preserve"> </w:t>
      </w:r>
      <w:r w:rsidRPr="00AB2A62">
        <w:rPr>
          <w:sz w:val="24"/>
          <w:szCs w:val="24"/>
        </w:rPr>
        <w:t>mg/L</w:t>
      </w:r>
      <w:r w:rsidRPr="00AB2A62">
        <w:rPr>
          <w:sz w:val="24"/>
          <w:szCs w:val="24"/>
        </w:rPr>
        <w:t>，</w:t>
      </w:r>
      <w:r w:rsidRPr="00AB2A62">
        <w:rPr>
          <w:sz w:val="24"/>
          <w:szCs w:val="24"/>
        </w:rPr>
        <w:t>NH</w:t>
      </w:r>
      <w:r w:rsidRPr="00AB2A62">
        <w:rPr>
          <w:sz w:val="24"/>
          <w:szCs w:val="24"/>
          <w:vertAlign w:val="subscript"/>
        </w:rPr>
        <w:t>3</w:t>
      </w:r>
      <w:r w:rsidRPr="00AB2A62">
        <w:rPr>
          <w:sz w:val="24"/>
          <w:szCs w:val="24"/>
        </w:rPr>
        <w:t>-N</w:t>
      </w:r>
      <w:r w:rsidRPr="00AB2A62">
        <w:rPr>
          <w:sz w:val="24"/>
          <w:szCs w:val="24"/>
        </w:rPr>
        <w:t>预测结果最大值为</w:t>
      </w:r>
      <w:r w:rsidRPr="00AB2A62">
        <w:rPr>
          <w:rFonts w:hint="eastAsia"/>
          <w:color w:val="000000"/>
          <w:kern w:val="0"/>
          <w:sz w:val="24"/>
          <w:szCs w:val="24"/>
          <w:lang w:bidi="ar"/>
        </w:rPr>
        <w:t>0.227</w:t>
      </w:r>
      <w:r w:rsidRPr="00AB2A62">
        <w:rPr>
          <w:sz w:val="24"/>
          <w:szCs w:val="24"/>
        </w:rPr>
        <w:t>mg/L</w:t>
      </w:r>
      <w:r w:rsidRPr="00AB2A62">
        <w:rPr>
          <w:sz w:val="24"/>
          <w:szCs w:val="24"/>
        </w:rPr>
        <w:t>，总磷预测结果为</w:t>
      </w:r>
      <w:r w:rsidRPr="00AB2A62">
        <w:rPr>
          <w:rFonts w:hint="eastAsia"/>
          <w:color w:val="000000"/>
          <w:kern w:val="0"/>
          <w:sz w:val="24"/>
          <w:szCs w:val="24"/>
          <w:lang w:bidi="ar"/>
        </w:rPr>
        <w:t>0.059</w:t>
      </w:r>
      <w:r w:rsidRPr="00AB2A62">
        <w:rPr>
          <w:sz w:val="24"/>
          <w:szCs w:val="24"/>
        </w:rPr>
        <w:t>mg/L</w:t>
      </w:r>
      <w:r w:rsidRPr="00AB2A62">
        <w:rPr>
          <w:sz w:val="24"/>
          <w:szCs w:val="24"/>
        </w:rPr>
        <w:t>。事故排放状态下各断面浓度有所提高，但未超出《地表水环境质量标准》（</w:t>
      </w:r>
      <w:r w:rsidRPr="00AB2A62">
        <w:rPr>
          <w:sz w:val="24"/>
          <w:szCs w:val="24"/>
        </w:rPr>
        <w:t>GB3838-2002</w:t>
      </w:r>
      <w:r w:rsidRPr="00AB2A62">
        <w:rPr>
          <w:sz w:val="24"/>
          <w:szCs w:val="24"/>
        </w:rPr>
        <w:t>）</w:t>
      </w:r>
      <w:r w:rsidRPr="00AB2A62">
        <w:rPr>
          <w:sz w:val="24"/>
          <w:szCs w:val="24"/>
        </w:rPr>
        <w:t>Ⅲ</w:t>
      </w:r>
      <w:r w:rsidRPr="00AB2A62">
        <w:rPr>
          <w:sz w:val="24"/>
          <w:szCs w:val="24"/>
        </w:rPr>
        <w:t>类标准（</w:t>
      </w:r>
      <w:r w:rsidRPr="00AB2A62">
        <w:rPr>
          <w:sz w:val="24"/>
          <w:szCs w:val="24"/>
        </w:rPr>
        <w:t>COD</w:t>
      </w:r>
      <w:r w:rsidRPr="00AB2A62">
        <w:rPr>
          <w:sz w:val="24"/>
          <w:szCs w:val="24"/>
        </w:rPr>
        <w:t>：</w:t>
      </w:r>
      <w:r w:rsidRPr="00AB2A62">
        <w:rPr>
          <w:sz w:val="24"/>
          <w:szCs w:val="24"/>
        </w:rPr>
        <w:t>20mg/L</w:t>
      </w:r>
      <w:r w:rsidRPr="00AB2A62">
        <w:rPr>
          <w:sz w:val="24"/>
          <w:szCs w:val="24"/>
        </w:rPr>
        <w:t>、氨氮：</w:t>
      </w:r>
      <w:r w:rsidRPr="00AB2A62">
        <w:rPr>
          <w:sz w:val="24"/>
          <w:szCs w:val="24"/>
        </w:rPr>
        <w:t>1.0mg/L</w:t>
      </w:r>
      <w:r w:rsidRPr="00AB2A62">
        <w:rPr>
          <w:sz w:val="24"/>
          <w:szCs w:val="24"/>
        </w:rPr>
        <w:t>、总磷</w:t>
      </w:r>
      <w:r w:rsidRPr="00AB2A62">
        <w:rPr>
          <w:sz w:val="24"/>
          <w:szCs w:val="24"/>
        </w:rPr>
        <w:t>0.2mg/L</w:t>
      </w:r>
      <w:r w:rsidRPr="00AB2A62">
        <w:rPr>
          <w:sz w:val="24"/>
          <w:szCs w:val="24"/>
        </w:rPr>
        <w:t>）要求。</w:t>
      </w:r>
    </w:p>
    <w:p w14:paraId="7F9B9CE6" w14:textId="77777777" w:rsidR="00CC179F" w:rsidRPr="00AB2A62" w:rsidRDefault="00CC179F" w:rsidP="00E00E4A">
      <w:pPr>
        <w:pStyle w:val="-0"/>
        <w:rPr>
          <w:u w:val="none"/>
        </w:rPr>
      </w:pPr>
      <w:r w:rsidRPr="00AB2A62">
        <w:rPr>
          <w:rFonts w:hint="eastAsia"/>
          <w:u w:val="none"/>
        </w:rPr>
        <w:t>总磷在排污口下游7000m处恢复到上游来水浓度水平，COD及氨氮均在排污口下游7000m处低于上游来水浓度水平。</w:t>
      </w:r>
    </w:p>
    <w:p w14:paraId="21B4959E" w14:textId="77777777" w:rsidR="00AD1D72" w:rsidRPr="00AB2A62" w:rsidRDefault="00000000">
      <w:pPr>
        <w:pStyle w:val="2-"/>
      </w:pPr>
      <w:bookmarkStart w:id="84" w:name="_Toc162219032"/>
      <w:r w:rsidRPr="00AB2A62">
        <w:rPr>
          <w:rFonts w:hint="eastAsia"/>
        </w:rPr>
        <w:t>6</w:t>
      </w:r>
      <w:r w:rsidRPr="00AB2A62">
        <w:t>.3</w:t>
      </w:r>
      <w:r w:rsidRPr="00AB2A62">
        <w:rPr>
          <w:rFonts w:hint="eastAsia"/>
        </w:rPr>
        <w:t>对水生生态影响分析</w:t>
      </w:r>
      <w:bookmarkEnd w:id="84"/>
    </w:p>
    <w:p w14:paraId="4283263D" w14:textId="5144072C" w:rsidR="003D265D" w:rsidRPr="00AB2A62" w:rsidRDefault="003D265D" w:rsidP="00E00E4A">
      <w:pPr>
        <w:pStyle w:val="-0"/>
        <w:rPr>
          <w:u w:val="none"/>
        </w:rPr>
      </w:pPr>
      <w:r w:rsidRPr="00AB2A62">
        <w:rPr>
          <w:rFonts w:hint="eastAsia"/>
          <w:u w:val="none"/>
        </w:rPr>
        <w:t>城连墟乡污水处理工程建设运行后，尾水处理达标后排入祁水。项目建设改变了城连墟乡污水散乱排放的现象，使乡镇污水排放从无序变为有序，对改善水功能区的水质，实现水功能区的水质目标有利；经调查，论证范围内水域无珍稀水生生物和鱼类，本入河排污口处河段不属于水产种质资源保护区、鱼类“三场”及洄游通道，入河排污口位置不在自然保护区、风景名胜区及重要湿地等环境敏感区，因此本入河排污口不存在生态制约因素；乡镇污水处理厂正常情况下外排废水水质较简单，主要污染因子为COD、氨氮、总磷，总氮，不含第一类污染物。经降解稀释后可满足水质要求，不会对祁水鱼类等水生生物产生较大影响。根据</w:t>
      </w:r>
      <w:r w:rsidRPr="00AB2A62">
        <w:rPr>
          <w:rFonts w:hint="eastAsia"/>
          <w:u w:val="none"/>
        </w:rPr>
        <w:lastRenderedPageBreak/>
        <w:t>预测结果可知，正常排放情况下水质类别没有发生显著变化，影响范围非常有限，不会对下游生物群落结构和生物量产生明显影响；在非正常排放情况下，影响范围和程度相对正常排放有所增大，可能会引起浮游植物与浮游动物数量和组成的变化，因此需要建设单位加强风险管控，杜绝废水的事故排放。 祁水水质能达到《地表水环境质量标准》（GB3838-2002）Ⅲ类标准，水质较好，乡镇污水处理工程排放的污染物非典型营养盐类污染物，入河排污口污染物不会对水体造成富营养化影响。综上，本排口设置对祁水生态影响较小。</w:t>
      </w:r>
    </w:p>
    <w:p w14:paraId="52B6F14E" w14:textId="77777777" w:rsidR="00AD1D72" w:rsidRPr="00AB2A62" w:rsidRDefault="00000000">
      <w:pPr>
        <w:pStyle w:val="2-"/>
      </w:pPr>
      <w:bookmarkStart w:id="85" w:name="_Toc162219033"/>
      <w:r w:rsidRPr="00AB2A62">
        <w:rPr>
          <w:rFonts w:hint="eastAsia"/>
        </w:rPr>
        <w:t>6</w:t>
      </w:r>
      <w:r w:rsidRPr="00AB2A62">
        <w:t>.4</w:t>
      </w:r>
      <w:r w:rsidRPr="00AB2A62">
        <w:rPr>
          <w:rFonts w:hint="eastAsia"/>
        </w:rPr>
        <w:t>对地下水影响分析</w:t>
      </w:r>
      <w:bookmarkEnd w:id="85"/>
    </w:p>
    <w:p w14:paraId="4F540D49" w14:textId="77777777" w:rsidR="00AD1D72" w:rsidRPr="00AB2A62" w:rsidRDefault="00000000" w:rsidP="00E00E4A">
      <w:pPr>
        <w:pStyle w:val="-0"/>
        <w:rPr>
          <w:u w:val="none"/>
        </w:rPr>
      </w:pPr>
      <w:r w:rsidRPr="00AB2A62">
        <w:rPr>
          <w:u w:val="none"/>
        </w:rPr>
        <w:t>（1）地下水污染途径分析</w:t>
      </w:r>
    </w:p>
    <w:p w14:paraId="668E7C17" w14:textId="77777777" w:rsidR="00AD1D72" w:rsidRPr="00AB2A62" w:rsidRDefault="00000000" w:rsidP="00E00E4A">
      <w:pPr>
        <w:pStyle w:val="-0"/>
        <w:rPr>
          <w:u w:val="none"/>
        </w:rPr>
      </w:pPr>
      <w:r w:rsidRPr="00AB2A62">
        <w:rPr>
          <w:rFonts w:cs="宋体" w:hint="eastAsia"/>
          <w:u w:val="none"/>
        </w:rPr>
        <w:t>①</w:t>
      </w:r>
      <w:r w:rsidRPr="00AB2A62">
        <w:rPr>
          <w:u w:val="none"/>
        </w:rPr>
        <w:t>正常状态。污水处理厂排水实行雨污分流，各构筑物采取良好的防腐防渗措施，污水处理厂厂区地表与地下的水力联系基本被切断，污染物不会渗入地下影响地下水质。</w:t>
      </w:r>
    </w:p>
    <w:p w14:paraId="033B5EA4" w14:textId="77777777" w:rsidR="00AD1D72" w:rsidRPr="00AB2A62" w:rsidRDefault="00000000" w:rsidP="00E00E4A">
      <w:pPr>
        <w:pStyle w:val="-0"/>
        <w:rPr>
          <w:u w:val="none"/>
        </w:rPr>
      </w:pPr>
      <w:r w:rsidRPr="00AB2A62">
        <w:rPr>
          <w:rFonts w:cs="宋体" w:hint="eastAsia"/>
          <w:u w:val="none"/>
        </w:rPr>
        <w:t>②</w:t>
      </w:r>
      <w:r w:rsidRPr="00AB2A62">
        <w:rPr>
          <w:u w:val="none"/>
        </w:rPr>
        <w:t>事故状态。造成事故排放风险的环节主要有以下几方面：</w:t>
      </w:r>
      <w:r w:rsidRPr="00AB2A62">
        <w:rPr>
          <w:rFonts w:hint="eastAsia"/>
          <w:u w:val="none"/>
        </w:rPr>
        <w:t>进水水质异常、</w:t>
      </w:r>
      <w:r w:rsidRPr="00AB2A62">
        <w:rPr>
          <w:u w:val="none"/>
        </w:rPr>
        <w:t>污水管网系统由于管网堵塞、破裂和接头破损，造成污水外溢；由于停电、设备损坏、污水处理设备运行不正常、停工检修等造成污水未经处理排放；活性污泥变质，发生污泥膨胀或污泥解体等异常情况，使处理效果降低；由于发生地震等自然灾害使污水管、污水处理构筑物损坏，造成污水外溢。</w:t>
      </w:r>
    </w:p>
    <w:p w14:paraId="17AA7CB7" w14:textId="77777777" w:rsidR="00AD1D72" w:rsidRPr="00AB2A62" w:rsidRDefault="00000000" w:rsidP="00E00E4A">
      <w:pPr>
        <w:pStyle w:val="-0"/>
        <w:rPr>
          <w:u w:val="none"/>
        </w:rPr>
      </w:pPr>
      <w:r w:rsidRPr="00AB2A62">
        <w:rPr>
          <w:u w:val="none"/>
        </w:rPr>
        <w:t>（2）</w:t>
      </w:r>
      <w:r w:rsidRPr="00AB2A62">
        <w:rPr>
          <w:rFonts w:hint="eastAsia"/>
          <w:u w:val="none"/>
        </w:rPr>
        <w:t>地下水影响分析</w:t>
      </w:r>
    </w:p>
    <w:p w14:paraId="027F48BC" w14:textId="4CE3BB4A" w:rsidR="00AD1D72" w:rsidRPr="00AB2A62" w:rsidRDefault="00F70D05" w:rsidP="00E00E4A">
      <w:pPr>
        <w:pStyle w:val="-0"/>
        <w:rPr>
          <w:u w:val="none"/>
        </w:rPr>
      </w:pPr>
      <w:r w:rsidRPr="00AB2A62">
        <w:rPr>
          <w:rFonts w:hint="eastAsia"/>
          <w:u w:val="none"/>
        </w:rPr>
        <w:t>城连墟乡污水处理工程收集的生活污水经处理后出水排入祁水，排放过程中产生外漏下渗的可能性很小，即使有微量废水外漏下渗，在下渗过程中经过表层粘土、粉土的分解和吸收，大部分污染物会进一步去除，不会造成地下水污染，因此，正常工况下污水厂建设对地下水水质影响小。</w:t>
      </w:r>
    </w:p>
    <w:p w14:paraId="68160D04" w14:textId="77777777" w:rsidR="00AD1D72" w:rsidRPr="00AB2A62" w:rsidRDefault="00000000">
      <w:pPr>
        <w:pStyle w:val="2-"/>
      </w:pPr>
      <w:bookmarkStart w:id="86" w:name="_Toc162219034"/>
      <w:r w:rsidRPr="00AB2A62">
        <w:rPr>
          <w:rFonts w:hint="eastAsia"/>
        </w:rPr>
        <w:t>6</w:t>
      </w:r>
      <w:r w:rsidRPr="00AB2A62">
        <w:t>.5</w:t>
      </w:r>
      <w:r w:rsidRPr="00AB2A62">
        <w:rPr>
          <w:rFonts w:hint="eastAsia"/>
        </w:rPr>
        <w:t>对第三者影响分析</w:t>
      </w:r>
      <w:bookmarkEnd w:id="86"/>
    </w:p>
    <w:p w14:paraId="30FE3F8D" w14:textId="77777777" w:rsidR="00AD1D72" w:rsidRPr="00AB2A62" w:rsidRDefault="00000000">
      <w:pPr>
        <w:pStyle w:val="3-"/>
      </w:pPr>
      <w:bookmarkStart w:id="87" w:name="_Toc162219035"/>
      <w:r w:rsidRPr="00AB2A62">
        <w:rPr>
          <w:rFonts w:hint="eastAsia"/>
        </w:rPr>
        <w:t>6</w:t>
      </w:r>
      <w:r w:rsidRPr="00AB2A62">
        <w:t>.5.1</w:t>
      </w:r>
      <w:r w:rsidRPr="00AB2A62">
        <w:rPr>
          <w:rFonts w:hint="eastAsia"/>
        </w:rPr>
        <w:t>对控制断面水质影响分析</w:t>
      </w:r>
      <w:bookmarkEnd w:id="87"/>
    </w:p>
    <w:p w14:paraId="24D8E0B0" w14:textId="77777777" w:rsidR="00AD1D72" w:rsidRPr="00AB2A62" w:rsidRDefault="00000000" w:rsidP="00E00E4A">
      <w:pPr>
        <w:pStyle w:val="-0"/>
        <w:rPr>
          <w:u w:val="none"/>
        </w:rPr>
      </w:pPr>
      <w:r w:rsidRPr="00AB2A62">
        <w:rPr>
          <w:rFonts w:hint="eastAsia"/>
          <w:u w:val="none"/>
        </w:rPr>
        <w:t>本入河排污口论证范围内不涉及常规水质监测断面。</w:t>
      </w:r>
    </w:p>
    <w:p w14:paraId="2F3078F6" w14:textId="77777777" w:rsidR="00AD1D72" w:rsidRPr="00AB2A62" w:rsidRDefault="00000000">
      <w:pPr>
        <w:pStyle w:val="3-"/>
      </w:pPr>
      <w:bookmarkStart w:id="88" w:name="_Toc162219036"/>
      <w:r w:rsidRPr="00AB2A62">
        <w:rPr>
          <w:rFonts w:hint="eastAsia"/>
        </w:rPr>
        <w:t>6</w:t>
      </w:r>
      <w:r w:rsidRPr="00AB2A62">
        <w:t>.5.2</w:t>
      </w:r>
      <w:r w:rsidRPr="00AB2A62">
        <w:rPr>
          <w:rFonts w:hint="eastAsia"/>
        </w:rPr>
        <w:t>对下游饮用水源保护区及取水单位的影响分析</w:t>
      </w:r>
      <w:bookmarkEnd w:id="88"/>
    </w:p>
    <w:p w14:paraId="719D319B" w14:textId="77777777" w:rsidR="00AD1D72" w:rsidRPr="00AB2A62" w:rsidRDefault="00000000" w:rsidP="00E00E4A">
      <w:pPr>
        <w:pStyle w:val="-0"/>
        <w:rPr>
          <w:u w:val="none"/>
        </w:rPr>
      </w:pPr>
      <w:r w:rsidRPr="00AB2A62">
        <w:rPr>
          <w:rFonts w:hint="eastAsia"/>
          <w:u w:val="none"/>
        </w:rPr>
        <w:t>本入河排污口论证范围内不涉及饮用水水源保护区。</w:t>
      </w:r>
    </w:p>
    <w:p w14:paraId="36850903" w14:textId="77777777" w:rsidR="00AD1D72" w:rsidRPr="00AB2A62" w:rsidRDefault="00000000">
      <w:pPr>
        <w:pStyle w:val="3-"/>
      </w:pPr>
      <w:bookmarkStart w:id="89" w:name="_Toc162219037"/>
      <w:r w:rsidRPr="00AB2A62">
        <w:rPr>
          <w:rFonts w:hint="eastAsia"/>
        </w:rPr>
        <w:t>6</w:t>
      </w:r>
      <w:r w:rsidRPr="00AB2A62">
        <w:t>.5.3</w:t>
      </w:r>
      <w:r w:rsidRPr="00AB2A62">
        <w:rPr>
          <w:rFonts w:hint="eastAsia"/>
        </w:rPr>
        <w:t>对河道行洪能力的影响分析</w:t>
      </w:r>
      <w:bookmarkEnd w:id="89"/>
    </w:p>
    <w:p w14:paraId="28B77BC0" w14:textId="077F1C46" w:rsidR="00AD1D72" w:rsidRPr="00AB2A62" w:rsidRDefault="00F70D05" w:rsidP="00E00E4A">
      <w:pPr>
        <w:pStyle w:val="-0"/>
        <w:rPr>
          <w:u w:val="none"/>
        </w:rPr>
      </w:pPr>
      <w:r w:rsidRPr="00AB2A62">
        <w:rPr>
          <w:rFonts w:hint="eastAsia"/>
          <w:u w:val="none"/>
        </w:rPr>
        <w:t>城连墟乡污水处理工程</w:t>
      </w:r>
      <w:r w:rsidRPr="00AB2A62">
        <w:rPr>
          <w:u w:val="none"/>
        </w:rPr>
        <w:t>出水排入</w:t>
      </w:r>
      <w:r w:rsidRPr="00AB2A62">
        <w:rPr>
          <w:rFonts w:hint="eastAsia"/>
          <w:u w:val="none"/>
        </w:rPr>
        <w:t>祁水</w:t>
      </w:r>
      <w:r w:rsidRPr="00AB2A62">
        <w:rPr>
          <w:u w:val="none"/>
        </w:rPr>
        <w:t>，设计排入</w:t>
      </w:r>
      <w:r w:rsidRPr="00AB2A62">
        <w:rPr>
          <w:rFonts w:hint="eastAsia"/>
          <w:u w:val="none"/>
        </w:rPr>
        <w:t>祁水</w:t>
      </w:r>
      <w:r w:rsidRPr="00AB2A62">
        <w:rPr>
          <w:u w:val="none"/>
        </w:rPr>
        <w:t>的</w:t>
      </w:r>
      <w:r w:rsidR="00412F98" w:rsidRPr="00AB2A62">
        <w:rPr>
          <w:rFonts w:hint="eastAsia"/>
          <w:u w:val="none"/>
        </w:rPr>
        <w:t>近期</w:t>
      </w:r>
      <w:r w:rsidRPr="00AB2A62">
        <w:rPr>
          <w:u w:val="none"/>
        </w:rPr>
        <w:t>污水量为</w:t>
      </w:r>
      <w:r w:rsidR="00412F98" w:rsidRPr="00AB2A62">
        <w:rPr>
          <w:rFonts w:hint="eastAsia"/>
          <w:u w:val="none"/>
        </w:rPr>
        <w:t>100</w:t>
      </w:r>
      <w:r w:rsidR="00412F98" w:rsidRPr="00AB2A62">
        <w:rPr>
          <w:u w:val="none"/>
        </w:rPr>
        <w:t xml:space="preserve"> </w:t>
      </w:r>
      <w:r w:rsidR="00412F98" w:rsidRPr="00AB2A62">
        <w:rPr>
          <w:u w:val="none"/>
        </w:rPr>
        <w:lastRenderedPageBreak/>
        <w:t>m</w:t>
      </w:r>
      <w:r w:rsidR="00412F98" w:rsidRPr="00AB2A62">
        <w:rPr>
          <w:u w:val="none"/>
          <w:vertAlign w:val="superscript"/>
        </w:rPr>
        <w:t>3</w:t>
      </w:r>
      <w:r w:rsidR="00412F98" w:rsidRPr="00AB2A62">
        <w:rPr>
          <w:u w:val="none"/>
        </w:rPr>
        <w:t>/d</w:t>
      </w:r>
      <w:r w:rsidR="00412F98" w:rsidRPr="00AB2A62">
        <w:rPr>
          <w:rFonts w:hint="eastAsia"/>
          <w:u w:val="none"/>
        </w:rPr>
        <w:t xml:space="preserve"> ，</w:t>
      </w:r>
      <w:r w:rsidR="00412F98" w:rsidRPr="00AB2A62">
        <w:rPr>
          <w:u w:val="none"/>
        </w:rPr>
        <w:t>即0.0</w:t>
      </w:r>
      <w:r w:rsidR="00412F98" w:rsidRPr="00AB2A62">
        <w:rPr>
          <w:rFonts w:hint="eastAsia"/>
          <w:u w:val="none"/>
        </w:rPr>
        <w:t>01m</w:t>
      </w:r>
      <w:r w:rsidR="00412F98" w:rsidRPr="00AB2A62">
        <w:rPr>
          <w:rFonts w:hint="eastAsia"/>
          <w:u w:val="none"/>
          <w:vertAlign w:val="superscript"/>
        </w:rPr>
        <w:t>3</w:t>
      </w:r>
      <w:r w:rsidR="00412F98" w:rsidRPr="00AB2A62">
        <w:rPr>
          <w:rFonts w:hint="eastAsia"/>
          <w:u w:val="none"/>
        </w:rPr>
        <w:t>/s，远期污水量为</w:t>
      </w:r>
      <w:r w:rsidR="00C36FBB" w:rsidRPr="00AB2A62">
        <w:rPr>
          <w:rFonts w:hint="eastAsia"/>
          <w:u w:val="none"/>
        </w:rPr>
        <w:t>2</w:t>
      </w:r>
      <w:r w:rsidRPr="00AB2A62">
        <w:rPr>
          <w:rFonts w:hint="eastAsia"/>
          <w:u w:val="none"/>
        </w:rPr>
        <w:t>50</w:t>
      </w:r>
      <w:r w:rsidRPr="00AB2A62">
        <w:rPr>
          <w:u w:val="none"/>
        </w:rPr>
        <w:t>m</w:t>
      </w:r>
      <w:r w:rsidRPr="00AB2A62">
        <w:rPr>
          <w:u w:val="none"/>
          <w:vertAlign w:val="superscript"/>
        </w:rPr>
        <w:t>3</w:t>
      </w:r>
      <w:r w:rsidRPr="00AB2A62">
        <w:rPr>
          <w:u w:val="none"/>
        </w:rPr>
        <w:t>/d，即0.0</w:t>
      </w:r>
      <w:r w:rsidRPr="00AB2A62">
        <w:rPr>
          <w:rFonts w:hint="eastAsia"/>
          <w:u w:val="none"/>
        </w:rPr>
        <w:t>0</w:t>
      </w:r>
      <w:r w:rsidR="00C36FBB" w:rsidRPr="00AB2A62">
        <w:rPr>
          <w:rFonts w:hint="eastAsia"/>
          <w:u w:val="none"/>
        </w:rPr>
        <w:t>3</w:t>
      </w:r>
      <w:r w:rsidRPr="00AB2A62">
        <w:rPr>
          <w:rFonts w:hint="eastAsia"/>
          <w:u w:val="none"/>
        </w:rPr>
        <w:t>m</w:t>
      </w:r>
      <w:r w:rsidRPr="00AB2A62">
        <w:rPr>
          <w:rFonts w:hint="eastAsia"/>
          <w:u w:val="none"/>
          <w:vertAlign w:val="superscript"/>
        </w:rPr>
        <w:t>3</w:t>
      </w:r>
      <w:r w:rsidRPr="00AB2A62">
        <w:rPr>
          <w:rFonts w:hint="eastAsia"/>
          <w:u w:val="none"/>
        </w:rPr>
        <w:t>/s。本项目占祁水20年一遇的洪峰流量比例极小，因此城连墟乡污水处理工程</w:t>
      </w:r>
      <w:r w:rsidRPr="00AB2A62">
        <w:rPr>
          <w:u w:val="none"/>
        </w:rPr>
        <w:t>出水排入</w:t>
      </w:r>
      <w:r w:rsidRPr="00AB2A62">
        <w:rPr>
          <w:rFonts w:hint="eastAsia"/>
          <w:u w:val="none"/>
        </w:rPr>
        <w:t>祁水河道内的水对祁水的行洪能力影响较小。</w:t>
      </w:r>
    </w:p>
    <w:p w14:paraId="22134F6A" w14:textId="77777777" w:rsidR="00AD1D72" w:rsidRPr="00AB2A62" w:rsidRDefault="00000000">
      <w:pPr>
        <w:pStyle w:val="3-"/>
      </w:pPr>
      <w:bookmarkStart w:id="90" w:name="_Toc162219038"/>
      <w:r w:rsidRPr="00AB2A62">
        <w:rPr>
          <w:rFonts w:hint="eastAsia"/>
        </w:rPr>
        <w:t>6</w:t>
      </w:r>
      <w:r w:rsidRPr="00AB2A62">
        <w:t>.5.4</w:t>
      </w:r>
      <w:r w:rsidRPr="00AB2A62">
        <w:rPr>
          <w:rFonts w:hint="eastAsia"/>
        </w:rPr>
        <w:t>对周边农业用水的影响分析</w:t>
      </w:r>
      <w:bookmarkEnd w:id="90"/>
    </w:p>
    <w:p w14:paraId="59DA671A" w14:textId="77777777" w:rsidR="00AD1D72" w:rsidRPr="00AB2A62" w:rsidRDefault="00000000" w:rsidP="00E00E4A">
      <w:pPr>
        <w:pStyle w:val="-0"/>
        <w:rPr>
          <w:u w:val="none"/>
        </w:rPr>
      </w:pPr>
      <w:r w:rsidRPr="00AB2A62">
        <w:rPr>
          <w:rFonts w:hint="eastAsia"/>
          <w:u w:val="none"/>
        </w:rPr>
        <w:t>根据污水处理厂设计的出水水质，对照《农田灌溉水质标准》（GB20845-2005）与不同作物灌溉用水指标对比如下。</w:t>
      </w:r>
    </w:p>
    <w:p w14:paraId="2AB2493B" w14:textId="77777777" w:rsidR="00AD1D72" w:rsidRPr="00AB2A62" w:rsidRDefault="00000000" w:rsidP="00E00E4A">
      <w:pPr>
        <w:pStyle w:val="-2"/>
        <w:rPr>
          <w:szCs w:val="21"/>
          <w:u w:val="none"/>
        </w:rPr>
      </w:pPr>
      <w:r w:rsidRPr="00AB2A62">
        <w:rPr>
          <w:rFonts w:hint="eastAsia"/>
          <w:u w:val="none"/>
        </w:rPr>
        <w:t>表</w:t>
      </w:r>
      <w:r w:rsidRPr="00AB2A62">
        <w:rPr>
          <w:u w:val="none"/>
        </w:rPr>
        <w:t>6.5-1</w:t>
      </w:r>
      <w:r w:rsidRPr="00AB2A62">
        <w:rPr>
          <w:rFonts w:hint="eastAsia"/>
          <w:u w:val="none"/>
        </w:rPr>
        <w:t xml:space="preserve"> 不同作物灌溉水质与污水处理厂设计的出水水质对比表 单位：mg/L</w:t>
      </w:r>
    </w:p>
    <w:tbl>
      <w:tblPr>
        <w:tblStyle w:val="af"/>
        <w:tblW w:w="0" w:type="auto"/>
        <w:tblLayout w:type="fixed"/>
        <w:tblLook w:val="04A0" w:firstRow="1" w:lastRow="0" w:firstColumn="1" w:lastColumn="0" w:noHBand="0" w:noVBand="1"/>
      </w:tblPr>
      <w:tblGrid>
        <w:gridCol w:w="2399"/>
        <w:gridCol w:w="1386"/>
        <w:gridCol w:w="1256"/>
        <w:gridCol w:w="1516"/>
        <w:gridCol w:w="1965"/>
      </w:tblGrid>
      <w:tr w:rsidR="00AD1D72" w:rsidRPr="00AB2A62" w14:paraId="21E7A6B1" w14:textId="77777777">
        <w:tc>
          <w:tcPr>
            <w:tcW w:w="2399" w:type="dxa"/>
            <w:vMerge w:val="restart"/>
            <w:vAlign w:val="center"/>
          </w:tcPr>
          <w:p w14:paraId="14B02EC8" w14:textId="77777777" w:rsidR="00AD1D72" w:rsidRPr="00AB2A62" w:rsidRDefault="00000000" w:rsidP="00E00E4A">
            <w:pPr>
              <w:pStyle w:val="1-1"/>
              <w:rPr>
                <w:u w:val="none"/>
              </w:rPr>
            </w:pPr>
            <w:r w:rsidRPr="00AB2A62">
              <w:rPr>
                <w:u w:val="none"/>
              </w:rPr>
              <w:t>污染物</w:t>
            </w:r>
          </w:p>
        </w:tc>
        <w:tc>
          <w:tcPr>
            <w:tcW w:w="4158" w:type="dxa"/>
            <w:gridSpan w:val="3"/>
            <w:vAlign w:val="center"/>
          </w:tcPr>
          <w:p w14:paraId="45FF7A09" w14:textId="77777777" w:rsidR="00AD1D72" w:rsidRPr="00AB2A62" w:rsidRDefault="00000000" w:rsidP="00E00E4A">
            <w:pPr>
              <w:pStyle w:val="1-1"/>
              <w:rPr>
                <w:u w:val="none"/>
              </w:rPr>
            </w:pPr>
            <w:r w:rsidRPr="00AB2A62">
              <w:rPr>
                <w:u w:val="none"/>
              </w:rPr>
              <w:t>作物种类</w:t>
            </w:r>
          </w:p>
        </w:tc>
        <w:tc>
          <w:tcPr>
            <w:tcW w:w="1965" w:type="dxa"/>
            <w:vMerge w:val="restart"/>
            <w:vAlign w:val="center"/>
          </w:tcPr>
          <w:p w14:paraId="74F97AC4" w14:textId="77777777" w:rsidR="00AD1D72" w:rsidRPr="00AB2A62" w:rsidRDefault="00000000" w:rsidP="00E00E4A">
            <w:pPr>
              <w:pStyle w:val="1-1"/>
              <w:rPr>
                <w:u w:val="none"/>
              </w:rPr>
            </w:pPr>
            <w:r w:rsidRPr="00AB2A62">
              <w:rPr>
                <w:u w:val="none"/>
              </w:rPr>
              <w:t>污水处理厂设计出水水质</w:t>
            </w:r>
          </w:p>
        </w:tc>
      </w:tr>
      <w:tr w:rsidR="00AD1D72" w:rsidRPr="00AB2A62" w14:paraId="06088565" w14:textId="77777777">
        <w:tc>
          <w:tcPr>
            <w:tcW w:w="2399" w:type="dxa"/>
            <w:vMerge/>
            <w:vAlign w:val="center"/>
          </w:tcPr>
          <w:p w14:paraId="4EF2A6F2" w14:textId="77777777" w:rsidR="00AD1D72" w:rsidRPr="00AB2A62" w:rsidRDefault="00AD1D72" w:rsidP="00E00E4A">
            <w:pPr>
              <w:pStyle w:val="1-1"/>
              <w:rPr>
                <w:u w:val="none"/>
              </w:rPr>
            </w:pPr>
          </w:p>
        </w:tc>
        <w:tc>
          <w:tcPr>
            <w:tcW w:w="1386" w:type="dxa"/>
            <w:vAlign w:val="center"/>
          </w:tcPr>
          <w:p w14:paraId="4DFB792A" w14:textId="77777777" w:rsidR="00AD1D72" w:rsidRPr="00AB2A62" w:rsidRDefault="00000000" w:rsidP="00E00E4A">
            <w:pPr>
              <w:pStyle w:val="1-1"/>
              <w:rPr>
                <w:u w:val="none"/>
              </w:rPr>
            </w:pPr>
            <w:r w:rsidRPr="00AB2A62">
              <w:rPr>
                <w:u w:val="none"/>
              </w:rPr>
              <w:t>水作</w:t>
            </w:r>
          </w:p>
        </w:tc>
        <w:tc>
          <w:tcPr>
            <w:tcW w:w="1256" w:type="dxa"/>
            <w:vAlign w:val="center"/>
          </w:tcPr>
          <w:p w14:paraId="436425A3" w14:textId="77777777" w:rsidR="00AD1D72" w:rsidRPr="00AB2A62" w:rsidRDefault="00000000" w:rsidP="00E00E4A">
            <w:pPr>
              <w:pStyle w:val="1-1"/>
              <w:rPr>
                <w:u w:val="none"/>
              </w:rPr>
            </w:pPr>
            <w:r w:rsidRPr="00AB2A62">
              <w:rPr>
                <w:u w:val="none"/>
              </w:rPr>
              <w:t>旱作</w:t>
            </w:r>
          </w:p>
        </w:tc>
        <w:tc>
          <w:tcPr>
            <w:tcW w:w="1516" w:type="dxa"/>
            <w:vAlign w:val="center"/>
          </w:tcPr>
          <w:p w14:paraId="7404AED6" w14:textId="77777777" w:rsidR="00AD1D72" w:rsidRPr="00AB2A62" w:rsidRDefault="00000000" w:rsidP="00E00E4A">
            <w:pPr>
              <w:pStyle w:val="1-1"/>
              <w:rPr>
                <w:u w:val="none"/>
              </w:rPr>
            </w:pPr>
            <w:r w:rsidRPr="00AB2A62">
              <w:rPr>
                <w:u w:val="none"/>
              </w:rPr>
              <w:t>蔬菜</w:t>
            </w:r>
          </w:p>
        </w:tc>
        <w:tc>
          <w:tcPr>
            <w:tcW w:w="1965" w:type="dxa"/>
            <w:vMerge/>
            <w:vAlign w:val="center"/>
          </w:tcPr>
          <w:p w14:paraId="72B432A9" w14:textId="77777777" w:rsidR="00AD1D72" w:rsidRPr="00AB2A62" w:rsidRDefault="00AD1D72" w:rsidP="00E00E4A">
            <w:pPr>
              <w:pStyle w:val="1-1"/>
              <w:rPr>
                <w:u w:val="none"/>
              </w:rPr>
            </w:pPr>
          </w:p>
        </w:tc>
      </w:tr>
      <w:tr w:rsidR="00AD1D72" w:rsidRPr="00AB2A62" w14:paraId="1E04EF29" w14:textId="77777777">
        <w:tc>
          <w:tcPr>
            <w:tcW w:w="2399" w:type="dxa"/>
            <w:vAlign w:val="center"/>
          </w:tcPr>
          <w:p w14:paraId="0FF21AE2" w14:textId="77777777" w:rsidR="00AD1D72" w:rsidRPr="00AB2A62" w:rsidRDefault="00000000" w:rsidP="00E00E4A">
            <w:pPr>
              <w:pStyle w:val="1-1"/>
              <w:rPr>
                <w:u w:val="none"/>
              </w:rPr>
            </w:pPr>
            <w:r w:rsidRPr="00AB2A62">
              <w:rPr>
                <w:u w:val="none"/>
              </w:rPr>
              <w:t>五日生化需氧量</w:t>
            </w:r>
          </w:p>
        </w:tc>
        <w:tc>
          <w:tcPr>
            <w:tcW w:w="1386" w:type="dxa"/>
            <w:vAlign w:val="center"/>
          </w:tcPr>
          <w:p w14:paraId="55FE0380" w14:textId="77777777" w:rsidR="00AD1D72" w:rsidRPr="00AB2A62" w:rsidRDefault="00000000" w:rsidP="00E00E4A">
            <w:pPr>
              <w:pStyle w:val="1-1"/>
              <w:rPr>
                <w:u w:val="none"/>
              </w:rPr>
            </w:pPr>
            <w:r w:rsidRPr="00AB2A62">
              <w:rPr>
                <w:u w:val="none"/>
              </w:rPr>
              <w:t>60</w:t>
            </w:r>
          </w:p>
        </w:tc>
        <w:tc>
          <w:tcPr>
            <w:tcW w:w="1256" w:type="dxa"/>
            <w:vAlign w:val="center"/>
          </w:tcPr>
          <w:p w14:paraId="0CD93692" w14:textId="77777777" w:rsidR="00AD1D72" w:rsidRPr="00AB2A62" w:rsidRDefault="00000000" w:rsidP="00E00E4A">
            <w:pPr>
              <w:pStyle w:val="1-1"/>
              <w:rPr>
                <w:u w:val="none"/>
              </w:rPr>
            </w:pPr>
            <w:r w:rsidRPr="00AB2A62">
              <w:rPr>
                <w:u w:val="none"/>
              </w:rPr>
              <w:t>100</w:t>
            </w:r>
          </w:p>
        </w:tc>
        <w:tc>
          <w:tcPr>
            <w:tcW w:w="1516" w:type="dxa"/>
            <w:vAlign w:val="center"/>
          </w:tcPr>
          <w:p w14:paraId="040F3631" w14:textId="77777777" w:rsidR="00AD1D72" w:rsidRPr="00AB2A62" w:rsidRDefault="00000000" w:rsidP="00E00E4A">
            <w:pPr>
              <w:pStyle w:val="1-1"/>
              <w:rPr>
                <w:u w:val="none"/>
              </w:rPr>
            </w:pPr>
            <w:r w:rsidRPr="00AB2A62">
              <w:rPr>
                <w:u w:val="none"/>
              </w:rPr>
              <w:t>40</w:t>
            </w:r>
            <w:r w:rsidRPr="00AB2A62">
              <w:rPr>
                <w:u w:val="none"/>
                <w:vertAlign w:val="superscript"/>
              </w:rPr>
              <w:t>a</w:t>
            </w:r>
            <w:r w:rsidRPr="00AB2A62">
              <w:rPr>
                <w:u w:val="none"/>
              </w:rPr>
              <w:t>,15</w:t>
            </w:r>
            <w:r w:rsidRPr="00AB2A62">
              <w:rPr>
                <w:u w:val="none"/>
                <w:vertAlign w:val="superscript"/>
              </w:rPr>
              <w:t>b</w:t>
            </w:r>
          </w:p>
        </w:tc>
        <w:tc>
          <w:tcPr>
            <w:tcW w:w="1965" w:type="dxa"/>
            <w:vAlign w:val="center"/>
          </w:tcPr>
          <w:p w14:paraId="569E9D49" w14:textId="77777777" w:rsidR="00AD1D72" w:rsidRPr="00AB2A62" w:rsidRDefault="00000000" w:rsidP="00E00E4A">
            <w:pPr>
              <w:pStyle w:val="1-1"/>
              <w:rPr>
                <w:u w:val="none"/>
              </w:rPr>
            </w:pPr>
            <w:r w:rsidRPr="00AB2A62">
              <w:rPr>
                <w:u w:val="none"/>
              </w:rPr>
              <w:t>20</w:t>
            </w:r>
          </w:p>
        </w:tc>
      </w:tr>
      <w:tr w:rsidR="00AD1D72" w:rsidRPr="00AB2A62" w14:paraId="03EAA547" w14:textId="77777777">
        <w:tc>
          <w:tcPr>
            <w:tcW w:w="2399" w:type="dxa"/>
            <w:vAlign w:val="center"/>
          </w:tcPr>
          <w:p w14:paraId="3E57B21D" w14:textId="77777777" w:rsidR="00AD1D72" w:rsidRPr="00AB2A62" w:rsidRDefault="00000000" w:rsidP="00E00E4A">
            <w:pPr>
              <w:pStyle w:val="1-1"/>
              <w:rPr>
                <w:u w:val="none"/>
              </w:rPr>
            </w:pPr>
            <w:r w:rsidRPr="00AB2A62">
              <w:rPr>
                <w:u w:val="none"/>
              </w:rPr>
              <w:t>化学需氧量</w:t>
            </w:r>
          </w:p>
        </w:tc>
        <w:tc>
          <w:tcPr>
            <w:tcW w:w="1386" w:type="dxa"/>
            <w:vAlign w:val="center"/>
          </w:tcPr>
          <w:p w14:paraId="4558E18B" w14:textId="77777777" w:rsidR="00AD1D72" w:rsidRPr="00AB2A62" w:rsidRDefault="00000000" w:rsidP="00E00E4A">
            <w:pPr>
              <w:pStyle w:val="1-1"/>
              <w:rPr>
                <w:u w:val="none"/>
              </w:rPr>
            </w:pPr>
            <w:r w:rsidRPr="00AB2A62">
              <w:rPr>
                <w:u w:val="none"/>
              </w:rPr>
              <w:t>150</w:t>
            </w:r>
          </w:p>
        </w:tc>
        <w:tc>
          <w:tcPr>
            <w:tcW w:w="1256" w:type="dxa"/>
            <w:vAlign w:val="center"/>
          </w:tcPr>
          <w:p w14:paraId="7DD1779F" w14:textId="77777777" w:rsidR="00AD1D72" w:rsidRPr="00AB2A62" w:rsidRDefault="00000000" w:rsidP="00E00E4A">
            <w:pPr>
              <w:pStyle w:val="1-1"/>
              <w:rPr>
                <w:u w:val="none"/>
              </w:rPr>
            </w:pPr>
            <w:r w:rsidRPr="00AB2A62">
              <w:rPr>
                <w:u w:val="none"/>
              </w:rPr>
              <w:t>200</w:t>
            </w:r>
          </w:p>
        </w:tc>
        <w:tc>
          <w:tcPr>
            <w:tcW w:w="1516" w:type="dxa"/>
            <w:vAlign w:val="center"/>
          </w:tcPr>
          <w:p w14:paraId="67E6FEB4" w14:textId="77777777" w:rsidR="00AD1D72" w:rsidRPr="00AB2A62" w:rsidRDefault="00000000" w:rsidP="00E00E4A">
            <w:pPr>
              <w:pStyle w:val="1-1"/>
              <w:rPr>
                <w:u w:val="none"/>
              </w:rPr>
            </w:pPr>
            <w:r w:rsidRPr="00AB2A62">
              <w:rPr>
                <w:u w:val="none"/>
              </w:rPr>
              <w:t>100</w:t>
            </w:r>
            <w:r w:rsidRPr="00AB2A62">
              <w:rPr>
                <w:u w:val="none"/>
                <w:vertAlign w:val="superscript"/>
              </w:rPr>
              <w:t>a</w:t>
            </w:r>
            <w:r w:rsidRPr="00AB2A62">
              <w:rPr>
                <w:u w:val="none"/>
              </w:rPr>
              <w:t>,60</w:t>
            </w:r>
            <w:r w:rsidRPr="00AB2A62">
              <w:rPr>
                <w:u w:val="none"/>
                <w:vertAlign w:val="superscript"/>
              </w:rPr>
              <w:t>b</w:t>
            </w:r>
          </w:p>
        </w:tc>
        <w:tc>
          <w:tcPr>
            <w:tcW w:w="1965" w:type="dxa"/>
            <w:vAlign w:val="center"/>
          </w:tcPr>
          <w:p w14:paraId="23C6279E" w14:textId="77777777" w:rsidR="00AD1D72" w:rsidRPr="00AB2A62" w:rsidRDefault="00000000" w:rsidP="00E00E4A">
            <w:pPr>
              <w:pStyle w:val="1-1"/>
              <w:rPr>
                <w:u w:val="none"/>
              </w:rPr>
            </w:pPr>
            <w:r w:rsidRPr="00AB2A62">
              <w:rPr>
                <w:u w:val="none"/>
              </w:rPr>
              <w:t>60</w:t>
            </w:r>
          </w:p>
        </w:tc>
      </w:tr>
      <w:tr w:rsidR="00AD1D72" w:rsidRPr="00AB2A62" w14:paraId="473B257B" w14:textId="77777777">
        <w:tc>
          <w:tcPr>
            <w:tcW w:w="2399" w:type="dxa"/>
            <w:vAlign w:val="center"/>
          </w:tcPr>
          <w:p w14:paraId="5BD35634" w14:textId="77777777" w:rsidR="00AD1D72" w:rsidRPr="00AB2A62" w:rsidRDefault="00000000" w:rsidP="00E00E4A">
            <w:pPr>
              <w:pStyle w:val="1-1"/>
              <w:rPr>
                <w:u w:val="none"/>
              </w:rPr>
            </w:pPr>
            <w:r w:rsidRPr="00AB2A62">
              <w:rPr>
                <w:u w:val="none"/>
              </w:rPr>
              <w:t>悬浮物</w:t>
            </w:r>
          </w:p>
        </w:tc>
        <w:tc>
          <w:tcPr>
            <w:tcW w:w="1386" w:type="dxa"/>
            <w:vAlign w:val="center"/>
          </w:tcPr>
          <w:p w14:paraId="559EF8AF" w14:textId="77777777" w:rsidR="00AD1D72" w:rsidRPr="00AB2A62" w:rsidRDefault="00000000" w:rsidP="00E00E4A">
            <w:pPr>
              <w:pStyle w:val="1-1"/>
              <w:rPr>
                <w:u w:val="none"/>
              </w:rPr>
            </w:pPr>
            <w:r w:rsidRPr="00AB2A62">
              <w:rPr>
                <w:u w:val="none"/>
              </w:rPr>
              <w:t>80</w:t>
            </w:r>
          </w:p>
        </w:tc>
        <w:tc>
          <w:tcPr>
            <w:tcW w:w="1256" w:type="dxa"/>
            <w:vAlign w:val="center"/>
          </w:tcPr>
          <w:p w14:paraId="4EB72BB6" w14:textId="77777777" w:rsidR="00AD1D72" w:rsidRPr="00AB2A62" w:rsidRDefault="00000000" w:rsidP="00E00E4A">
            <w:pPr>
              <w:pStyle w:val="1-1"/>
              <w:rPr>
                <w:u w:val="none"/>
              </w:rPr>
            </w:pPr>
            <w:r w:rsidRPr="00AB2A62">
              <w:rPr>
                <w:u w:val="none"/>
              </w:rPr>
              <w:t>100</w:t>
            </w:r>
          </w:p>
        </w:tc>
        <w:tc>
          <w:tcPr>
            <w:tcW w:w="1516" w:type="dxa"/>
            <w:vAlign w:val="center"/>
          </w:tcPr>
          <w:p w14:paraId="6414D2A9" w14:textId="77777777" w:rsidR="00AD1D72" w:rsidRPr="00AB2A62" w:rsidRDefault="00000000" w:rsidP="00E00E4A">
            <w:pPr>
              <w:pStyle w:val="1-1"/>
              <w:rPr>
                <w:u w:val="none"/>
              </w:rPr>
            </w:pPr>
            <w:r w:rsidRPr="00AB2A62">
              <w:rPr>
                <w:u w:val="none"/>
              </w:rPr>
              <w:t>60</w:t>
            </w:r>
            <w:r w:rsidRPr="00AB2A62">
              <w:rPr>
                <w:u w:val="none"/>
                <w:vertAlign w:val="superscript"/>
              </w:rPr>
              <w:t>a</w:t>
            </w:r>
            <w:r w:rsidRPr="00AB2A62">
              <w:rPr>
                <w:u w:val="none"/>
              </w:rPr>
              <w:t>,15</w:t>
            </w:r>
            <w:r w:rsidRPr="00AB2A62">
              <w:rPr>
                <w:u w:val="none"/>
                <w:vertAlign w:val="superscript"/>
              </w:rPr>
              <w:t>b</w:t>
            </w:r>
          </w:p>
        </w:tc>
        <w:tc>
          <w:tcPr>
            <w:tcW w:w="1965" w:type="dxa"/>
            <w:vAlign w:val="center"/>
          </w:tcPr>
          <w:p w14:paraId="0DE28CAB" w14:textId="77777777" w:rsidR="00AD1D72" w:rsidRPr="00AB2A62" w:rsidRDefault="00000000" w:rsidP="00E00E4A">
            <w:pPr>
              <w:pStyle w:val="1-1"/>
              <w:rPr>
                <w:u w:val="none"/>
              </w:rPr>
            </w:pPr>
            <w:r w:rsidRPr="00AB2A62">
              <w:rPr>
                <w:u w:val="none"/>
              </w:rPr>
              <w:t>20</w:t>
            </w:r>
          </w:p>
        </w:tc>
      </w:tr>
      <w:tr w:rsidR="00AD1D72" w:rsidRPr="00AB2A62" w14:paraId="4E7609C3" w14:textId="77777777">
        <w:tc>
          <w:tcPr>
            <w:tcW w:w="8522" w:type="dxa"/>
            <w:gridSpan w:val="5"/>
            <w:vAlign w:val="center"/>
          </w:tcPr>
          <w:p w14:paraId="4319C3B7" w14:textId="77777777" w:rsidR="00AD1D72" w:rsidRPr="00AB2A62" w:rsidRDefault="00000000" w:rsidP="00E00E4A">
            <w:pPr>
              <w:pStyle w:val="1-1"/>
              <w:rPr>
                <w:kern w:val="0"/>
                <w:u w:val="none"/>
              </w:rPr>
            </w:pPr>
            <w:r w:rsidRPr="00AB2A62">
              <w:rPr>
                <w:kern w:val="0"/>
                <w:u w:val="none"/>
              </w:rPr>
              <w:t>a 加工、烹调及去皮蔬菜；</w:t>
            </w:r>
            <w:r w:rsidRPr="00AB2A62">
              <w:rPr>
                <w:u w:val="none"/>
              </w:rPr>
              <w:t>b 生食类果蔬、瓜类和草本水果。</w:t>
            </w:r>
          </w:p>
        </w:tc>
      </w:tr>
    </w:tbl>
    <w:p w14:paraId="21616638" w14:textId="0746CCA2" w:rsidR="00AD1D72" w:rsidRPr="00AB2A62" w:rsidRDefault="00000000" w:rsidP="00E00E4A">
      <w:pPr>
        <w:pStyle w:val="-0"/>
        <w:rPr>
          <w:u w:val="none"/>
        </w:rPr>
      </w:pPr>
      <w:r w:rsidRPr="00AB2A62">
        <w:rPr>
          <w:rFonts w:hint="eastAsia"/>
          <w:u w:val="none"/>
        </w:rPr>
        <w:t>根据分析，</w:t>
      </w:r>
      <w:r w:rsidR="00F70D05" w:rsidRPr="00AB2A62">
        <w:rPr>
          <w:rFonts w:hint="eastAsia"/>
          <w:u w:val="none"/>
        </w:rPr>
        <w:t>城连墟乡</w:t>
      </w:r>
      <w:r w:rsidRPr="00AB2A62">
        <w:rPr>
          <w:rFonts w:hint="eastAsia"/>
          <w:u w:val="none"/>
        </w:rPr>
        <w:t>污水处理工程尾水正常排放的水质能够满足《农田灌溉水质标准》（GB5084-2005）标准，不会对周边农业用水产生不利影响。</w:t>
      </w:r>
    </w:p>
    <w:p w14:paraId="309B26CB" w14:textId="77777777" w:rsidR="00AD1D72" w:rsidRPr="00AB2A62" w:rsidRDefault="00AD1D72" w:rsidP="00E00E4A">
      <w:pPr>
        <w:pStyle w:val="-0"/>
        <w:rPr>
          <w:u w:val="none"/>
        </w:rPr>
        <w:sectPr w:rsidR="00AD1D72" w:rsidRPr="00AB2A62" w:rsidSect="009E77C9">
          <w:pgSz w:w="11906" w:h="16838"/>
          <w:pgMar w:top="1440" w:right="1800" w:bottom="1440" w:left="1800" w:header="851" w:footer="992" w:gutter="0"/>
          <w:cols w:space="425"/>
          <w:docGrid w:type="lines" w:linePitch="312"/>
        </w:sectPr>
      </w:pPr>
    </w:p>
    <w:p w14:paraId="4B2C1948" w14:textId="77777777" w:rsidR="00AD1D72" w:rsidRPr="00AB2A62" w:rsidRDefault="00000000">
      <w:pPr>
        <w:pStyle w:val="1-"/>
      </w:pPr>
      <w:bookmarkStart w:id="91" w:name="_Toc162219039"/>
      <w:r w:rsidRPr="00AB2A62">
        <w:rPr>
          <w:rFonts w:hint="eastAsia"/>
        </w:rPr>
        <w:lastRenderedPageBreak/>
        <w:t>7</w:t>
      </w:r>
      <w:r w:rsidRPr="00AB2A62">
        <w:rPr>
          <w:rFonts w:hint="eastAsia"/>
        </w:rPr>
        <w:t>水环境保护措施</w:t>
      </w:r>
      <w:bookmarkEnd w:id="91"/>
    </w:p>
    <w:p w14:paraId="75D2A955" w14:textId="77777777" w:rsidR="00AD1D72" w:rsidRPr="00AB2A62" w:rsidRDefault="00000000">
      <w:pPr>
        <w:pStyle w:val="2-"/>
      </w:pPr>
      <w:bookmarkStart w:id="92" w:name="_Toc162219040"/>
      <w:r w:rsidRPr="00AB2A62">
        <w:rPr>
          <w:rFonts w:hint="eastAsia"/>
        </w:rPr>
        <w:t>7</w:t>
      </w:r>
      <w:r w:rsidRPr="00AB2A62">
        <w:t>.1</w:t>
      </w:r>
      <w:r w:rsidRPr="00AB2A62">
        <w:rPr>
          <w:rFonts w:hint="eastAsia"/>
        </w:rPr>
        <w:t>水生态保护措施</w:t>
      </w:r>
      <w:bookmarkEnd w:id="92"/>
    </w:p>
    <w:p w14:paraId="2DB71B57" w14:textId="77777777" w:rsidR="00AD1D72" w:rsidRPr="00AB2A62" w:rsidRDefault="00000000">
      <w:pPr>
        <w:pStyle w:val="3-"/>
      </w:pPr>
      <w:bookmarkStart w:id="93" w:name="_Toc162219041"/>
      <w:r w:rsidRPr="00AB2A62">
        <w:rPr>
          <w:rFonts w:hint="eastAsia"/>
        </w:rPr>
        <w:t>7</w:t>
      </w:r>
      <w:r w:rsidRPr="00AB2A62">
        <w:t>.1.1</w:t>
      </w:r>
      <w:r w:rsidRPr="00AB2A62">
        <w:rPr>
          <w:rFonts w:hint="eastAsia"/>
        </w:rPr>
        <w:t>水污染防治措施</w:t>
      </w:r>
      <w:bookmarkEnd w:id="93"/>
    </w:p>
    <w:p w14:paraId="64A09D03" w14:textId="77777777" w:rsidR="00AD1D72" w:rsidRPr="00AB2A62" w:rsidRDefault="00000000" w:rsidP="00E00E4A">
      <w:pPr>
        <w:pStyle w:val="-0"/>
        <w:rPr>
          <w:u w:val="none"/>
        </w:rPr>
      </w:pPr>
      <w:r w:rsidRPr="00AB2A62">
        <w:rPr>
          <w:u w:val="none"/>
        </w:rPr>
        <w:t>为了保证污水得到有效处理，实现污水达标排放，避免工程运行期间出现污水非正常排放，或将非正常排放损失降至最低，提出以下水污染防治措施：</w:t>
      </w:r>
    </w:p>
    <w:p w14:paraId="00B47614" w14:textId="77777777" w:rsidR="00AD1D72" w:rsidRPr="00AB2A62" w:rsidRDefault="00000000" w:rsidP="00E00E4A">
      <w:pPr>
        <w:pStyle w:val="-0"/>
        <w:rPr>
          <w:u w:val="none"/>
        </w:rPr>
      </w:pPr>
      <w:r w:rsidRPr="00AB2A62">
        <w:rPr>
          <w:rFonts w:hint="eastAsia"/>
          <w:u w:val="none"/>
        </w:rPr>
        <w:t>①</w:t>
      </w:r>
      <w:r w:rsidRPr="00AB2A62">
        <w:rPr>
          <w:u w:val="none"/>
        </w:rPr>
        <w:t>加强对各类机械设备定期检查、维护和管理，同时配备必要的备用设备， 当设备出现运转故障时及时更换，以减少事故的隐患。</w:t>
      </w:r>
    </w:p>
    <w:p w14:paraId="262285A7" w14:textId="77777777" w:rsidR="00AD1D72" w:rsidRPr="00AB2A62" w:rsidRDefault="00000000" w:rsidP="00E00E4A">
      <w:pPr>
        <w:pStyle w:val="-0"/>
        <w:rPr>
          <w:u w:val="none"/>
        </w:rPr>
      </w:pPr>
      <w:r w:rsidRPr="00AB2A62">
        <w:rPr>
          <w:rFonts w:hint="eastAsia"/>
          <w:u w:val="none"/>
        </w:rPr>
        <w:t>②</w:t>
      </w:r>
      <w:r w:rsidRPr="00AB2A62">
        <w:rPr>
          <w:u w:val="none"/>
        </w:rPr>
        <w:t>污水处理厂及泵站要采用双回路供电，防止因停电造成的运转事故。</w:t>
      </w:r>
    </w:p>
    <w:p w14:paraId="156E2DD7" w14:textId="77777777" w:rsidR="00AD1D72" w:rsidRPr="00AB2A62" w:rsidRDefault="00000000" w:rsidP="00E00E4A">
      <w:pPr>
        <w:pStyle w:val="-0"/>
        <w:rPr>
          <w:u w:val="none"/>
        </w:rPr>
      </w:pPr>
      <w:r w:rsidRPr="00AB2A62">
        <w:rPr>
          <w:rFonts w:hint="eastAsia"/>
          <w:u w:val="none"/>
        </w:rPr>
        <w:t>③</w:t>
      </w:r>
      <w:r w:rsidRPr="00AB2A62">
        <w:rPr>
          <w:u w:val="none"/>
        </w:rPr>
        <w:t>对污水处理设施的运转情况要及时监测，确保处理装置正常高效运转，对进水和出水水质要定期监测，根据不同的水质水量及时调整处理单元的运转参数，以保证最佳的处理效率。</w:t>
      </w:r>
    </w:p>
    <w:p w14:paraId="3EE14BBD" w14:textId="77777777" w:rsidR="00AD1D72" w:rsidRPr="00AB2A62" w:rsidRDefault="00000000" w:rsidP="00E00E4A">
      <w:pPr>
        <w:pStyle w:val="-0"/>
        <w:rPr>
          <w:u w:val="none"/>
        </w:rPr>
      </w:pPr>
      <w:r w:rsidRPr="00AB2A62">
        <w:rPr>
          <w:rFonts w:hint="eastAsia"/>
          <w:u w:val="none"/>
        </w:rPr>
        <w:t>④</w:t>
      </w:r>
      <w:r w:rsidRPr="00AB2A62">
        <w:rPr>
          <w:u w:val="none"/>
        </w:rPr>
        <w:t>污水处理厂区应设立标准排放井并安装在线监测系统，以时刻监控和预防事故性排放发生，并方便环保管理部门的监督管理。</w:t>
      </w:r>
    </w:p>
    <w:p w14:paraId="64235D73" w14:textId="77777777" w:rsidR="00AD1D72" w:rsidRPr="00AB2A62" w:rsidRDefault="00000000" w:rsidP="00E00E4A">
      <w:pPr>
        <w:pStyle w:val="-0"/>
        <w:rPr>
          <w:u w:val="none"/>
        </w:rPr>
      </w:pPr>
      <w:r w:rsidRPr="00AB2A62">
        <w:rPr>
          <w:rFonts w:hint="eastAsia"/>
          <w:u w:val="none"/>
        </w:rPr>
        <w:t>⑤</w:t>
      </w:r>
      <w:r w:rsidRPr="00AB2A62">
        <w:rPr>
          <w:u w:val="none"/>
        </w:rPr>
        <w:t>污水处理厂扩大调节池容积，防止非正常情况下污水的外排，建立污水处理厂与工业集中区排污企业非正常排放联动机制，应将事故废水排入各企业自建事故池中，避免污水处理厂废水超标排放。</w:t>
      </w:r>
    </w:p>
    <w:p w14:paraId="3BC4E762" w14:textId="77777777" w:rsidR="00AD1D72" w:rsidRPr="00AB2A62" w:rsidRDefault="00000000">
      <w:pPr>
        <w:pStyle w:val="3-"/>
      </w:pPr>
      <w:bookmarkStart w:id="94" w:name="_Toc162219042"/>
      <w:r w:rsidRPr="00AB2A62">
        <w:rPr>
          <w:rFonts w:hint="eastAsia"/>
        </w:rPr>
        <w:t>7</w:t>
      </w:r>
      <w:r w:rsidRPr="00AB2A62">
        <w:t>.1.2</w:t>
      </w:r>
      <w:r w:rsidRPr="00AB2A62">
        <w:rPr>
          <w:rFonts w:hint="eastAsia"/>
        </w:rPr>
        <w:t>水质监测</w:t>
      </w:r>
      <w:bookmarkEnd w:id="94"/>
    </w:p>
    <w:p w14:paraId="0BED75F1" w14:textId="77777777" w:rsidR="00AD1D72" w:rsidRPr="00AB2A62" w:rsidRDefault="00000000" w:rsidP="00E00E4A">
      <w:pPr>
        <w:pStyle w:val="-0"/>
        <w:rPr>
          <w:u w:val="none"/>
        </w:rPr>
      </w:pPr>
      <w:r w:rsidRPr="00AB2A62">
        <w:rPr>
          <w:u w:val="none"/>
        </w:rPr>
        <w:t>（1）加强水功能区监督管理</w:t>
      </w:r>
    </w:p>
    <w:p w14:paraId="2FD26223" w14:textId="77777777" w:rsidR="00AD1D72" w:rsidRPr="00AB2A62" w:rsidRDefault="00000000" w:rsidP="00E00E4A">
      <w:pPr>
        <w:pStyle w:val="-0"/>
        <w:rPr>
          <w:u w:val="none"/>
        </w:rPr>
      </w:pPr>
      <w:r w:rsidRPr="00AB2A62">
        <w:rPr>
          <w:u w:val="none"/>
        </w:rPr>
        <w:t>加强水功能区水质监测工作，及时了解水功能区内的水环境状况，依照相关</w:t>
      </w:r>
      <w:r w:rsidRPr="00AB2A62">
        <w:rPr>
          <w:spacing w:val="-5"/>
          <w:u w:val="none"/>
        </w:rPr>
        <w:t>法律由地方水行政主管部门或者流域机构管理部门加强监督管理，确保达到水功</w:t>
      </w:r>
      <w:r w:rsidRPr="00AB2A62">
        <w:rPr>
          <w:u w:val="none"/>
        </w:rPr>
        <w:t>能区管理目标</w:t>
      </w:r>
      <w:r w:rsidRPr="00AB2A62">
        <w:rPr>
          <w:rFonts w:hint="eastAsia"/>
          <w:u w:val="none"/>
        </w:rPr>
        <w:t>。</w:t>
      </w:r>
    </w:p>
    <w:p w14:paraId="350BAC69" w14:textId="77777777" w:rsidR="00AD1D72" w:rsidRPr="00AB2A62" w:rsidRDefault="00000000" w:rsidP="00E00E4A">
      <w:pPr>
        <w:pStyle w:val="-0"/>
        <w:rPr>
          <w:u w:val="none"/>
        </w:rPr>
      </w:pPr>
      <w:r w:rsidRPr="00AB2A62">
        <w:rPr>
          <w:u w:val="none"/>
        </w:rPr>
        <w:t>（2）建立水环境监测与报告制度</w:t>
      </w:r>
    </w:p>
    <w:p w14:paraId="1BE20DDD" w14:textId="77777777" w:rsidR="00AD1D72" w:rsidRPr="00AB2A62" w:rsidRDefault="00000000" w:rsidP="00E00E4A">
      <w:pPr>
        <w:pStyle w:val="-0"/>
        <w:rPr>
          <w:u w:val="none"/>
        </w:rPr>
      </w:pPr>
      <w:r w:rsidRPr="00AB2A62">
        <w:rPr>
          <w:u w:val="none"/>
        </w:rPr>
        <w:t>本项目在设计、施工、运行中，应根据国家的环境保护政策，将水环境的监测作为重要内容。为保护水资源，一是要在工程建设中，把环境保护的硬件设施建设好；二是加强水资源保护的宣传，加强水法规定的宣传，提高企业全员水资源保护的意识，保证工程建成后，环境保护工作能按设计方案运行</w:t>
      </w:r>
      <w:r w:rsidRPr="00AB2A62">
        <w:rPr>
          <w:rFonts w:hint="eastAsia"/>
          <w:u w:val="none"/>
        </w:rPr>
        <w:t>。</w:t>
      </w:r>
    </w:p>
    <w:p w14:paraId="4A3AA955" w14:textId="77777777" w:rsidR="00AD1D72" w:rsidRPr="00AB2A62" w:rsidRDefault="00000000" w:rsidP="00E00E4A">
      <w:pPr>
        <w:pStyle w:val="-0"/>
        <w:rPr>
          <w:u w:val="none"/>
        </w:rPr>
      </w:pPr>
      <w:r w:rsidRPr="00AB2A62">
        <w:rPr>
          <w:u w:val="none"/>
        </w:rPr>
        <w:t>工程建成投产后，应加强进水口、排水口水质与水量的监测，实时监控进水、排水水量及水质，并按水法的要求定期向水行政主管部门报告排水水质、水量及水污染物排放状况。具体包括以下两方面：</w:t>
      </w:r>
    </w:p>
    <w:p w14:paraId="477EF7BF" w14:textId="77777777" w:rsidR="00AD1D72" w:rsidRPr="00AB2A62" w:rsidRDefault="00000000" w:rsidP="00E00E4A">
      <w:pPr>
        <w:pStyle w:val="-0"/>
        <w:rPr>
          <w:u w:val="none"/>
        </w:rPr>
      </w:pPr>
      <w:r w:rsidRPr="00AB2A62">
        <w:rPr>
          <w:u w:val="none"/>
        </w:rPr>
        <w:lastRenderedPageBreak/>
        <w:t>1）建立环境监测制度</w:t>
      </w:r>
    </w:p>
    <w:p w14:paraId="6CF33A5E" w14:textId="77777777" w:rsidR="00AD1D72" w:rsidRPr="00AB2A62" w:rsidRDefault="00000000" w:rsidP="00E00E4A">
      <w:pPr>
        <w:pStyle w:val="-0"/>
        <w:rPr>
          <w:u w:val="none"/>
        </w:rPr>
      </w:pPr>
      <w:r w:rsidRPr="00AB2A62">
        <w:rPr>
          <w:u w:val="none"/>
        </w:rPr>
        <w:t>污水处理厂应设置化验室，并配备齐全的化验设备，建立环境监测制度，对各处理设施的进水、出水流量及污染物浓度、污泥浓度等进行监测，确保污水处理效果及达标排放。</w:t>
      </w:r>
    </w:p>
    <w:p w14:paraId="4A131C23" w14:textId="77777777" w:rsidR="00AD1D72" w:rsidRPr="00AB2A62" w:rsidRDefault="00000000" w:rsidP="00E00E4A">
      <w:pPr>
        <w:pStyle w:val="-0"/>
        <w:rPr>
          <w:u w:val="none"/>
        </w:rPr>
      </w:pPr>
      <w:r w:rsidRPr="00AB2A62">
        <w:rPr>
          <w:rFonts w:eastAsia="Times New Roman"/>
          <w:u w:val="none"/>
        </w:rPr>
        <w:t>2</w:t>
      </w:r>
      <w:r w:rsidRPr="00AB2A62">
        <w:rPr>
          <w:u w:val="none"/>
        </w:rPr>
        <w:t>）水环境监测计划</w:t>
      </w:r>
    </w:p>
    <w:p w14:paraId="5A2B4B72" w14:textId="77777777" w:rsidR="00AD1D72" w:rsidRPr="00AB2A62" w:rsidRDefault="00000000" w:rsidP="00E00E4A">
      <w:pPr>
        <w:pStyle w:val="-0"/>
        <w:rPr>
          <w:u w:val="none"/>
        </w:rPr>
      </w:pPr>
      <w:r w:rsidRPr="00AB2A62">
        <w:rPr>
          <w:u w:val="none"/>
        </w:rPr>
        <w:t>为了有效地控制废污水排放，需按月进行定期常规监测统计，不仅要对总排污口的污染物</w:t>
      </w:r>
      <w:r w:rsidRPr="00AB2A62">
        <w:rPr>
          <w:rFonts w:hint="eastAsia"/>
          <w:u w:val="none"/>
        </w:rPr>
        <w:t>（</w:t>
      </w:r>
      <w:r w:rsidRPr="00AB2A62">
        <w:rPr>
          <w:u w:val="none"/>
        </w:rPr>
        <w:t>如</w:t>
      </w:r>
      <w:r w:rsidRPr="00AB2A62">
        <w:rPr>
          <w:rFonts w:eastAsia="Times New Roman"/>
          <w:u w:val="none"/>
        </w:rPr>
        <w:t>pH</w:t>
      </w:r>
      <w:r w:rsidRPr="00AB2A62">
        <w:rPr>
          <w:u w:val="none"/>
        </w:rPr>
        <w:t>、</w:t>
      </w:r>
      <w:r w:rsidRPr="00AB2A62">
        <w:rPr>
          <w:rFonts w:eastAsia="Times New Roman"/>
          <w:u w:val="none"/>
        </w:rPr>
        <w:t>COD</w:t>
      </w:r>
      <w:r w:rsidRPr="00AB2A62">
        <w:rPr>
          <w:u w:val="none"/>
        </w:rPr>
        <w:t>、</w:t>
      </w:r>
      <w:r w:rsidRPr="00AB2A62">
        <w:rPr>
          <w:rFonts w:eastAsia="Times New Roman"/>
          <w:u w:val="none"/>
        </w:rPr>
        <w:t>BOD</w:t>
      </w:r>
      <w:r w:rsidRPr="00AB2A62">
        <w:rPr>
          <w:rFonts w:eastAsia="Times New Roman"/>
          <w:u w:val="none"/>
          <w:vertAlign w:val="subscript"/>
        </w:rPr>
        <w:t>5</w:t>
      </w:r>
      <w:r w:rsidRPr="00AB2A62">
        <w:rPr>
          <w:u w:val="none"/>
        </w:rPr>
        <w:t>、</w:t>
      </w:r>
      <w:r w:rsidRPr="00AB2A62">
        <w:rPr>
          <w:rFonts w:eastAsia="Times New Roman"/>
          <w:u w:val="none"/>
        </w:rPr>
        <w:t>SS</w:t>
      </w:r>
      <w:r w:rsidRPr="00AB2A62">
        <w:rPr>
          <w:rFonts w:hint="eastAsia"/>
          <w:u w:val="none"/>
        </w:rPr>
        <w:t>）</w:t>
      </w:r>
      <w:r w:rsidRPr="00AB2A62">
        <w:rPr>
          <w:u w:val="none"/>
        </w:rPr>
        <w:t>浓度和流量进行监测，而且进水口废污水的流量和浓度也要进行监测，各监测项目的监测方法、手段、频次等均按国家有关规定进行。</w:t>
      </w:r>
    </w:p>
    <w:p w14:paraId="49FA415C" w14:textId="77777777" w:rsidR="00AD1D72" w:rsidRPr="00AB2A62" w:rsidRDefault="00000000" w:rsidP="00E00E4A">
      <w:pPr>
        <w:pStyle w:val="-0"/>
        <w:rPr>
          <w:u w:val="none"/>
        </w:rPr>
      </w:pPr>
      <w:r w:rsidRPr="00AB2A62">
        <w:rPr>
          <w:u w:val="none"/>
        </w:rPr>
        <w:t>为了便于项目建成后采集水样，在项目设计时预设采样口，采样口设置要有利于废水的流量测量，采样时记录生产运行的工况。</w:t>
      </w:r>
    </w:p>
    <w:p w14:paraId="20AA444F" w14:textId="77777777" w:rsidR="00AD1D72" w:rsidRPr="00AB2A62" w:rsidRDefault="00000000">
      <w:pPr>
        <w:pStyle w:val="2-"/>
      </w:pPr>
      <w:bookmarkStart w:id="95" w:name="_Toc162219043"/>
      <w:r w:rsidRPr="00AB2A62">
        <w:rPr>
          <w:rFonts w:hint="eastAsia"/>
        </w:rPr>
        <w:t>7</w:t>
      </w:r>
      <w:r w:rsidRPr="00AB2A62">
        <w:t>.2</w:t>
      </w:r>
      <w:r w:rsidRPr="00AB2A62">
        <w:rPr>
          <w:rFonts w:hint="eastAsia"/>
        </w:rPr>
        <w:t>事故排污时应急措施</w:t>
      </w:r>
      <w:bookmarkEnd w:id="95"/>
    </w:p>
    <w:p w14:paraId="3F0B5507" w14:textId="77777777" w:rsidR="00AD1D72" w:rsidRPr="00AB2A62" w:rsidRDefault="00000000">
      <w:pPr>
        <w:pStyle w:val="3-"/>
      </w:pPr>
      <w:bookmarkStart w:id="96" w:name="_Toc162219044"/>
      <w:r w:rsidRPr="00AB2A62">
        <w:rPr>
          <w:rFonts w:hint="eastAsia"/>
        </w:rPr>
        <w:t>7</w:t>
      </w:r>
      <w:r w:rsidRPr="00AB2A62">
        <w:t>.2.1</w:t>
      </w:r>
      <w:r w:rsidRPr="00AB2A62">
        <w:rPr>
          <w:rFonts w:hint="eastAsia"/>
        </w:rPr>
        <w:t>事故预防措施</w:t>
      </w:r>
      <w:bookmarkEnd w:id="96"/>
    </w:p>
    <w:p w14:paraId="30C9CE94" w14:textId="77777777" w:rsidR="00AD1D72" w:rsidRPr="00AB2A62" w:rsidRDefault="00000000" w:rsidP="00E00E4A">
      <w:pPr>
        <w:pStyle w:val="-0"/>
        <w:rPr>
          <w:u w:val="none"/>
        </w:rPr>
      </w:pPr>
      <w:r w:rsidRPr="00AB2A62">
        <w:rPr>
          <w:rFonts w:hint="eastAsia"/>
          <w:u w:val="none"/>
        </w:rPr>
        <w:t>本工程建成运行期间废水事故性排放的原因主要有以下：</w:t>
      </w:r>
    </w:p>
    <w:p w14:paraId="4906BFDC" w14:textId="77777777" w:rsidR="00AD1D72" w:rsidRPr="00AB2A62" w:rsidRDefault="00000000" w:rsidP="00E00E4A">
      <w:pPr>
        <w:pStyle w:val="-0"/>
        <w:rPr>
          <w:u w:val="none"/>
        </w:rPr>
      </w:pPr>
      <w:r w:rsidRPr="00AB2A62">
        <w:rPr>
          <w:rFonts w:hint="eastAsia"/>
          <w:u w:val="none"/>
        </w:rPr>
        <w:t>（1）接管污水超出标准，导致活性污泥中毒后短期内无法恢复处理功能；</w:t>
      </w:r>
    </w:p>
    <w:p w14:paraId="22FB2853" w14:textId="77777777" w:rsidR="00AD1D72" w:rsidRPr="00AB2A62" w:rsidRDefault="00000000" w:rsidP="00E00E4A">
      <w:pPr>
        <w:pStyle w:val="-0"/>
        <w:rPr>
          <w:u w:val="none"/>
        </w:rPr>
      </w:pPr>
      <w:r w:rsidRPr="00AB2A62">
        <w:rPr>
          <w:rFonts w:hint="eastAsia"/>
          <w:u w:val="none"/>
        </w:rPr>
        <w:t>（2）停电事故和机械故障造成废污水无法正常处理；</w:t>
      </w:r>
    </w:p>
    <w:p w14:paraId="1846C3FC" w14:textId="77777777" w:rsidR="00AD1D72" w:rsidRPr="00AB2A62" w:rsidRDefault="00000000" w:rsidP="00E00E4A">
      <w:pPr>
        <w:pStyle w:val="-0"/>
        <w:rPr>
          <w:u w:val="none"/>
        </w:rPr>
      </w:pPr>
      <w:r w:rsidRPr="00AB2A62">
        <w:rPr>
          <w:rFonts w:hint="eastAsia"/>
          <w:u w:val="none"/>
        </w:rPr>
        <w:t>（3）出于节省处理成本的违法直排；</w:t>
      </w:r>
    </w:p>
    <w:p w14:paraId="6DD94720" w14:textId="77777777" w:rsidR="00AD1D72" w:rsidRPr="00AB2A62" w:rsidRDefault="00000000" w:rsidP="00E00E4A">
      <w:pPr>
        <w:pStyle w:val="-0"/>
        <w:rPr>
          <w:u w:val="none"/>
        </w:rPr>
      </w:pPr>
      <w:r w:rsidRPr="00AB2A62">
        <w:rPr>
          <w:rFonts w:hint="eastAsia"/>
          <w:u w:val="none"/>
        </w:rPr>
        <w:t>（4）其他人为破坏造成的废污水泄漏事故；</w:t>
      </w:r>
    </w:p>
    <w:p w14:paraId="438A99C0" w14:textId="77777777" w:rsidR="00AD1D72" w:rsidRPr="00AB2A62" w:rsidRDefault="00000000" w:rsidP="00E00E4A">
      <w:pPr>
        <w:pStyle w:val="-0"/>
        <w:rPr>
          <w:u w:val="none"/>
        </w:rPr>
      </w:pPr>
      <w:r w:rsidRPr="00AB2A62">
        <w:rPr>
          <w:rFonts w:hint="eastAsia"/>
          <w:u w:val="none"/>
        </w:rPr>
        <w:t>（5）自然灾害原因；</w:t>
      </w:r>
    </w:p>
    <w:p w14:paraId="37392FCB" w14:textId="77777777" w:rsidR="00AD1D72" w:rsidRPr="00AB2A62" w:rsidRDefault="00000000" w:rsidP="00E00E4A">
      <w:pPr>
        <w:pStyle w:val="-0"/>
        <w:rPr>
          <w:u w:val="none"/>
        </w:rPr>
      </w:pPr>
      <w:r w:rsidRPr="00AB2A62">
        <w:rPr>
          <w:rFonts w:hint="eastAsia"/>
          <w:u w:val="none"/>
        </w:rPr>
        <w:t>（6）污水直接排放的影响，如出现这种风险，将在入河排污口下游产生一段污染带，对入河排污口下游水质产生较大影响。</w:t>
      </w:r>
    </w:p>
    <w:p w14:paraId="27EB5ECE" w14:textId="77777777" w:rsidR="00AD1D72" w:rsidRPr="00AB2A62" w:rsidRDefault="00000000" w:rsidP="00E00E4A">
      <w:pPr>
        <w:pStyle w:val="-0"/>
        <w:rPr>
          <w:u w:val="none"/>
        </w:rPr>
      </w:pPr>
      <w:bookmarkStart w:id="97" w:name="_Toc15413"/>
      <w:r w:rsidRPr="00AB2A62">
        <w:rPr>
          <w:u w:val="none"/>
        </w:rPr>
        <w:t>7.2.1.1污水收集区域事故预防措施</w:t>
      </w:r>
      <w:bookmarkEnd w:id="97"/>
    </w:p>
    <w:p w14:paraId="0BA0D96F" w14:textId="77777777" w:rsidR="00AD1D72" w:rsidRPr="00AB2A62" w:rsidRDefault="00000000" w:rsidP="00E00E4A">
      <w:pPr>
        <w:pStyle w:val="-0"/>
        <w:rPr>
          <w:u w:val="none"/>
        </w:rPr>
      </w:pPr>
      <w:r w:rsidRPr="00AB2A62">
        <w:rPr>
          <w:u w:val="none"/>
        </w:rPr>
        <w:t>（1）在污水干管和支管设计中，要选择适当的最小设计流速和充满度，同时严禁固体废物排入管网，避免管道发生堵塞、破裂；</w:t>
      </w:r>
    </w:p>
    <w:p w14:paraId="34C22D93" w14:textId="77777777" w:rsidR="00AD1D72" w:rsidRPr="00AB2A62" w:rsidRDefault="00000000" w:rsidP="00E00E4A">
      <w:pPr>
        <w:pStyle w:val="-0"/>
        <w:rPr>
          <w:u w:val="none"/>
        </w:rPr>
      </w:pPr>
      <w:r w:rsidRPr="00AB2A62">
        <w:rPr>
          <w:u w:val="none"/>
        </w:rPr>
        <w:t>（2）污水收集管网必须要采用符合国家标准和相关规定的合格材质，避免传输污水途中发生渗漏和外流，造成地下水及土壤的二次污染；</w:t>
      </w:r>
    </w:p>
    <w:p w14:paraId="185B275D" w14:textId="77777777" w:rsidR="00AD1D72" w:rsidRPr="00AB2A62" w:rsidRDefault="00000000" w:rsidP="00E00E4A">
      <w:pPr>
        <w:pStyle w:val="-0"/>
        <w:rPr>
          <w:u w:val="none"/>
        </w:rPr>
      </w:pPr>
      <w:r w:rsidRPr="00AB2A62">
        <w:rPr>
          <w:u w:val="none"/>
        </w:rPr>
        <w:t>（3）未来计划接入污水处理厂进行处理的废水，应一同进行接入管网设计，且接入管网的的污染物排放浓度应不超出污水处理厂进水水质的设计标准；</w:t>
      </w:r>
    </w:p>
    <w:p w14:paraId="7C01CEC8" w14:textId="77777777" w:rsidR="00AD1D72" w:rsidRPr="00AB2A62" w:rsidRDefault="00000000" w:rsidP="00E00E4A">
      <w:pPr>
        <w:pStyle w:val="-0"/>
        <w:rPr>
          <w:u w:val="none"/>
        </w:rPr>
      </w:pPr>
      <w:r w:rsidRPr="00AB2A62">
        <w:rPr>
          <w:u w:val="none"/>
        </w:rPr>
        <w:t>（4）建立污水管网事故隐患排查和排水安全保障制度</w:t>
      </w:r>
      <w:r w:rsidRPr="00AB2A62">
        <w:rPr>
          <w:rFonts w:hint="eastAsia"/>
          <w:u w:val="none"/>
        </w:rPr>
        <w:t>。</w:t>
      </w:r>
    </w:p>
    <w:p w14:paraId="6C66D11B" w14:textId="77777777" w:rsidR="00AD1D72" w:rsidRPr="00AB2A62" w:rsidRDefault="00000000" w:rsidP="00E00E4A">
      <w:pPr>
        <w:pStyle w:val="-0"/>
        <w:rPr>
          <w:u w:val="none"/>
        </w:rPr>
      </w:pPr>
      <w:bookmarkStart w:id="98" w:name="_Toc19121"/>
      <w:r w:rsidRPr="00AB2A62">
        <w:rPr>
          <w:u w:val="none"/>
        </w:rPr>
        <w:lastRenderedPageBreak/>
        <w:t>7.2.1.2</w:t>
      </w:r>
      <w:r w:rsidRPr="00AB2A62">
        <w:rPr>
          <w:rFonts w:hint="eastAsia"/>
          <w:u w:val="none"/>
        </w:rPr>
        <w:t>污水处理厂设备运行事故预防措施</w:t>
      </w:r>
      <w:bookmarkEnd w:id="98"/>
    </w:p>
    <w:p w14:paraId="3F70DBCA" w14:textId="77777777" w:rsidR="00AD1D72" w:rsidRPr="00AB2A62" w:rsidRDefault="00000000" w:rsidP="00E00E4A">
      <w:pPr>
        <w:pStyle w:val="-0"/>
        <w:rPr>
          <w:u w:val="none"/>
        </w:rPr>
      </w:pPr>
      <w:r w:rsidRPr="00AB2A62">
        <w:rPr>
          <w:u w:val="none"/>
        </w:rPr>
        <w:t>（1）在设备选型时，应采用性能可靠的优质产品；</w:t>
      </w:r>
    </w:p>
    <w:p w14:paraId="67ACAC46" w14:textId="77777777" w:rsidR="00AD1D72" w:rsidRPr="00AB2A62" w:rsidRDefault="00000000" w:rsidP="00E00E4A">
      <w:pPr>
        <w:pStyle w:val="-0"/>
        <w:rPr>
          <w:u w:val="none"/>
        </w:rPr>
      </w:pPr>
      <w:r w:rsidRPr="00AB2A62">
        <w:rPr>
          <w:u w:val="none"/>
        </w:rPr>
        <w:t>（2）对易发生故障的器械部件、水泵等，在设计中应考虑备用替换品；</w:t>
      </w:r>
    </w:p>
    <w:p w14:paraId="6659D5BD" w14:textId="77777777" w:rsidR="00AD1D72" w:rsidRPr="00AB2A62" w:rsidRDefault="00000000" w:rsidP="00E00E4A">
      <w:pPr>
        <w:pStyle w:val="-0"/>
        <w:rPr>
          <w:u w:val="none"/>
        </w:rPr>
      </w:pPr>
      <w:r w:rsidRPr="00AB2A62">
        <w:rPr>
          <w:u w:val="none"/>
        </w:rPr>
        <w:t>（3）对于大型机械的易损坏零件，应有足够的备用件和替换件；</w:t>
      </w:r>
    </w:p>
    <w:p w14:paraId="1F69AB79" w14:textId="77777777" w:rsidR="00AD1D72" w:rsidRPr="00AB2A62" w:rsidRDefault="00000000" w:rsidP="00E00E4A">
      <w:pPr>
        <w:pStyle w:val="-0"/>
        <w:rPr>
          <w:u w:val="none"/>
        </w:rPr>
      </w:pPr>
      <w:r w:rsidRPr="00AB2A62">
        <w:rPr>
          <w:u w:val="none"/>
        </w:rPr>
        <w:t>（4）加强污水处理厂内各种设备的维护、保养，确保各设备运行工况保持良好的运行状态，降低设备故障造成的风险影响；</w:t>
      </w:r>
    </w:p>
    <w:p w14:paraId="33E40571" w14:textId="77777777" w:rsidR="00AD1D72" w:rsidRPr="00AB2A62" w:rsidRDefault="00000000" w:rsidP="00E00E4A">
      <w:pPr>
        <w:pStyle w:val="-0"/>
        <w:rPr>
          <w:u w:val="none"/>
        </w:rPr>
      </w:pPr>
      <w:r w:rsidRPr="00AB2A62">
        <w:rPr>
          <w:u w:val="none"/>
        </w:rPr>
        <w:t>（5）污水处理系统人为事故预防措施。加强工作人员职业操守、岗位技术、安全生产等培训，实行严格的管理制度和安全考核制度。</w:t>
      </w:r>
    </w:p>
    <w:p w14:paraId="4DB19AA3" w14:textId="77777777" w:rsidR="00AD1D72" w:rsidRPr="00AB2A62" w:rsidRDefault="00000000" w:rsidP="00E00E4A">
      <w:pPr>
        <w:pStyle w:val="-0"/>
        <w:rPr>
          <w:u w:val="none"/>
        </w:rPr>
      </w:pPr>
      <w:r w:rsidRPr="00AB2A62">
        <w:rPr>
          <w:u w:val="none"/>
        </w:rPr>
        <w:t>（6）建设完整的在线水质监测系统，对本工程运行状况、进水出水水质进行监测</w:t>
      </w:r>
      <w:r w:rsidRPr="00AB2A62">
        <w:rPr>
          <w:rFonts w:hint="eastAsia"/>
          <w:u w:val="none"/>
        </w:rPr>
        <w:t>。</w:t>
      </w:r>
    </w:p>
    <w:p w14:paraId="74FF1A79" w14:textId="1FA40D79" w:rsidR="002255B9" w:rsidRPr="00AB2A62" w:rsidRDefault="002255B9" w:rsidP="00E00E4A">
      <w:pPr>
        <w:pStyle w:val="-0"/>
        <w:rPr>
          <w:u w:val="none"/>
        </w:rPr>
      </w:pPr>
      <w:r w:rsidRPr="00AB2A62">
        <w:rPr>
          <w:rFonts w:hint="eastAsia"/>
          <w:u w:val="none"/>
        </w:rPr>
        <w:t>（7）</w:t>
      </w:r>
      <w:r w:rsidRPr="00AB2A62">
        <w:rPr>
          <w:u w:val="none"/>
        </w:rPr>
        <w:t>加强环境应急物资配备要求</w:t>
      </w:r>
      <w:r w:rsidRPr="00AB2A62">
        <w:rPr>
          <w:rFonts w:hint="eastAsia"/>
          <w:u w:val="none"/>
        </w:rPr>
        <w:t>。</w:t>
      </w:r>
    </w:p>
    <w:p w14:paraId="31865035" w14:textId="77777777" w:rsidR="00AD1D72" w:rsidRPr="00AB2A62" w:rsidRDefault="00000000">
      <w:pPr>
        <w:pStyle w:val="3-"/>
      </w:pPr>
      <w:bookmarkStart w:id="99" w:name="_Toc162219045"/>
      <w:r w:rsidRPr="00AB2A62">
        <w:rPr>
          <w:rFonts w:hint="eastAsia"/>
        </w:rPr>
        <w:t>7</w:t>
      </w:r>
      <w:r w:rsidRPr="00AB2A62">
        <w:t>.2.2</w:t>
      </w:r>
      <w:r w:rsidRPr="00AB2A62">
        <w:rPr>
          <w:rFonts w:hint="eastAsia"/>
        </w:rPr>
        <w:t>事故应急预案</w:t>
      </w:r>
      <w:bookmarkEnd w:id="99"/>
    </w:p>
    <w:p w14:paraId="08BFD7CD" w14:textId="25911246" w:rsidR="00AD1D72" w:rsidRPr="00AB2A62" w:rsidRDefault="00000000" w:rsidP="00E00E4A">
      <w:pPr>
        <w:pStyle w:val="-0"/>
        <w:rPr>
          <w:u w:val="none"/>
        </w:rPr>
      </w:pPr>
      <w:r w:rsidRPr="00AB2A62">
        <w:rPr>
          <w:u w:val="none"/>
        </w:rPr>
        <w:t>当污水处理厂事故不可避免的发生时，应立即启动制定的事故应急处置预案。为了积极应对可能发生的事故排污，建设单位应成立应急救援领导小组，制定《</w:t>
      </w:r>
      <w:r w:rsidR="00F70D05" w:rsidRPr="00AB2A62">
        <w:rPr>
          <w:rFonts w:hint="eastAsia"/>
          <w:u w:val="none"/>
        </w:rPr>
        <w:t>城连墟乡</w:t>
      </w:r>
      <w:r w:rsidRPr="00AB2A62">
        <w:rPr>
          <w:rFonts w:hint="eastAsia"/>
          <w:u w:val="none"/>
        </w:rPr>
        <w:t>污水处理工程1#污水处理站</w:t>
      </w:r>
      <w:r w:rsidRPr="00AB2A62">
        <w:rPr>
          <w:u w:val="none"/>
        </w:rPr>
        <w:t>突发环境事件应急预案》，组建应急救援专业队伍，并组织训练和演练；检查、监督做好污水处理厂事故的预防措施和应急救援的各项准备工作、发布和接触应急救援指令。组织、指挥救援队伍，实施救援行动；向生态环境局、水利局和事故现场周边单位通报事故情况，必要时向有关单位发出救援指令；组织事故调查，对应急救援工作进行总结。具体内容如下。</w:t>
      </w:r>
    </w:p>
    <w:p w14:paraId="42C67F15" w14:textId="77777777" w:rsidR="00AD1D72" w:rsidRPr="00AB2A62" w:rsidRDefault="00000000" w:rsidP="00E00E4A">
      <w:pPr>
        <w:pStyle w:val="-0"/>
        <w:rPr>
          <w:u w:val="none"/>
        </w:rPr>
      </w:pPr>
      <w:bookmarkStart w:id="100" w:name="_Toc4935"/>
      <w:r w:rsidRPr="00AB2A62">
        <w:rPr>
          <w:rFonts w:hint="eastAsia"/>
          <w:u w:val="none"/>
        </w:rPr>
        <w:t>7.2.2.1成立应急救援领导小组</w:t>
      </w:r>
      <w:bookmarkEnd w:id="100"/>
    </w:p>
    <w:p w14:paraId="54061787" w14:textId="77777777" w:rsidR="00AD1D72" w:rsidRPr="00AB2A62" w:rsidRDefault="00000000" w:rsidP="00E00E4A">
      <w:pPr>
        <w:pStyle w:val="-0"/>
        <w:rPr>
          <w:u w:val="none"/>
        </w:rPr>
      </w:pPr>
      <w:r w:rsidRPr="00AB2A62">
        <w:rPr>
          <w:u w:val="none"/>
        </w:rPr>
        <w:t>组建应急救援专业队伍，并组织训练和演练；检查、督促做好污水厂事故的预防措施和应急救援的各项准备工作；发布和解除应急救援指令；组织、指挥救援队伍，实施救援行动；向生态环境局、水利局和事故现场周边单位通报事故情况，必要时向有关单位发出救援指令；组织事故调查，对应急救援工作进行总结。应急救援领导小组内部做好人员分工。</w:t>
      </w:r>
    </w:p>
    <w:p w14:paraId="08C17A27" w14:textId="77777777" w:rsidR="00AD1D72" w:rsidRPr="00AB2A62" w:rsidRDefault="00000000" w:rsidP="00E00E4A">
      <w:pPr>
        <w:pStyle w:val="-0"/>
        <w:rPr>
          <w:u w:val="none"/>
        </w:rPr>
      </w:pPr>
      <w:bookmarkStart w:id="101" w:name="_Toc19908"/>
      <w:r w:rsidRPr="00AB2A62">
        <w:rPr>
          <w:rFonts w:hint="eastAsia"/>
          <w:u w:val="none"/>
        </w:rPr>
        <w:t>7.2.2.2事故工程措施</w:t>
      </w:r>
      <w:bookmarkEnd w:id="101"/>
    </w:p>
    <w:p w14:paraId="0177D10F" w14:textId="77777777" w:rsidR="00AD1D72" w:rsidRPr="00AB2A62" w:rsidRDefault="00000000" w:rsidP="00E00E4A">
      <w:pPr>
        <w:pStyle w:val="-0"/>
        <w:rPr>
          <w:u w:val="none"/>
        </w:rPr>
      </w:pPr>
      <w:bookmarkStart w:id="102" w:name="_Toc1270"/>
      <w:r w:rsidRPr="00AB2A62">
        <w:rPr>
          <w:u w:val="none"/>
        </w:rPr>
        <w:t>1、进水水质超标现场处置措施</w:t>
      </w:r>
      <w:bookmarkEnd w:id="102"/>
    </w:p>
    <w:p w14:paraId="6C9BEA56" w14:textId="77777777" w:rsidR="00AD1D72" w:rsidRPr="00AB2A62" w:rsidRDefault="00000000" w:rsidP="00E00E4A">
      <w:pPr>
        <w:pStyle w:val="-0"/>
        <w:rPr>
          <w:u w:val="none"/>
        </w:rPr>
      </w:pPr>
      <w:r w:rsidRPr="00AB2A62">
        <w:rPr>
          <w:rFonts w:cs="宋体" w:hint="eastAsia"/>
          <w:u w:val="none"/>
        </w:rPr>
        <w:t>①</w:t>
      </w:r>
      <w:r w:rsidRPr="00AB2A62">
        <w:rPr>
          <w:u w:val="none"/>
        </w:rPr>
        <w:t>突发或短时间进水超标</w:t>
      </w:r>
    </w:p>
    <w:p w14:paraId="3479E6CC" w14:textId="77777777" w:rsidR="00AD1D72" w:rsidRPr="00AB2A62" w:rsidRDefault="00000000" w:rsidP="00E00E4A">
      <w:pPr>
        <w:pStyle w:val="-0"/>
        <w:rPr>
          <w:u w:val="none"/>
        </w:rPr>
      </w:pPr>
      <w:r w:rsidRPr="00AB2A62">
        <w:rPr>
          <w:u w:val="none"/>
        </w:rPr>
        <w:t>当突发或短时间进水水质超标时，应减少进水量，调整污水处理工艺，充分</w:t>
      </w:r>
      <w:r w:rsidRPr="00AB2A62">
        <w:rPr>
          <w:u w:val="none"/>
        </w:rPr>
        <w:lastRenderedPageBreak/>
        <w:t>发挥污水厂所具有的能力，挖掘设施、工艺、设备的潜力，调整</w:t>
      </w:r>
      <w:r w:rsidRPr="00AB2A62">
        <w:rPr>
          <w:rFonts w:hint="eastAsia"/>
          <w:u w:val="none"/>
        </w:rPr>
        <w:t>污水处理</w:t>
      </w:r>
      <w:r w:rsidRPr="00AB2A62">
        <w:rPr>
          <w:u w:val="none"/>
        </w:rPr>
        <w:t>系统运行工况，延长设备的运行时间，必要时投运备用设备，采取一切措施，尽可能在不增加设施和设备的情况下消除由于进水水质超标而引起的对出水水质下降构成的威胁，满足污水排放标准要求。</w:t>
      </w:r>
    </w:p>
    <w:p w14:paraId="4397E15F" w14:textId="77777777" w:rsidR="00AD1D72" w:rsidRPr="00AB2A62" w:rsidRDefault="00000000" w:rsidP="00E00E4A">
      <w:pPr>
        <w:pStyle w:val="-0"/>
        <w:rPr>
          <w:u w:val="none"/>
        </w:rPr>
      </w:pPr>
      <w:r w:rsidRPr="00AB2A62">
        <w:rPr>
          <w:u w:val="none"/>
        </w:rPr>
        <w:t>配合环保监察部门，查找超标污水源，加大监管执行力度，从源头截流进入污水厂的超标污水。</w:t>
      </w:r>
    </w:p>
    <w:p w14:paraId="34ADDB5E" w14:textId="77777777" w:rsidR="00AD1D72" w:rsidRPr="00AB2A62" w:rsidRDefault="00000000" w:rsidP="00E00E4A">
      <w:pPr>
        <w:pStyle w:val="-0"/>
        <w:rPr>
          <w:u w:val="none"/>
        </w:rPr>
      </w:pPr>
      <w:r w:rsidRPr="00AB2A62">
        <w:rPr>
          <w:rFonts w:cs="宋体" w:hint="eastAsia"/>
          <w:u w:val="none"/>
        </w:rPr>
        <w:t>②</w:t>
      </w:r>
      <w:r w:rsidRPr="00AB2A62">
        <w:rPr>
          <w:u w:val="none"/>
        </w:rPr>
        <w:t>非突发或非短时间进水超标</w:t>
      </w:r>
    </w:p>
    <w:p w14:paraId="0CC58788" w14:textId="77777777" w:rsidR="00AD1D72" w:rsidRPr="00AB2A62" w:rsidRDefault="00000000" w:rsidP="00E00E4A">
      <w:pPr>
        <w:pStyle w:val="-0"/>
        <w:rPr>
          <w:u w:val="none"/>
        </w:rPr>
      </w:pPr>
      <w:r w:rsidRPr="00AB2A62">
        <w:rPr>
          <w:u w:val="none"/>
        </w:rPr>
        <w:t>若污水厂进水水质持续超标，且污水厂的处理能力已经得到充分发挥，并采取了一切可能采取的措施，若污水厂所具备的条件仍不能满足由于进水水质超标而导致出水超标时，书面形式报给相关部门，并协助彻查进水水质超标的原因，拿出解决方案，确保进水能满足合同约定，以免损坏厂区内设备和生化系统，从而影响厂区的正常运营。</w:t>
      </w:r>
    </w:p>
    <w:p w14:paraId="10ED32D8" w14:textId="77777777" w:rsidR="00AD1D72" w:rsidRPr="00AB2A62" w:rsidRDefault="00000000" w:rsidP="00E00E4A">
      <w:pPr>
        <w:pStyle w:val="-0"/>
        <w:rPr>
          <w:u w:val="none"/>
        </w:rPr>
      </w:pPr>
      <w:bookmarkStart w:id="103" w:name="_Toc11228"/>
      <w:r w:rsidRPr="00AB2A62">
        <w:rPr>
          <w:u w:val="none"/>
        </w:rPr>
        <w:t>2、停电设备故障等事故的现场处置</w:t>
      </w:r>
      <w:bookmarkEnd w:id="103"/>
    </w:p>
    <w:p w14:paraId="76C4320D" w14:textId="77777777" w:rsidR="00AD1D72" w:rsidRPr="00AB2A62" w:rsidRDefault="00000000" w:rsidP="00E00E4A">
      <w:pPr>
        <w:pStyle w:val="-0"/>
        <w:rPr>
          <w:u w:val="none"/>
        </w:rPr>
      </w:pPr>
      <w:r w:rsidRPr="00AB2A62">
        <w:rPr>
          <w:u w:val="none"/>
        </w:rPr>
        <w:t>污水处理厂供电系统设计双电源供电，当主线路停电时可开启自备发电机组，若两路电源均无法供电，采取以下处置措施：</w:t>
      </w:r>
    </w:p>
    <w:p w14:paraId="5FC115A8" w14:textId="77777777" w:rsidR="00AD1D72" w:rsidRPr="00AB2A62" w:rsidRDefault="00000000" w:rsidP="00E00E4A">
      <w:pPr>
        <w:pStyle w:val="-0"/>
        <w:rPr>
          <w:u w:val="none"/>
        </w:rPr>
      </w:pPr>
      <w:r w:rsidRPr="00AB2A62">
        <w:rPr>
          <w:u w:val="none"/>
        </w:rPr>
        <w:t>（1）长时间停电将对生物菌种带来不良影响，可能引起微生物死亡、活性污泥量减少、污泥活性降低；为应对此种情况，来电后加大生化池的曝气量以保持活性污泥的活性，保证来电以后尽快的恢复运行。</w:t>
      </w:r>
    </w:p>
    <w:p w14:paraId="0D68AE78" w14:textId="77777777" w:rsidR="00AD1D72" w:rsidRPr="00AB2A62" w:rsidRDefault="00000000" w:rsidP="00E00E4A">
      <w:pPr>
        <w:pStyle w:val="-0"/>
        <w:rPr>
          <w:u w:val="none"/>
        </w:rPr>
      </w:pPr>
      <w:r w:rsidRPr="00AB2A62">
        <w:rPr>
          <w:u w:val="none"/>
        </w:rPr>
        <w:t>（2）突然停电将使全厂有用电设备全部断电而很多设备开关仍然处于开启状态，一旦突然来电将可能引起设备损毁事故，为预防此种情况的发生，在停电后</w:t>
      </w:r>
      <w:r w:rsidRPr="00AB2A62">
        <w:rPr>
          <w:rFonts w:hint="eastAsia"/>
          <w:u w:val="none"/>
        </w:rPr>
        <w:t>污水厂</w:t>
      </w:r>
      <w:r w:rsidRPr="00AB2A62">
        <w:rPr>
          <w:u w:val="none"/>
        </w:rPr>
        <w:t>将及时对配电间进行倒闸，并及时将全</w:t>
      </w:r>
      <w:r w:rsidRPr="00AB2A62">
        <w:rPr>
          <w:rFonts w:hint="eastAsia"/>
          <w:u w:val="none"/>
        </w:rPr>
        <w:t>厂</w:t>
      </w:r>
      <w:r w:rsidRPr="00AB2A62">
        <w:rPr>
          <w:u w:val="none"/>
        </w:rPr>
        <w:t>所有设备开关打入停止状态，预防事故发生。</w:t>
      </w:r>
    </w:p>
    <w:p w14:paraId="03F9DC4F" w14:textId="77777777" w:rsidR="00AD1D72" w:rsidRPr="00AB2A62" w:rsidRDefault="00000000" w:rsidP="00E00E4A">
      <w:pPr>
        <w:pStyle w:val="-0"/>
        <w:rPr>
          <w:u w:val="none"/>
        </w:rPr>
      </w:pPr>
      <w:r w:rsidRPr="00AB2A62">
        <w:rPr>
          <w:u w:val="none"/>
        </w:rPr>
        <w:t>（3）停电，立即向突发环境事件应急机构、生态环境部门等部门汇报，并和供电公司及时联系送电情况。</w:t>
      </w:r>
    </w:p>
    <w:p w14:paraId="23856458" w14:textId="77777777" w:rsidR="00AD1D72" w:rsidRPr="00AB2A62" w:rsidRDefault="00000000" w:rsidP="00E00E4A">
      <w:pPr>
        <w:pStyle w:val="-0"/>
        <w:rPr>
          <w:u w:val="none"/>
        </w:rPr>
      </w:pPr>
      <w:r w:rsidRPr="00AB2A62">
        <w:rPr>
          <w:u w:val="none"/>
        </w:rPr>
        <w:t>（4）当发生大面积停电时，全厂的用电设备均无法正常工作，此时厂长应及时通知岗位运行人员对厂内的所有蓄水池进行人工观测水位，确保水池的容水能力；如有必要，应通知上游泵站停止进水；如仍不能解决问题应租借相应功率的发电机供电确保运行。</w:t>
      </w:r>
    </w:p>
    <w:p w14:paraId="4F674CCC" w14:textId="77777777" w:rsidR="00AD1D72" w:rsidRPr="00AB2A62" w:rsidRDefault="00000000" w:rsidP="00E00E4A">
      <w:pPr>
        <w:pStyle w:val="-0"/>
        <w:rPr>
          <w:u w:val="none"/>
        </w:rPr>
      </w:pPr>
      <w:r w:rsidRPr="00AB2A62">
        <w:rPr>
          <w:u w:val="none"/>
        </w:rPr>
        <w:t>（5）来电后，按操作规程即刻开启设备，恢复运行。应保持停电信息与各</w:t>
      </w:r>
      <w:r w:rsidRPr="00AB2A62">
        <w:rPr>
          <w:u w:val="none"/>
        </w:rPr>
        <w:lastRenderedPageBreak/>
        <w:t>污水泵站进行沟通，停电前，开启排水设备将管道内污水降至最低水平，以充分利用管网容积储水，送电后，立即开启水泵，通知泵站进水，恢复</w:t>
      </w:r>
      <w:r w:rsidRPr="00AB2A62">
        <w:rPr>
          <w:rFonts w:hint="eastAsia"/>
          <w:u w:val="none"/>
        </w:rPr>
        <w:t>运营</w:t>
      </w:r>
      <w:r w:rsidRPr="00AB2A62">
        <w:rPr>
          <w:u w:val="none"/>
        </w:rPr>
        <w:t>，同时，根据停电时间的长短及污水厂管网情况确定能够容纳停电期间入厂的污水，如不能，及时通知当地生态环境部门，提高上游排水企业的排污标准，实现达标排放。</w:t>
      </w:r>
    </w:p>
    <w:p w14:paraId="5F73A1CF" w14:textId="77777777" w:rsidR="00AD1D72" w:rsidRPr="00AB2A62" w:rsidRDefault="00000000" w:rsidP="00E00E4A">
      <w:pPr>
        <w:pStyle w:val="-0"/>
        <w:rPr>
          <w:u w:val="none"/>
        </w:rPr>
      </w:pPr>
      <w:bookmarkStart w:id="104" w:name="_Toc25977"/>
      <w:bookmarkStart w:id="105" w:name="_Toc22411"/>
      <w:r w:rsidRPr="00AB2A62">
        <w:rPr>
          <w:rFonts w:hint="eastAsia"/>
          <w:u w:val="none"/>
        </w:rPr>
        <w:t>7.2.2.3风险事故防范对策及措施</w:t>
      </w:r>
      <w:bookmarkEnd w:id="104"/>
      <w:bookmarkEnd w:id="105"/>
    </w:p>
    <w:p w14:paraId="72135870" w14:textId="77777777" w:rsidR="00AD1D72" w:rsidRPr="00AB2A62" w:rsidRDefault="00000000" w:rsidP="00E00E4A">
      <w:pPr>
        <w:pStyle w:val="-0"/>
        <w:rPr>
          <w:u w:val="none"/>
        </w:rPr>
      </w:pPr>
      <w:r w:rsidRPr="00AB2A62">
        <w:rPr>
          <w:u w:val="none"/>
        </w:rPr>
        <w:t>（</w:t>
      </w:r>
      <w:r w:rsidRPr="00AB2A62">
        <w:rPr>
          <w:rFonts w:hint="eastAsia"/>
          <w:u w:val="none"/>
        </w:rPr>
        <w:t>1</w:t>
      </w:r>
      <w:r w:rsidRPr="00AB2A62">
        <w:rPr>
          <w:u w:val="none"/>
        </w:rPr>
        <w:t>）非正常污水排放的防护</w:t>
      </w:r>
    </w:p>
    <w:p w14:paraId="6B34C383" w14:textId="77777777" w:rsidR="00AD1D72" w:rsidRPr="00AB2A62" w:rsidRDefault="00000000" w:rsidP="00E00E4A">
      <w:pPr>
        <w:pStyle w:val="-0"/>
        <w:rPr>
          <w:u w:val="none"/>
        </w:rPr>
      </w:pPr>
      <w:r w:rsidRPr="00AB2A62">
        <w:rPr>
          <w:u w:val="none"/>
        </w:rPr>
        <w:t>项目建成后一旦发生事故，所收集的污水将不能达标排放，超标污水进入</w:t>
      </w:r>
      <w:r w:rsidRPr="00AB2A62">
        <w:rPr>
          <w:rFonts w:hint="eastAsia"/>
          <w:u w:val="none"/>
        </w:rPr>
        <w:t>祁水</w:t>
      </w:r>
      <w:r w:rsidRPr="00AB2A62">
        <w:rPr>
          <w:u w:val="none"/>
        </w:rPr>
        <w:t>势必造成河流污染，带来不利影响。针对这种情况提出了事故应急措施。</w:t>
      </w:r>
    </w:p>
    <w:p w14:paraId="623D581F" w14:textId="77777777" w:rsidR="00AD1D72" w:rsidRPr="00AB2A62" w:rsidRDefault="00000000" w:rsidP="00E00E4A">
      <w:pPr>
        <w:pStyle w:val="-0"/>
        <w:rPr>
          <w:u w:val="none"/>
        </w:rPr>
      </w:pPr>
      <w:r w:rsidRPr="00AB2A62">
        <w:rPr>
          <w:u w:val="none"/>
        </w:rPr>
        <w:t>项目采用双路电源，设有一路备用电源，减少停电几率，并提高设备的备用率，以确保污水处理厂的正常运行。主要措施如下：</w:t>
      </w:r>
    </w:p>
    <w:p w14:paraId="666A8DE0" w14:textId="77777777" w:rsidR="00AD1D72" w:rsidRPr="00AB2A62" w:rsidRDefault="00000000" w:rsidP="00E00E4A">
      <w:pPr>
        <w:pStyle w:val="-0"/>
        <w:rPr>
          <w:u w:val="none"/>
        </w:rPr>
      </w:pPr>
      <w:r w:rsidRPr="00AB2A62">
        <w:rPr>
          <w:u w:val="none"/>
        </w:rPr>
        <w:t>加强电站管理，保证供电设施及线路正常运行；加强输水管线的巡查，及时发现问题及时解决；建立污水处理厂运行管理和操作责任制度；搞好员工培训，建立技术考核档案，不合格者不得上岗；加强设备、设施的维护与管理，关键设备应有备机，保证电源双回路供电。</w:t>
      </w:r>
    </w:p>
    <w:p w14:paraId="20D1CACE" w14:textId="77777777" w:rsidR="00AD1D72" w:rsidRPr="00AB2A62" w:rsidRDefault="00000000" w:rsidP="00E00E4A">
      <w:pPr>
        <w:pStyle w:val="-0"/>
        <w:rPr>
          <w:u w:val="none"/>
        </w:rPr>
      </w:pPr>
      <w:r w:rsidRPr="00AB2A62">
        <w:rPr>
          <w:u w:val="none"/>
        </w:rPr>
        <w:t>一旦发生事故，立即采取以下措施：</w:t>
      </w:r>
    </w:p>
    <w:p w14:paraId="2B5E010D" w14:textId="77777777" w:rsidR="00AD1D72" w:rsidRPr="00AB2A62" w:rsidRDefault="00000000" w:rsidP="00E00E4A">
      <w:pPr>
        <w:pStyle w:val="-0"/>
        <w:rPr>
          <w:u w:val="none"/>
        </w:rPr>
      </w:pPr>
      <w:r w:rsidRPr="00AB2A62">
        <w:rPr>
          <w:rFonts w:cs="宋体" w:hint="eastAsia"/>
          <w:u w:val="none"/>
        </w:rPr>
        <w:t>①</w:t>
      </w:r>
      <w:r w:rsidRPr="00AB2A62">
        <w:rPr>
          <w:u w:val="none"/>
        </w:rPr>
        <w:t>保证格栅和沉砂池正常运行，使进水中的SS和COD</w:t>
      </w:r>
      <w:r w:rsidRPr="00AB2A62">
        <w:rPr>
          <w:rFonts w:hint="eastAsia"/>
          <w:u w:val="none"/>
        </w:rPr>
        <w:t>c</w:t>
      </w:r>
      <w:r w:rsidRPr="00AB2A62">
        <w:rPr>
          <w:u w:val="none"/>
        </w:rPr>
        <w:t>r得到一定的削减；</w:t>
      </w:r>
    </w:p>
    <w:p w14:paraId="505B1CC0" w14:textId="77777777" w:rsidR="00AD1D72" w:rsidRPr="00AB2A62" w:rsidRDefault="00000000" w:rsidP="00E00E4A">
      <w:pPr>
        <w:pStyle w:val="-0"/>
        <w:rPr>
          <w:u w:val="none"/>
        </w:rPr>
      </w:pPr>
      <w:r w:rsidRPr="00AB2A62">
        <w:rPr>
          <w:rFonts w:cs="宋体" w:hint="eastAsia"/>
          <w:u w:val="none"/>
        </w:rPr>
        <w:t>②</w:t>
      </w:r>
      <w:r w:rsidRPr="00AB2A62">
        <w:rPr>
          <w:u w:val="none"/>
        </w:rPr>
        <w:t>从汇水系统查找原因，有关企事业单位采取应急措施，控制对微生物有毒害物质的排放量；</w:t>
      </w:r>
    </w:p>
    <w:p w14:paraId="526AC119" w14:textId="77777777" w:rsidR="00AD1D72" w:rsidRPr="00AB2A62" w:rsidRDefault="00000000" w:rsidP="00E00E4A">
      <w:pPr>
        <w:pStyle w:val="-0"/>
        <w:rPr>
          <w:u w:val="none"/>
        </w:rPr>
      </w:pPr>
      <w:r w:rsidRPr="00AB2A62">
        <w:rPr>
          <w:rFonts w:cs="宋体" w:hint="eastAsia"/>
          <w:u w:val="none"/>
        </w:rPr>
        <w:t>③</w:t>
      </w:r>
      <w:r w:rsidRPr="00AB2A62">
        <w:rPr>
          <w:u w:val="none"/>
        </w:rPr>
        <w:t>如一旦出现不可抗拒的外部原因，如双回路停电，突发性自然灾害等情况将导致污水未处理外排时，要求接管工厂部分或全部停止向管道排污，以确保水体功能安全；</w:t>
      </w:r>
    </w:p>
    <w:p w14:paraId="647EC3A2" w14:textId="77777777" w:rsidR="00AD1D72" w:rsidRPr="00AB2A62" w:rsidRDefault="00000000" w:rsidP="00E00E4A">
      <w:pPr>
        <w:pStyle w:val="-0"/>
        <w:rPr>
          <w:u w:val="none"/>
        </w:rPr>
      </w:pPr>
      <w:r w:rsidRPr="00AB2A62">
        <w:rPr>
          <w:rFonts w:cs="宋体" w:hint="eastAsia"/>
          <w:u w:val="none"/>
        </w:rPr>
        <w:t>④</w:t>
      </w:r>
      <w:r w:rsidRPr="00AB2A62">
        <w:rPr>
          <w:u w:val="none"/>
        </w:rPr>
        <w:t>在事故发生及处理期间，应在排放口附近水域悬挂标志示警，提醒各有关方面采取防范措施。</w:t>
      </w:r>
    </w:p>
    <w:p w14:paraId="6E23F8BD" w14:textId="77777777" w:rsidR="00AD1D72" w:rsidRPr="00AB2A62" w:rsidRDefault="00000000" w:rsidP="00E00E4A">
      <w:pPr>
        <w:pStyle w:val="-0"/>
        <w:rPr>
          <w:u w:val="none"/>
        </w:rPr>
      </w:pPr>
      <w:r w:rsidRPr="00AB2A62">
        <w:rPr>
          <w:u w:val="none"/>
        </w:rPr>
        <w:t>（</w:t>
      </w:r>
      <w:r w:rsidRPr="00AB2A62">
        <w:rPr>
          <w:rFonts w:hint="eastAsia"/>
          <w:u w:val="none"/>
        </w:rPr>
        <w:t>2</w:t>
      </w:r>
      <w:r w:rsidRPr="00AB2A62">
        <w:rPr>
          <w:u w:val="none"/>
        </w:rPr>
        <w:t>）暴雨对污水处理厂影响的预防措施</w:t>
      </w:r>
    </w:p>
    <w:p w14:paraId="750A5129" w14:textId="77777777" w:rsidR="00AD1D72" w:rsidRPr="00AB2A62" w:rsidRDefault="00000000" w:rsidP="00E00E4A">
      <w:pPr>
        <w:pStyle w:val="-0"/>
        <w:rPr>
          <w:u w:val="none"/>
        </w:rPr>
      </w:pPr>
      <w:r w:rsidRPr="00AB2A62">
        <w:rPr>
          <w:u w:val="none"/>
        </w:rPr>
        <w:t>设计中要充分考虑到暴雨的影响，按国家有关规定，考虑设计年和校核年暴雨的影响。</w:t>
      </w:r>
    </w:p>
    <w:p w14:paraId="27D87E51" w14:textId="77777777" w:rsidR="00AD1D72" w:rsidRPr="00AB2A62" w:rsidRDefault="00000000" w:rsidP="00E00E4A">
      <w:pPr>
        <w:pStyle w:val="-0"/>
        <w:rPr>
          <w:u w:val="none"/>
        </w:rPr>
      </w:pPr>
      <w:r w:rsidRPr="00AB2A62">
        <w:rPr>
          <w:u w:val="none"/>
        </w:rPr>
        <w:t>（</w:t>
      </w:r>
      <w:r w:rsidRPr="00AB2A62">
        <w:rPr>
          <w:rFonts w:hint="eastAsia"/>
          <w:u w:val="none"/>
        </w:rPr>
        <w:t>3</w:t>
      </w:r>
      <w:r w:rsidRPr="00AB2A62">
        <w:rPr>
          <w:u w:val="none"/>
        </w:rPr>
        <w:t>）输水管道渗漏预防措施</w:t>
      </w:r>
    </w:p>
    <w:p w14:paraId="3772BCF9" w14:textId="77777777" w:rsidR="00AD1D72" w:rsidRPr="00AB2A62" w:rsidRDefault="00000000" w:rsidP="00E00E4A">
      <w:pPr>
        <w:pStyle w:val="-0"/>
        <w:rPr>
          <w:u w:val="none"/>
        </w:rPr>
      </w:pPr>
      <w:r w:rsidRPr="00AB2A62">
        <w:rPr>
          <w:u w:val="none"/>
        </w:rPr>
        <w:t>施工过程中确定工程质量，做好污水输送管道的防渗措施。运行期定期检查，一旦发现管道渗漏及时修复。</w:t>
      </w:r>
    </w:p>
    <w:p w14:paraId="47C8643D" w14:textId="77777777" w:rsidR="00AD1D72" w:rsidRPr="00AB2A62" w:rsidRDefault="00000000" w:rsidP="00E00E4A">
      <w:pPr>
        <w:pStyle w:val="-0"/>
        <w:rPr>
          <w:u w:val="none"/>
        </w:rPr>
      </w:pPr>
      <w:r w:rsidRPr="00AB2A62">
        <w:rPr>
          <w:rFonts w:hint="eastAsia"/>
          <w:u w:val="none"/>
        </w:rPr>
        <w:lastRenderedPageBreak/>
        <w:t>（4）</w:t>
      </w:r>
      <w:r w:rsidRPr="00AB2A62">
        <w:rPr>
          <w:u w:val="none"/>
        </w:rPr>
        <w:t>地下水应急处置和应急预案</w:t>
      </w:r>
    </w:p>
    <w:p w14:paraId="6DBA5272" w14:textId="77777777" w:rsidR="00AD1D72" w:rsidRPr="00AB2A62" w:rsidRDefault="00000000" w:rsidP="00E00E4A">
      <w:pPr>
        <w:pStyle w:val="-0"/>
        <w:rPr>
          <w:u w:val="none"/>
        </w:rPr>
      </w:pPr>
      <w:r w:rsidRPr="00AB2A62">
        <w:rPr>
          <w:u w:val="none"/>
        </w:rPr>
        <w:t>在制定全厂安全管理体制的基础上，制订专门的地下水污染事故的应急措施，并应与其它应急预案相协调。</w:t>
      </w:r>
    </w:p>
    <w:p w14:paraId="1FF9DAE6" w14:textId="77777777" w:rsidR="00AD1D72" w:rsidRPr="00AB2A62" w:rsidRDefault="00000000" w:rsidP="00E00E4A">
      <w:pPr>
        <w:pStyle w:val="-0"/>
        <w:rPr>
          <w:u w:val="none"/>
        </w:rPr>
      </w:pPr>
      <w:r w:rsidRPr="00AB2A62">
        <w:rPr>
          <w:u w:val="none"/>
        </w:rPr>
        <w:t>一旦发现地下水发生异常情况，必须按照应急预案马上采取紧急措施：</w:t>
      </w:r>
    </w:p>
    <w:p w14:paraId="4F4F6A38" w14:textId="77777777" w:rsidR="00AD1D72" w:rsidRPr="00AB2A62" w:rsidRDefault="00000000" w:rsidP="00E00E4A">
      <w:pPr>
        <w:pStyle w:val="-0"/>
        <w:rPr>
          <w:u w:val="none"/>
        </w:rPr>
      </w:pPr>
      <w:r w:rsidRPr="00AB2A62">
        <w:rPr>
          <w:u w:val="none"/>
        </w:rPr>
        <w:t>1）当确定发生地下水异常情况时，按照制订的地下水应急预案，在第一时间内尽快上报主管领导，通知当地</w:t>
      </w:r>
      <w:r w:rsidRPr="00AB2A62">
        <w:rPr>
          <w:rFonts w:hint="eastAsia"/>
          <w:u w:val="none"/>
        </w:rPr>
        <w:t>生态环境</w:t>
      </w:r>
      <w:r w:rsidRPr="00AB2A62">
        <w:rPr>
          <w:u w:val="none"/>
        </w:rPr>
        <w:t>局、附近居民等地下水用户，密切关注地下水水质变化情况。</w:t>
      </w:r>
    </w:p>
    <w:p w14:paraId="34AAB6D1" w14:textId="77777777" w:rsidR="00AD1D72" w:rsidRPr="00AB2A62" w:rsidRDefault="00000000" w:rsidP="00E00E4A">
      <w:pPr>
        <w:pStyle w:val="-0"/>
        <w:rPr>
          <w:u w:val="none"/>
        </w:rPr>
      </w:pPr>
      <w:r w:rsidRPr="00AB2A62">
        <w:rPr>
          <w:u w:val="none"/>
        </w:rPr>
        <w:t>2）组织专业队伍对事故现场进行调查、监测，查找环境事故发生地点、分析事故原因，尽量将紧急事件局部化，如可能应予以消除，采取包括切断生产装置或设施等措施，防止事故的扩散、蔓延及连锁反应，尽量缩小地下水污染事故的影响。</w:t>
      </w:r>
    </w:p>
    <w:p w14:paraId="14344CEA" w14:textId="77777777" w:rsidR="00AD1D72" w:rsidRPr="00AB2A62" w:rsidRDefault="00000000" w:rsidP="00E00E4A">
      <w:pPr>
        <w:pStyle w:val="-0"/>
        <w:rPr>
          <w:u w:val="none"/>
        </w:rPr>
      </w:pPr>
      <w:r w:rsidRPr="00AB2A62">
        <w:rPr>
          <w:u w:val="none"/>
        </w:rPr>
        <w:t>3）当通过监测发现对周围地下水造成污染时，根据观测井的反馈信息，控制污染区地下水流场，防止污染物扩散。</w:t>
      </w:r>
    </w:p>
    <w:p w14:paraId="35777072" w14:textId="77777777" w:rsidR="00AD1D72" w:rsidRPr="00AB2A62" w:rsidRDefault="00000000" w:rsidP="00E00E4A">
      <w:pPr>
        <w:pStyle w:val="-0"/>
        <w:rPr>
          <w:u w:val="none"/>
        </w:rPr>
      </w:pPr>
      <w:r w:rsidRPr="00AB2A62">
        <w:rPr>
          <w:u w:val="none"/>
        </w:rPr>
        <w:t>地下水排水系统是根据建设项目对地下水可能产生影响而采取的被动防范措施，是建设项目环境工程的重要组成部分。当地下水污染事件发生后，启动地下水排水应急系统，将会有效抑制污染物向下游扩散速度，控制污染范围，使地下水质量得到尽快恢复。</w:t>
      </w:r>
    </w:p>
    <w:p w14:paraId="42218B2C" w14:textId="77777777" w:rsidR="00AD1D72" w:rsidRPr="00AB2A62" w:rsidRDefault="00000000" w:rsidP="00E00E4A">
      <w:pPr>
        <w:pStyle w:val="-0"/>
        <w:rPr>
          <w:u w:val="none"/>
        </w:rPr>
      </w:pPr>
      <w:r w:rsidRPr="00AB2A62">
        <w:rPr>
          <w:u w:val="none"/>
        </w:rPr>
        <w:t>当发现地下水受到范围污染时，首先确定污染的大致范围。根据污染的范围，在污染区的下游位置布置应急排水井</w:t>
      </w:r>
      <w:r w:rsidRPr="00AB2A62">
        <w:rPr>
          <w:rFonts w:hint="eastAsia"/>
          <w:u w:val="none"/>
        </w:rPr>
        <w:t>，</w:t>
      </w:r>
      <w:r w:rsidRPr="00AB2A62">
        <w:rPr>
          <w:u w:val="none"/>
        </w:rPr>
        <w:t>抽</w:t>
      </w:r>
      <w:r w:rsidRPr="00AB2A62">
        <w:rPr>
          <w:rFonts w:hint="eastAsia"/>
          <w:u w:val="none"/>
        </w:rPr>
        <w:t>入</w:t>
      </w:r>
      <w:r w:rsidRPr="00AB2A62">
        <w:rPr>
          <w:u w:val="none"/>
        </w:rPr>
        <w:t>污水送污水处理厂集中处理。</w:t>
      </w:r>
    </w:p>
    <w:p w14:paraId="1BE4F4F2" w14:textId="77777777" w:rsidR="00AD1D72" w:rsidRPr="00AB2A62" w:rsidRDefault="00000000" w:rsidP="00E00E4A">
      <w:pPr>
        <w:pStyle w:val="-0"/>
        <w:rPr>
          <w:u w:val="none"/>
        </w:rPr>
      </w:pPr>
      <w:r w:rsidRPr="00AB2A62">
        <w:rPr>
          <w:u w:val="none"/>
        </w:rPr>
        <w:t>4）对事故后果进行评估，并制定防止类似事件发生的措施。</w:t>
      </w:r>
    </w:p>
    <w:p w14:paraId="3995B936" w14:textId="77777777" w:rsidR="00AD1D72" w:rsidRPr="00AB2A62" w:rsidRDefault="00000000" w:rsidP="00E00E4A">
      <w:pPr>
        <w:pStyle w:val="-0"/>
        <w:rPr>
          <w:u w:val="none"/>
        </w:rPr>
      </w:pPr>
      <w:r w:rsidRPr="00AB2A62">
        <w:rPr>
          <w:u w:val="none"/>
        </w:rPr>
        <w:t>5）如果自身力量无法应对污染事故，应立即请求社会应急力量协助处理。</w:t>
      </w:r>
    </w:p>
    <w:p w14:paraId="3FEF2987" w14:textId="77777777" w:rsidR="00AD1D72" w:rsidRPr="00AB2A62" w:rsidRDefault="00000000" w:rsidP="00E00E4A">
      <w:pPr>
        <w:pStyle w:val="-0"/>
        <w:rPr>
          <w:u w:val="none"/>
        </w:rPr>
      </w:pPr>
      <w:r w:rsidRPr="00AB2A62">
        <w:rPr>
          <w:u w:val="none"/>
        </w:rPr>
        <w:t>综上所述，污水处理工程存在一定的环境风险，包括对附近水域的污染影响，在设计中应充分考虑到可能的风险事故并采取必要的措施，在日常工作中加强管理，预防和及时处理风险事故，减少可能的环境影响及经济损失</w:t>
      </w:r>
      <w:r w:rsidRPr="00AB2A62">
        <w:rPr>
          <w:rFonts w:hint="eastAsia"/>
          <w:u w:val="none"/>
        </w:rPr>
        <w:t>。</w:t>
      </w:r>
    </w:p>
    <w:p w14:paraId="551902DF" w14:textId="77777777" w:rsidR="00AD1D72" w:rsidRPr="00AB2A62" w:rsidRDefault="00AD1D72" w:rsidP="00E00E4A">
      <w:pPr>
        <w:pStyle w:val="-0"/>
        <w:rPr>
          <w:u w:val="none"/>
        </w:rPr>
      </w:pPr>
    </w:p>
    <w:p w14:paraId="3B901541" w14:textId="77777777" w:rsidR="00AD1D72" w:rsidRPr="00AB2A62" w:rsidRDefault="00AD1D72" w:rsidP="00E00E4A">
      <w:pPr>
        <w:pStyle w:val="-0"/>
        <w:rPr>
          <w:u w:val="none"/>
        </w:rPr>
        <w:sectPr w:rsidR="00AD1D72" w:rsidRPr="00AB2A62" w:rsidSect="009E77C9">
          <w:pgSz w:w="11906" w:h="16838"/>
          <w:pgMar w:top="1440" w:right="1800" w:bottom="1440" w:left="1800" w:header="851" w:footer="992" w:gutter="0"/>
          <w:cols w:space="425"/>
          <w:docGrid w:type="lines" w:linePitch="312"/>
        </w:sectPr>
      </w:pPr>
    </w:p>
    <w:p w14:paraId="218C3C33" w14:textId="77777777" w:rsidR="00AD1D72" w:rsidRPr="00AB2A62" w:rsidRDefault="00000000">
      <w:pPr>
        <w:pStyle w:val="1-"/>
      </w:pPr>
      <w:bookmarkStart w:id="106" w:name="_Toc162219046"/>
      <w:r w:rsidRPr="00AB2A62">
        <w:rPr>
          <w:rFonts w:hint="eastAsia"/>
        </w:rPr>
        <w:lastRenderedPageBreak/>
        <w:t>8</w:t>
      </w:r>
      <w:r w:rsidRPr="00AB2A62">
        <w:rPr>
          <w:rFonts w:hint="eastAsia"/>
        </w:rPr>
        <w:t>入河排污口设置合理性分析</w:t>
      </w:r>
      <w:bookmarkEnd w:id="106"/>
    </w:p>
    <w:p w14:paraId="1BEE4559" w14:textId="77777777" w:rsidR="00AD1D72" w:rsidRPr="00AB2A62" w:rsidRDefault="00000000">
      <w:pPr>
        <w:pStyle w:val="2-"/>
      </w:pPr>
      <w:bookmarkStart w:id="107" w:name="_Toc162219047"/>
      <w:r w:rsidRPr="00AB2A62">
        <w:rPr>
          <w:rFonts w:hint="eastAsia"/>
        </w:rPr>
        <w:t>8</w:t>
      </w:r>
      <w:r w:rsidRPr="00AB2A62">
        <w:t>.1</w:t>
      </w:r>
      <w:r w:rsidRPr="00AB2A62">
        <w:rPr>
          <w:rFonts w:hint="eastAsia"/>
        </w:rPr>
        <w:t>产业政策、水域管理、第三者权益相符性分析</w:t>
      </w:r>
      <w:bookmarkEnd w:id="107"/>
    </w:p>
    <w:p w14:paraId="1EE7327D" w14:textId="77777777" w:rsidR="00AD1D72" w:rsidRPr="00AB2A62" w:rsidRDefault="00000000">
      <w:pPr>
        <w:pStyle w:val="3-"/>
      </w:pPr>
      <w:bookmarkStart w:id="108" w:name="_Toc162219048"/>
      <w:r w:rsidRPr="00AB2A62">
        <w:rPr>
          <w:rFonts w:hint="eastAsia"/>
        </w:rPr>
        <w:t>8</w:t>
      </w:r>
      <w:r w:rsidRPr="00AB2A62">
        <w:t>.1.1</w:t>
      </w:r>
      <w:r w:rsidRPr="00AB2A62">
        <w:rPr>
          <w:rFonts w:hint="eastAsia"/>
        </w:rPr>
        <w:t>产业政策符合性分析</w:t>
      </w:r>
      <w:bookmarkEnd w:id="108"/>
    </w:p>
    <w:p w14:paraId="2688A002" w14:textId="77777777" w:rsidR="00AD1D72" w:rsidRPr="00AB2A62" w:rsidRDefault="00000000" w:rsidP="00E00E4A">
      <w:pPr>
        <w:pStyle w:val="-0"/>
        <w:rPr>
          <w:u w:val="none"/>
        </w:rPr>
      </w:pPr>
      <w:r w:rsidRPr="00AB2A62">
        <w:rPr>
          <w:u w:val="none"/>
        </w:rPr>
        <w:t>根据国家计委、经贸委2000年第7号令《当前国家重点鼓励发展的产业、产品和技术目录（2000年修订）》，本项目属于城市基础设施及房地产“城镇共水资源、自来水、排水及污水处理工程”条目，符合国家产业政策。</w:t>
      </w:r>
    </w:p>
    <w:p w14:paraId="626F21D9" w14:textId="77777777" w:rsidR="00AD1D72" w:rsidRPr="00AB2A62" w:rsidRDefault="00000000">
      <w:pPr>
        <w:pStyle w:val="3-"/>
      </w:pPr>
      <w:bookmarkStart w:id="109" w:name="_Toc162219049"/>
      <w:r w:rsidRPr="00AB2A62">
        <w:rPr>
          <w:rFonts w:hint="eastAsia"/>
        </w:rPr>
        <w:t>8</w:t>
      </w:r>
      <w:r w:rsidRPr="00AB2A62">
        <w:t>.1.2</w:t>
      </w:r>
      <w:r w:rsidRPr="00AB2A62">
        <w:rPr>
          <w:rFonts w:hint="eastAsia"/>
        </w:rPr>
        <w:t>与水域管理相符性分析</w:t>
      </w:r>
      <w:bookmarkEnd w:id="109"/>
    </w:p>
    <w:p w14:paraId="5C7279B7" w14:textId="77777777" w:rsidR="00AD1D72" w:rsidRPr="00AB2A62" w:rsidRDefault="00000000" w:rsidP="00E00E4A">
      <w:pPr>
        <w:pStyle w:val="-0"/>
        <w:rPr>
          <w:u w:val="none"/>
        </w:rPr>
      </w:pPr>
      <w:r w:rsidRPr="00AB2A62">
        <w:rPr>
          <w:u w:val="none"/>
        </w:rPr>
        <w:t>本次拟建排污口所在的</w:t>
      </w:r>
      <w:r w:rsidRPr="00AB2A62">
        <w:rPr>
          <w:rFonts w:hint="eastAsia"/>
          <w:u w:val="none"/>
        </w:rPr>
        <w:t>祁水河段为开发利用区的渔业用水区</w:t>
      </w:r>
      <w:r w:rsidRPr="00AB2A62">
        <w:rPr>
          <w:u w:val="none"/>
        </w:rPr>
        <w:t>，执行《地表水环境质量标准》（GB3838-2002）</w:t>
      </w:r>
      <w:r w:rsidRPr="00AB2A62">
        <w:rPr>
          <w:rFonts w:cs="宋体" w:hint="eastAsia"/>
          <w:u w:val="none"/>
        </w:rPr>
        <w:t>Ⅲ类</w:t>
      </w:r>
      <w:r w:rsidRPr="00AB2A62">
        <w:rPr>
          <w:u w:val="none"/>
        </w:rPr>
        <w:t>水质目标。正常排放下，CODcr、NH</w:t>
      </w:r>
      <w:r w:rsidRPr="00AB2A62">
        <w:rPr>
          <w:u w:val="none"/>
          <w:vertAlign w:val="subscript"/>
        </w:rPr>
        <w:t>3</w:t>
      </w:r>
      <w:r w:rsidRPr="00AB2A62">
        <w:rPr>
          <w:u w:val="none"/>
        </w:rPr>
        <w:t>-N预测结果满足《地表水环境质量标准》（GB3838-2002）</w:t>
      </w:r>
      <w:r w:rsidRPr="00AB2A62">
        <w:rPr>
          <w:rFonts w:hint="eastAsia"/>
          <w:u w:val="none"/>
        </w:rPr>
        <w:t>Ⅲ类</w:t>
      </w:r>
      <w:r w:rsidRPr="00AB2A62">
        <w:rPr>
          <w:u w:val="none"/>
        </w:rPr>
        <w:t>标准限值。排污口的设置不改变排污口所处水功能区及下游水功能的使用功能，也不影响相邻水功能区的使用</w:t>
      </w:r>
      <w:r w:rsidRPr="00AB2A62">
        <w:rPr>
          <w:rFonts w:hint="eastAsia"/>
          <w:u w:val="none"/>
        </w:rPr>
        <w:t>。</w:t>
      </w:r>
    </w:p>
    <w:p w14:paraId="2EB4534C" w14:textId="77777777" w:rsidR="00AD1D72" w:rsidRPr="00AB2A62" w:rsidRDefault="00000000">
      <w:pPr>
        <w:pStyle w:val="3-"/>
      </w:pPr>
      <w:bookmarkStart w:id="110" w:name="_Toc162219050"/>
      <w:r w:rsidRPr="00AB2A62">
        <w:rPr>
          <w:rFonts w:hint="eastAsia"/>
        </w:rPr>
        <w:t>8</w:t>
      </w:r>
      <w:r w:rsidRPr="00AB2A62">
        <w:t>.1.3</w:t>
      </w:r>
      <w:r w:rsidRPr="00AB2A62">
        <w:rPr>
          <w:rFonts w:hint="eastAsia"/>
        </w:rPr>
        <w:t>第三者权益的相符性分析</w:t>
      </w:r>
      <w:bookmarkEnd w:id="110"/>
    </w:p>
    <w:p w14:paraId="56EC6113" w14:textId="34296E29" w:rsidR="00AD1D72" w:rsidRPr="00AB2A62" w:rsidRDefault="00000000" w:rsidP="00E00E4A">
      <w:pPr>
        <w:pStyle w:val="-0"/>
        <w:rPr>
          <w:u w:val="none"/>
        </w:rPr>
      </w:pPr>
      <w:r w:rsidRPr="00AB2A62">
        <w:rPr>
          <w:rFonts w:hint="eastAsia"/>
          <w:u w:val="none"/>
        </w:rPr>
        <w:t>本项目下游论证范围内不涉及常规水质监测断面和饮用水水源保护区；</w:t>
      </w:r>
      <w:r w:rsidRPr="00AB2A62">
        <w:rPr>
          <w:u w:val="none"/>
        </w:rPr>
        <w:t>本入河排污口</w:t>
      </w:r>
      <w:r w:rsidRPr="00AB2A62">
        <w:rPr>
          <w:rFonts w:hint="eastAsia"/>
          <w:u w:val="none"/>
        </w:rPr>
        <w:t>经</w:t>
      </w:r>
      <w:r w:rsidR="007C0ADF">
        <w:rPr>
          <w:rFonts w:hint="eastAsia"/>
          <w:u w:val="none"/>
        </w:rPr>
        <w:t>管道</w:t>
      </w:r>
      <w:r w:rsidRPr="00AB2A62">
        <w:rPr>
          <w:rFonts w:hint="eastAsia"/>
          <w:u w:val="none"/>
        </w:rPr>
        <w:t>排入</w:t>
      </w:r>
      <w:r w:rsidR="00D415BC" w:rsidRPr="00AB2A62">
        <w:rPr>
          <w:rFonts w:hint="eastAsia"/>
          <w:u w:val="none"/>
        </w:rPr>
        <w:t>祁水右岸</w:t>
      </w:r>
      <w:r w:rsidRPr="00AB2A62">
        <w:rPr>
          <w:u w:val="none"/>
        </w:rPr>
        <w:t>，</w:t>
      </w:r>
      <w:r w:rsidRPr="00AB2A62">
        <w:rPr>
          <w:rFonts w:hint="eastAsia"/>
          <w:u w:val="none"/>
        </w:rPr>
        <w:t>外排废水量很小，对祁水水量冲击很小，</w:t>
      </w:r>
      <w:r w:rsidRPr="00AB2A62">
        <w:rPr>
          <w:u w:val="none"/>
        </w:rPr>
        <w:t>基本不会对河流行洪及防洪产生影响，符合防洪要求。</w:t>
      </w:r>
      <w:r w:rsidR="00F70D05" w:rsidRPr="00AB2A62">
        <w:rPr>
          <w:rFonts w:hint="eastAsia"/>
          <w:u w:val="none"/>
        </w:rPr>
        <w:t>城连墟乡</w:t>
      </w:r>
      <w:r w:rsidRPr="00AB2A62">
        <w:rPr>
          <w:rFonts w:hint="eastAsia"/>
          <w:u w:val="none"/>
        </w:rPr>
        <w:t>污水处理工程尾水正常排放的水质能够满足《农田灌溉水质标准》（GB5084-2005）标准，不会对周边农业用水产生不利影响。</w:t>
      </w:r>
    </w:p>
    <w:p w14:paraId="45550745" w14:textId="77777777" w:rsidR="00AD1D72" w:rsidRPr="00AB2A62" w:rsidRDefault="00000000" w:rsidP="00E00E4A">
      <w:pPr>
        <w:pStyle w:val="-0"/>
        <w:rPr>
          <w:u w:val="none"/>
        </w:rPr>
      </w:pPr>
      <w:r w:rsidRPr="00AB2A62">
        <w:rPr>
          <w:rFonts w:hint="eastAsia"/>
          <w:u w:val="none"/>
        </w:rPr>
        <w:t>综上所述，本入河排污口的设置对下游第三者权益的影响较小。</w:t>
      </w:r>
    </w:p>
    <w:p w14:paraId="6A04B516" w14:textId="77777777" w:rsidR="00AD1D72" w:rsidRPr="00AB2A62" w:rsidRDefault="00000000">
      <w:pPr>
        <w:pStyle w:val="2-"/>
      </w:pPr>
      <w:bookmarkStart w:id="111" w:name="_Toc162219051"/>
      <w:r w:rsidRPr="00AB2A62">
        <w:rPr>
          <w:rFonts w:hint="eastAsia"/>
        </w:rPr>
        <w:t>8</w:t>
      </w:r>
      <w:r w:rsidRPr="00AB2A62">
        <w:t>.2</w:t>
      </w:r>
      <w:r w:rsidRPr="00AB2A62">
        <w:rPr>
          <w:rFonts w:hint="eastAsia"/>
        </w:rPr>
        <w:t>入河排污口河段河床稳定性和防洪影响</w:t>
      </w:r>
      <w:bookmarkEnd w:id="111"/>
    </w:p>
    <w:p w14:paraId="51A3F0B9" w14:textId="7D8D4829" w:rsidR="00AD1D72" w:rsidRPr="00AB2A62" w:rsidRDefault="00000000" w:rsidP="00E00E4A">
      <w:pPr>
        <w:pStyle w:val="-0"/>
        <w:rPr>
          <w:u w:val="none"/>
        </w:rPr>
      </w:pPr>
      <w:r w:rsidRPr="00AB2A62">
        <w:rPr>
          <w:u w:val="none"/>
        </w:rPr>
        <w:t>本次拟建</w:t>
      </w:r>
      <w:r w:rsidRPr="00AB2A62">
        <w:rPr>
          <w:rFonts w:hint="eastAsia"/>
          <w:u w:val="none"/>
        </w:rPr>
        <w:t>入河排污口设置位置位于</w:t>
      </w:r>
      <w:r w:rsidR="00D415BC" w:rsidRPr="00AB2A62">
        <w:rPr>
          <w:rFonts w:hint="eastAsia"/>
          <w:u w:val="none"/>
        </w:rPr>
        <w:t>祁水右岸</w:t>
      </w:r>
      <w:r w:rsidRPr="00AB2A62">
        <w:rPr>
          <w:rFonts w:hint="eastAsia"/>
          <w:u w:val="none"/>
        </w:rPr>
        <w:t>，地理坐标为</w:t>
      </w:r>
      <w:r w:rsidR="00D51235" w:rsidRPr="00AB2A62">
        <w:rPr>
          <w:u w:val="none"/>
        </w:rPr>
        <w:t>E</w:t>
      </w:r>
      <w:r w:rsidR="00D51235" w:rsidRPr="00AB2A62">
        <w:rPr>
          <w:rFonts w:hint="eastAsia"/>
          <w:u w:val="none"/>
        </w:rPr>
        <w:t>111°41′5.05″, N26°52′12.23″</w:t>
      </w:r>
      <w:r w:rsidRPr="00AB2A62">
        <w:rPr>
          <w:rFonts w:hint="eastAsia"/>
          <w:u w:val="none"/>
        </w:rPr>
        <w:t>。</w:t>
      </w:r>
    </w:p>
    <w:p w14:paraId="1956B9FB" w14:textId="60B15442" w:rsidR="00AD1D72" w:rsidRPr="00AB2A62" w:rsidRDefault="00000000" w:rsidP="00E00E4A">
      <w:pPr>
        <w:pStyle w:val="-0"/>
        <w:rPr>
          <w:u w:val="none"/>
        </w:rPr>
      </w:pPr>
      <w:r w:rsidRPr="00AB2A62">
        <w:rPr>
          <w:u w:val="none"/>
        </w:rPr>
        <w:t>本入河排污口</w:t>
      </w:r>
      <w:r w:rsidRPr="00AB2A62">
        <w:rPr>
          <w:rFonts w:hint="eastAsia"/>
          <w:u w:val="none"/>
        </w:rPr>
        <w:t>经</w:t>
      </w:r>
      <w:r w:rsidR="007C0ADF">
        <w:rPr>
          <w:rFonts w:hint="eastAsia"/>
          <w:u w:val="none"/>
        </w:rPr>
        <w:t>管道</w:t>
      </w:r>
      <w:r w:rsidRPr="00AB2A62">
        <w:rPr>
          <w:rFonts w:hint="eastAsia"/>
          <w:u w:val="none"/>
        </w:rPr>
        <w:t>排入</w:t>
      </w:r>
      <w:r w:rsidR="00D415BC" w:rsidRPr="00AB2A62">
        <w:rPr>
          <w:rFonts w:hint="eastAsia"/>
          <w:u w:val="none"/>
        </w:rPr>
        <w:t>祁水右岸</w:t>
      </w:r>
      <w:r w:rsidRPr="00AB2A62">
        <w:rPr>
          <w:u w:val="none"/>
        </w:rPr>
        <w:t>，排污口所在河段两岸稳定，河道通畅，</w:t>
      </w:r>
      <w:r w:rsidRPr="00AB2A62">
        <w:rPr>
          <w:rFonts w:hint="eastAsia"/>
          <w:u w:val="none"/>
        </w:rPr>
        <w:t>本入河排污口</w:t>
      </w:r>
      <w:r w:rsidR="00521EB4" w:rsidRPr="00AB2A62">
        <w:rPr>
          <w:rFonts w:hint="eastAsia"/>
          <w:u w:val="none"/>
        </w:rPr>
        <w:t>近期规划流</w:t>
      </w:r>
      <w:r w:rsidR="00521EB4" w:rsidRPr="00AB2A62">
        <w:rPr>
          <w:u w:val="none"/>
        </w:rPr>
        <w:t>量为</w:t>
      </w:r>
      <w:r w:rsidR="00521EB4" w:rsidRPr="00AB2A62">
        <w:rPr>
          <w:rFonts w:hint="eastAsia"/>
          <w:u w:val="none"/>
        </w:rPr>
        <w:t>0.001</w:t>
      </w:r>
      <w:r w:rsidR="00521EB4" w:rsidRPr="00AB2A62">
        <w:rPr>
          <w:u w:val="none"/>
        </w:rPr>
        <w:t>m</w:t>
      </w:r>
      <w:r w:rsidR="00521EB4" w:rsidRPr="00AB2A62">
        <w:rPr>
          <w:u w:val="none"/>
          <w:vertAlign w:val="superscript"/>
        </w:rPr>
        <w:t>3</w:t>
      </w:r>
      <w:r w:rsidR="00521EB4" w:rsidRPr="00AB2A62">
        <w:rPr>
          <w:u w:val="none"/>
        </w:rPr>
        <w:t>/s</w:t>
      </w:r>
      <w:r w:rsidR="00521EB4" w:rsidRPr="00AB2A62">
        <w:rPr>
          <w:rFonts w:hint="eastAsia"/>
          <w:u w:val="none"/>
        </w:rPr>
        <w:t>，远期</w:t>
      </w:r>
      <w:r w:rsidRPr="00AB2A62">
        <w:rPr>
          <w:rFonts w:hint="eastAsia"/>
          <w:u w:val="none"/>
        </w:rPr>
        <w:t>规划流</w:t>
      </w:r>
      <w:r w:rsidRPr="00AB2A62">
        <w:rPr>
          <w:u w:val="none"/>
        </w:rPr>
        <w:t>量为</w:t>
      </w:r>
      <w:r w:rsidRPr="00AB2A62">
        <w:rPr>
          <w:rFonts w:hint="eastAsia"/>
          <w:u w:val="none"/>
        </w:rPr>
        <w:t>0.00</w:t>
      </w:r>
      <w:r w:rsidR="00D51235" w:rsidRPr="00AB2A62">
        <w:rPr>
          <w:rFonts w:hint="eastAsia"/>
          <w:u w:val="none"/>
        </w:rPr>
        <w:t>3</w:t>
      </w:r>
      <w:r w:rsidRPr="00AB2A62">
        <w:rPr>
          <w:u w:val="none"/>
        </w:rPr>
        <w:t>m</w:t>
      </w:r>
      <w:r w:rsidRPr="00AB2A62">
        <w:rPr>
          <w:u w:val="none"/>
          <w:vertAlign w:val="superscript"/>
        </w:rPr>
        <w:t>3</w:t>
      </w:r>
      <w:r w:rsidRPr="00AB2A62">
        <w:rPr>
          <w:u w:val="none"/>
        </w:rPr>
        <w:t>/s，不会对河床产生冲刷和淤积影响</w:t>
      </w:r>
      <w:r w:rsidRPr="00AB2A62">
        <w:rPr>
          <w:rFonts w:hint="eastAsia"/>
          <w:u w:val="none"/>
        </w:rPr>
        <w:t>，</w:t>
      </w:r>
      <w:r w:rsidRPr="00AB2A62">
        <w:rPr>
          <w:u w:val="none"/>
        </w:rPr>
        <w:t>基本不会对河流行洪及防洪产生影响，符合防洪要求。</w:t>
      </w:r>
    </w:p>
    <w:p w14:paraId="2F29A4AE" w14:textId="77777777" w:rsidR="00AD1D72" w:rsidRPr="00AB2A62" w:rsidRDefault="00000000">
      <w:pPr>
        <w:pStyle w:val="2-"/>
      </w:pPr>
      <w:bookmarkStart w:id="112" w:name="_Toc162219052"/>
      <w:r w:rsidRPr="00AB2A62">
        <w:rPr>
          <w:rFonts w:hint="eastAsia"/>
        </w:rPr>
        <w:t>8</w:t>
      </w:r>
      <w:r w:rsidRPr="00AB2A62">
        <w:t>.3</w:t>
      </w:r>
      <w:r w:rsidRPr="00AB2A62">
        <w:rPr>
          <w:rFonts w:hint="eastAsia"/>
        </w:rPr>
        <w:t>入河排污口设置合理性分析</w:t>
      </w:r>
      <w:bookmarkEnd w:id="112"/>
    </w:p>
    <w:p w14:paraId="6B9F8086" w14:textId="6C935E58" w:rsidR="00AD1D72" w:rsidRPr="00AB2A62" w:rsidRDefault="00000000" w:rsidP="00E00E4A">
      <w:pPr>
        <w:pStyle w:val="-0"/>
        <w:rPr>
          <w:u w:val="none"/>
        </w:rPr>
      </w:pPr>
      <w:r w:rsidRPr="00AB2A62">
        <w:rPr>
          <w:rFonts w:hint="eastAsia"/>
          <w:u w:val="none"/>
        </w:rPr>
        <w:t>城镇污水处理厂本身就是治理水污染的环境治理工程，是城镇的基础设施建设，符合国家的产业政策。</w:t>
      </w:r>
      <w:r w:rsidR="00F70D05" w:rsidRPr="00AB2A62">
        <w:rPr>
          <w:rFonts w:hint="eastAsia"/>
          <w:u w:val="none"/>
        </w:rPr>
        <w:t>城连墟乡</w:t>
      </w:r>
      <w:r w:rsidRPr="00AB2A62">
        <w:rPr>
          <w:rFonts w:hint="eastAsia"/>
          <w:u w:val="none"/>
        </w:rPr>
        <w:t>污水处理工程的建设可有效的减轻对祁水的污染，从而改善区域的水环境；</w:t>
      </w:r>
      <w:r w:rsidRPr="00AB2A62">
        <w:rPr>
          <w:u w:val="none"/>
        </w:rPr>
        <w:t>本入河排污口位置、排放浓度和总量符合《水污</w:t>
      </w:r>
      <w:r w:rsidRPr="00AB2A62">
        <w:rPr>
          <w:u w:val="none"/>
        </w:rPr>
        <w:lastRenderedPageBreak/>
        <w:t>染防治行动计划》、《入河排污口监督管理办法》、《地表水环境质量标准》（GB3838-2002）的要求，</w:t>
      </w:r>
      <w:r w:rsidRPr="00AB2A62">
        <w:rPr>
          <w:rFonts w:hint="eastAsia"/>
          <w:u w:val="none"/>
        </w:rPr>
        <w:t>正常情况下本入河排污口不会对水功能区（水域）水质造成影响，对第三者影响较小。因此，</w:t>
      </w:r>
      <w:r w:rsidR="00F70D05" w:rsidRPr="00AB2A62">
        <w:rPr>
          <w:rFonts w:hint="eastAsia"/>
          <w:u w:val="none"/>
        </w:rPr>
        <w:t>城连墟乡</w:t>
      </w:r>
      <w:r w:rsidRPr="00AB2A62">
        <w:rPr>
          <w:rFonts w:hint="eastAsia"/>
          <w:u w:val="none"/>
        </w:rPr>
        <w:t>污水处理工程混合入河排污口设置可行，入河排污口设置方案合理。</w:t>
      </w:r>
    </w:p>
    <w:p w14:paraId="6112824C" w14:textId="77777777" w:rsidR="00AD1D72" w:rsidRPr="00AB2A62" w:rsidRDefault="00AD1D72" w:rsidP="00E00E4A">
      <w:pPr>
        <w:pStyle w:val="-0"/>
        <w:rPr>
          <w:u w:val="none"/>
        </w:rPr>
        <w:sectPr w:rsidR="00AD1D72" w:rsidRPr="00AB2A62" w:rsidSect="009E77C9">
          <w:pgSz w:w="11906" w:h="16838"/>
          <w:pgMar w:top="1440" w:right="1800" w:bottom="1440" w:left="1800" w:header="851" w:footer="992" w:gutter="0"/>
          <w:cols w:space="425"/>
          <w:docGrid w:type="lines" w:linePitch="312"/>
        </w:sectPr>
      </w:pPr>
    </w:p>
    <w:p w14:paraId="1E1D93EC" w14:textId="77777777" w:rsidR="00AD1D72" w:rsidRPr="00AB2A62" w:rsidRDefault="00000000">
      <w:pPr>
        <w:pStyle w:val="1-"/>
      </w:pPr>
      <w:bookmarkStart w:id="113" w:name="_Toc162219053"/>
      <w:r w:rsidRPr="00AB2A62">
        <w:rPr>
          <w:rFonts w:hint="eastAsia"/>
        </w:rPr>
        <w:lastRenderedPageBreak/>
        <w:t>9</w:t>
      </w:r>
      <w:r w:rsidRPr="00AB2A62">
        <w:rPr>
          <w:rFonts w:hint="eastAsia"/>
        </w:rPr>
        <w:t>论证结论与建议</w:t>
      </w:r>
      <w:bookmarkEnd w:id="113"/>
    </w:p>
    <w:p w14:paraId="6FC0974E" w14:textId="77777777" w:rsidR="00AD1D72" w:rsidRPr="00AB2A62" w:rsidRDefault="00000000">
      <w:pPr>
        <w:pStyle w:val="2-"/>
      </w:pPr>
      <w:bookmarkStart w:id="114" w:name="_Toc162219054"/>
      <w:r w:rsidRPr="00AB2A62">
        <w:rPr>
          <w:rFonts w:hint="eastAsia"/>
        </w:rPr>
        <w:t>9</w:t>
      </w:r>
      <w:r w:rsidRPr="00AB2A62">
        <w:t>.1</w:t>
      </w:r>
      <w:r w:rsidRPr="00AB2A62">
        <w:rPr>
          <w:rFonts w:hint="eastAsia"/>
        </w:rPr>
        <w:t>论证结论</w:t>
      </w:r>
      <w:bookmarkEnd w:id="114"/>
    </w:p>
    <w:p w14:paraId="4A796B9E" w14:textId="77777777" w:rsidR="00AD1D72" w:rsidRPr="00AB2A62" w:rsidRDefault="00000000">
      <w:pPr>
        <w:pStyle w:val="3-"/>
      </w:pPr>
      <w:bookmarkStart w:id="115" w:name="_Toc162219055"/>
      <w:r w:rsidRPr="00AB2A62">
        <w:rPr>
          <w:rFonts w:hint="eastAsia"/>
        </w:rPr>
        <w:t>9</w:t>
      </w:r>
      <w:r w:rsidRPr="00AB2A62">
        <w:t>.1.1</w:t>
      </w:r>
      <w:r w:rsidRPr="00AB2A62">
        <w:rPr>
          <w:rFonts w:hint="eastAsia"/>
        </w:rPr>
        <w:t>入河排污口基本情况</w:t>
      </w:r>
      <w:bookmarkEnd w:id="115"/>
    </w:p>
    <w:p w14:paraId="2F2275F9" w14:textId="00F1F46D" w:rsidR="00AD1D72" w:rsidRPr="00AB2A62" w:rsidRDefault="00000000" w:rsidP="00E00E4A">
      <w:pPr>
        <w:pStyle w:val="-0"/>
        <w:rPr>
          <w:u w:val="none"/>
        </w:rPr>
      </w:pPr>
      <w:r w:rsidRPr="00AB2A62">
        <w:rPr>
          <w:rFonts w:hint="eastAsia"/>
          <w:u w:val="none"/>
        </w:rPr>
        <w:t>项目名称：</w:t>
      </w:r>
      <w:r w:rsidR="00F70D05" w:rsidRPr="00AB2A62">
        <w:rPr>
          <w:rFonts w:hint="eastAsia"/>
          <w:u w:val="none"/>
        </w:rPr>
        <w:t>城连墟乡</w:t>
      </w:r>
      <w:r w:rsidRPr="00AB2A62">
        <w:rPr>
          <w:rFonts w:hint="eastAsia"/>
          <w:u w:val="none"/>
        </w:rPr>
        <w:t>污水处理工程</w:t>
      </w:r>
    </w:p>
    <w:p w14:paraId="5814A8AC" w14:textId="77777777" w:rsidR="00AD1D72" w:rsidRPr="00AB2A62" w:rsidRDefault="00000000" w:rsidP="00E00E4A">
      <w:pPr>
        <w:pStyle w:val="-0"/>
        <w:rPr>
          <w:u w:val="none"/>
        </w:rPr>
      </w:pPr>
      <w:r w:rsidRPr="00AB2A62">
        <w:rPr>
          <w:u w:val="none"/>
        </w:rPr>
        <w:t>建设性质：新建；</w:t>
      </w:r>
    </w:p>
    <w:p w14:paraId="2B97B8CF" w14:textId="77777777" w:rsidR="00AD1D72" w:rsidRPr="00AB2A62" w:rsidRDefault="00000000" w:rsidP="00E00E4A">
      <w:pPr>
        <w:pStyle w:val="-0"/>
        <w:rPr>
          <w:u w:val="none"/>
        </w:rPr>
      </w:pPr>
      <w:r w:rsidRPr="00AB2A62">
        <w:rPr>
          <w:u w:val="none"/>
        </w:rPr>
        <w:t>建设单位：</w:t>
      </w:r>
      <w:r w:rsidRPr="00AB2A62">
        <w:rPr>
          <w:rFonts w:hint="eastAsia"/>
          <w:u w:val="none"/>
        </w:rPr>
        <w:t>祁东县住房和城乡建设局</w:t>
      </w:r>
      <w:r w:rsidRPr="00AB2A62">
        <w:rPr>
          <w:u w:val="none"/>
        </w:rPr>
        <w:t>；</w:t>
      </w:r>
    </w:p>
    <w:p w14:paraId="7699AD5F" w14:textId="3E7175A0" w:rsidR="00AD1D72" w:rsidRPr="00AB2A62" w:rsidRDefault="00000000" w:rsidP="00E00E4A">
      <w:pPr>
        <w:pStyle w:val="-0"/>
        <w:rPr>
          <w:u w:val="none"/>
        </w:rPr>
      </w:pPr>
      <w:r w:rsidRPr="00AB2A62">
        <w:rPr>
          <w:u w:val="none"/>
        </w:rPr>
        <w:t>建设地点：</w:t>
      </w:r>
      <w:r w:rsidR="00F70D05" w:rsidRPr="00AB2A62">
        <w:rPr>
          <w:rFonts w:hint="eastAsia"/>
          <w:u w:val="none"/>
        </w:rPr>
        <w:t>城连墟乡城连墟村</w:t>
      </w:r>
      <w:r w:rsidRPr="00AB2A62">
        <w:rPr>
          <w:rFonts w:hint="eastAsia"/>
          <w:u w:val="none"/>
        </w:rPr>
        <w:t>（地理位置详见附图1）</w:t>
      </w:r>
      <w:r w:rsidRPr="00AB2A62">
        <w:rPr>
          <w:u w:val="none"/>
        </w:rPr>
        <w:t>；</w:t>
      </w:r>
    </w:p>
    <w:p w14:paraId="009CFCFE" w14:textId="471CAC2C" w:rsidR="00AD1D72" w:rsidRPr="00AB2A62" w:rsidRDefault="00000000" w:rsidP="00E00E4A">
      <w:pPr>
        <w:pStyle w:val="-0"/>
        <w:rPr>
          <w:u w:val="none"/>
        </w:rPr>
      </w:pPr>
      <w:r w:rsidRPr="00AB2A62">
        <w:rPr>
          <w:u w:val="none"/>
        </w:rPr>
        <w:t>建设内容：建设</w:t>
      </w:r>
      <w:r w:rsidR="00F70D05" w:rsidRPr="00AB2A62">
        <w:rPr>
          <w:rFonts w:hint="eastAsia"/>
          <w:u w:val="none"/>
        </w:rPr>
        <w:t>城连墟乡</w:t>
      </w:r>
      <w:r w:rsidRPr="00AB2A62">
        <w:rPr>
          <w:rFonts w:hint="eastAsia"/>
          <w:u w:val="none"/>
        </w:rPr>
        <w:t>污水处理</w:t>
      </w:r>
      <w:r w:rsidRPr="00AB2A62">
        <w:rPr>
          <w:u w:val="none"/>
        </w:rPr>
        <w:t>主体工程及污水收集</w:t>
      </w:r>
      <w:r w:rsidRPr="00AB2A62">
        <w:rPr>
          <w:rFonts w:hint="eastAsia"/>
          <w:u w:val="none"/>
        </w:rPr>
        <w:t>专管</w:t>
      </w:r>
      <w:r w:rsidRPr="00AB2A62">
        <w:rPr>
          <w:u w:val="none"/>
        </w:rPr>
        <w:t>工程</w:t>
      </w:r>
      <w:r w:rsidRPr="00AB2A62">
        <w:rPr>
          <w:rFonts w:hint="eastAsia"/>
          <w:u w:val="none"/>
        </w:rPr>
        <w:t>；</w:t>
      </w:r>
    </w:p>
    <w:p w14:paraId="3727FCD3" w14:textId="75750527" w:rsidR="00B33C32" w:rsidRPr="00AB2A62" w:rsidRDefault="00000000" w:rsidP="00E00E4A">
      <w:pPr>
        <w:pStyle w:val="-0"/>
        <w:rPr>
          <w:u w:val="none"/>
        </w:rPr>
      </w:pPr>
      <w:r w:rsidRPr="00AB2A62">
        <w:rPr>
          <w:u w:val="none"/>
        </w:rPr>
        <w:t>建设规模：</w:t>
      </w:r>
      <w:r w:rsidR="00B33C32" w:rsidRPr="00AB2A62">
        <w:rPr>
          <w:rFonts w:hint="eastAsia"/>
          <w:u w:val="none"/>
        </w:rPr>
        <w:t>项目占地面积1494.55m2，污水</w:t>
      </w:r>
      <w:r w:rsidR="00CD5CE7" w:rsidRPr="00AB2A62">
        <w:rPr>
          <w:rFonts w:hint="eastAsia"/>
          <w:u w:val="none"/>
        </w:rPr>
        <w:t>近期处理规模为100m</w:t>
      </w:r>
      <w:r w:rsidR="00CD5CE7" w:rsidRPr="00AB2A62">
        <w:rPr>
          <w:rFonts w:hint="eastAsia"/>
          <w:u w:val="none"/>
          <w:vertAlign w:val="superscript"/>
        </w:rPr>
        <w:t>3</w:t>
      </w:r>
      <w:r w:rsidR="00CD5CE7" w:rsidRPr="00AB2A62">
        <w:rPr>
          <w:rFonts w:hint="eastAsia"/>
          <w:u w:val="none"/>
        </w:rPr>
        <w:t>/d，远期</w:t>
      </w:r>
      <w:r w:rsidR="00B33C32" w:rsidRPr="00AB2A62">
        <w:rPr>
          <w:rFonts w:hint="eastAsia"/>
          <w:u w:val="none"/>
        </w:rPr>
        <w:t>处理规模为250m</w:t>
      </w:r>
      <w:r w:rsidR="00B33C32" w:rsidRPr="00AB2A62">
        <w:rPr>
          <w:rFonts w:hint="eastAsia"/>
          <w:u w:val="none"/>
          <w:vertAlign w:val="superscript"/>
        </w:rPr>
        <w:t>3</w:t>
      </w:r>
      <w:r w:rsidR="00B33C32" w:rsidRPr="00AB2A62">
        <w:rPr>
          <w:rFonts w:hint="eastAsia"/>
          <w:u w:val="none"/>
        </w:rPr>
        <w:t>/d，配套修建管网2730m；</w:t>
      </w:r>
    </w:p>
    <w:p w14:paraId="69FA1482" w14:textId="58EC2875" w:rsidR="00AD1D72" w:rsidRPr="00AB2A62" w:rsidRDefault="00000000" w:rsidP="00E00E4A">
      <w:pPr>
        <w:pStyle w:val="-0"/>
        <w:rPr>
          <w:u w:val="none"/>
        </w:rPr>
      </w:pPr>
      <w:r w:rsidRPr="00AB2A62">
        <w:rPr>
          <w:rFonts w:hint="eastAsia"/>
          <w:u w:val="none"/>
        </w:rPr>
        <w:t>纳污范围：</w:t>
      </w:r>
      <w:r w:rsidR="00F70D05" w:rsidRPr="00AB2A62">
        <w:rPr>
          <w:rFonts w:hint="eastAsia"/>
          <w:u w:val="none"/>
        </w:rPr>
        <w:t>城连墟乡</w:t>
      </w:r>
      <w:r w:rsidRPr="00AB2A62">
        <w:rPr>
          <w:rFonts w:hint="eastAsia"/>
          <w:u w:val="none"/>
        </w:rPr>
        <w:t>镇区，服务面积</w:t>
      </w:r>
      <w:r w:rsidR="00B33C32" w:rsidRPr="00AB2A62">
        <w:rPr>
          <w:rFonts w:hint="eastAsia"/>
          <w:u w:val="none"/>
        </w:rPr>
        <w:t>1.11</w:t>
      </w:r>
      <w:r w:rsidRPr="00AB2A62">
        <w:rPr>
          <w:rFonts w:hint="eastAsia"/>
          <w:u w:val="none"/>
        </w:rPr>
        <w:t>km</w:t>
      </w:r>
      <w:r w:rsidRPr="00AB2A62">
        <w:rPr>
          <w:rFonts w:hint="eastAsia"/>
          <w:u w:val="none"/>
          <w:vertAlign w:val="superscript"/>
        </w:rPr>
        <w:t>2</w:t>
      </w:r>
      <w:r w:rsidRPr="00AB2A62">
        <w:rPr>
          <w:rFonts w:hint="eastAsia"/>
          <w:u w:val="none"/>
        </w:rPr>
        <w:t>。</w:t>
      </w:r>
    </w:p>
    <w:p w14:paraId="39F1B2A7" w14:textId="3200981E" w:rsidR="00AD1D72" w:rsidRPr="00AB2A62" w:rsidRDefault="00000000" w:rsidP="00E00E4A">
      <w:pPr>
        <w:pStyle w:val="-0"/>
        <w:rPr>
          <w:u w:val="none"/>
        </w:rPr>
      </w:pPr>
      <w:r w:rsidRPr="00AB2A62">
        <w:rPr>
          <w:u w:val="none"/>
        </w:rPr>
        <w:t>项目投资：</w:t>
      </w:r>
      <w:r w:rsidRPr="00AB2A62">
        <w:rPr>
          <w:rFonts w:hint="eastAsia"/>
          <w:u w:val="none"/>
        </w:rPr>
        <w:t>工程</w:t>
      </w:r>
      <w:r w:rsidRPr="00AB2A62">
        <w:rPr>
          <w:u w:val="none"/>
        </w:rPr>
        <w:t>总投资</w:t>
      </w:r>
      <w:r w:rsidR="00B33C32" w:rsidRPr="00AB2A62">
        <w:rPr>
          <w:rFonts w:hint="eastAsia"/>
          <w:u w:val="none"/>
        </w:rPr>
        <w:t>933.81</w:t>
      </w:r>
      <w:r w:rsidRPr="00AB2A62">
        <w:rPr>
          <w:rFonts w:hint="eastAsia"/>
          <w:u w:val="none"/>
        </w:rPr>
        <w:t>万元；</w:t>
      </w:r>
    </w:p>
    <w:p w14:paraId="085F96B9" w14:textId="1DC26D5A" w:rsidR="00AD1D72" w:rsidRPr="00AB2A62" w:rsidRDefault="00000000" w:rsidP="00E00E4A">
      <w:pPr>
        <w:pStyle w:val="-0"/>
        <w:rPr>
          <w:u w:val="none"/>
        </w:rPr>
      </w:pPr>
      <w:r w:rsidRPr="00AB2A62">
        <w:rPr>
          <w:rFonts w:hint="eastAsia"/>
          <w:u w:val="none"/>
        </w:rPr>
        <w:t>建设进度：</w:t>
      </w:r>
      <w:r w:rsidR="00F70D05" w:rsidRPr="00AB2A62">
        <w:rPr>
          <w:rFonts w:hint="eastAsia"/>
          <w:u w:val="none"/>
        </w:rPr>
        <w:t>城连墟乡</w:t>
      </w:r>
      <w:r w:rsidRPr="00AB2A62">
        <w:rPr>
          <w:rFonts w:hint="eastAsia"/>
          <w:u w:val="none"/>
        </w:rPr>
        <w:t>污水处理工程于2</w:t>
      </w:r>
      <w:r w:rsidRPr="00AB2A62">
        <w:rPr>
          <w:u w:val="none"/>
        </w:rPr>
        <w:t>023</w:t>
      </w:r>
      <w:r w:rsidRPr="00AB2A62">
        <w:rPr>
          <w:rFonts w:hint="eastAsia"/>
          <w:u w:val="none"/>
        </w:rPr>
        <w:t>年6月开工，目前已完成场地平整、池体开挖及部分设备安装，目前仍在建设中，尚未竣工运营，预计2</w:t>
      </w:r>
      <w:r w:rsidRPr="00AB2A62">
        <w:rPr>
          <w:u w:val="none"/>
        </w:rPr>
        <w:t>024</w:t>
      </w:r>
      <w:r w:rsidRPr="00AB2A62">
        <w:rPr>
          <w:rFonts w:hint="eastAsia"/>
          <w:u w:val="none"/>
        </w:rPr>
        <w:t>年6月竣工并投入运营。</w:t>
      </w:r>
    </w:p>
    <w:p w14:paraId="5625F9D1" w14:textId="583118C4" w:rsidR="00AD1D72" w:rsidRPr="00AB2A62" w:rsidRDefault="00000000" w:rsidP="00E00E4A">
      <w:pPr>
        <w:pStyle w:val="-0"/>
        <w:rPr>
          <w:u w:val="none"/>
        </w:rPr>
      </w:pPr>
      <w:r w:rsidRPr="00AB2A62">
        <w:rPr>
          <w:rFonts w:hint="eastAsia"/>
          <w:u w:val="none"/>
        </w:rPr>
        <w:t>污水排放路径：项目污水处理达标后通过</w:t>
      </w:r>
      <w:r w:rsidR="007C0ADF">
        <w:rPr>
          <w:rFonts w:hint="eastAsia"/>
          <w:u w:val="none"/>
        </w:rPr>
        <w:t>管道</w:t>
      </w:r>
      <w:r w:rsidRPr="00AB2A62">
        <w:rPr>
          <w:rFonts w:hint="eastAsia"/>
          <w:u w:val="none"/>
        </w:rPr>
        <w:t>排入厂区</w:t>
      </w:r>
      <w:r w:rsidR="00B33C32" w:rsidRPr="00AB2A62">
        <w:rPr>
          <w:rFonts w:hint="eastAsia"/>
          <w:u w:val="none"/>
        </w:rPr>
        <w:t>东</w:t>
      </w:r>
      <w:r w:rsidRPr="00AB2A62">
        <w:rPr>
          <w:rFonts w:hint="eastAsia"/>
          <w:u w:val="none"/>
        </w:rPr>
        <w:t>侧祁水。</w:t>
      </w:r>
    </w:p>
    <w:p w14:paraId="09EDB320" w14:textId="4927A9AC" w:rsidR="00AD1D72" w:rsidRPr="00AB2A62" w:rsidRDefault="00000000" w:rsidP="00E00E4A">
      <w:pPr>
        <w:pStyle w:val="-0"/>
        <w:rPr>
          <w:u w:val="none"/>
        </w:rPr>
      </w:pPr>
      <w:r w:rsidRPr="00AB2A62">
        <w:rPr>
          <w:rFonts w:hint="eastAsia"/>
          <w:u w:val="none"/>
        </w:rPr>
        <w:t>受纳地表水体：祁水为湘江一级支流。</w:t>
      </w:r>
      <w:r w:rsidR="00B33C32" w:rsidRPr="00AB2A62">
        <w:rPr>
          <w:rFonts w:hint="eastAsia"/>
          <w:u w:val="none"/>
        </w:rPr>
        <w:t>本次论证河段</w:t>
      </w:r>
      <w:r w:rsidRPr="00AB2A62">
        <w:rPr>
          <w:rFonts w:hint="eastAsia"/>
          <w:u w:val="none"/>
        </w:rPr>
        <w:t>水功能主要为渔业用水，本次论证范围河段无生活用水及工业用水取水口，不涉及饮用水水源保护区。</w:t>
      </w:r>
    </w:p>
    <w:p w14:paraId="7EFD9130" w14:textId="741929A1" w:rsidR="00AD1D72" w:rsidRPr="00AB2A62" w:rsidRDefault="00000000" w:rsidP="00E00E4A">
      <w:pPr>
        <w:pStyle w:val="-0"/>
        <w:rPr>
          <w:u w:val="none"/>
        </w:rPr>
      </w:pPr>
      <w:r w:rsidRPr="00AB2A62">
        <w:rPr>
          <w:rFonts w:hint="eastAsia"/>
          <w:u w:val="none"/>
        </w:rPr>
        <w:t>入河排污口设置位置：入河排污口设置位置位于</w:t>
      </w:r>
      <w:r w:rsidR="00D415BC" w:rsidRPr="00AB2A62">
        <w:rPr>
          <w:rFonts w:hint="eastAsia"/>
          <w:u w:val="none"/>
        </w:rPr>
        <w:t>祁水右岸</w:t>
      </w:r>
      <w:r w:rsidRPr="00AB2A62">
        <w:rPr>
          <w:rFonts w:hint="eastAsia"/>
          <w:u w:val="none"/>
        </w:rPr>
        <w:t>，地理坐标为</w:t>
      </w:r>
      <w:r w:rsidR="00B33C32" w:rsidRPr="00AB2A62">
        <w:rPr>
          <w:u w:val="none"/>
        </w:rPr>
        <w:t>E</w:t>
      </w:r>
      <w:r w:rsidR="00B33C32" w:rsidRPr="00AB2A62">
        <w:rPr>
          <w:rFonts w:hint="eastAsia"/>
          <w:u w:val="none"/>
        </w:rPr>
        <w:t>111°41′5.05″, N26°52′12.23″</w:t>
      </w:r>
      <w:r w:rsidRPr="00AB2A62">
        <w:rPr>
          <w:u w:val="none"/>
        </w:rPr>
        <w:t>。</w:t>
      </w:r>
    </w:p>
    <w:p w14:paraId="60B7D1FA" w14:textId="77777777" w:rsidR="00AD1D72" w:rsidRPr="00AB2A62" w:rsidRDefault="00000000">
      <w:pPr>
        <w:pStyle w:val="3-"/>
      </w:pPr>
      <w:bookmarkStart w:id="116" w:name="_Toc162219056"/>
      <w:r w:rsidRPr="00AB2A62">
        <w:rPr>
          <w:rFonts w:hint="eastAsia"/>
        </w:rPr>
        <w:t>9</w:t>
      </w:r>
      <w:r w:rsidRPr="00AB2A62">
        <w:t>.1.2</w:t>
      </w:r>
      <w:r w:rsidRPr="00AB2A62">
        <w:rPr>
          <w:rFonts w:hint="eastAsia"/>
        </w:rPr>
        <w:t>对水功能区水质影响分析</w:t>
      </w:r>
      <w:bookmarkEnd w:id="116"/>
    </w:p>
    <w:p w14:paraId="06FF4142" w14:textId="7A4A1943" w:rsidR="00AD1D72" w:rsidRPr="00AB2A62" w:rsidRDefault="00000000" w:rsidP="00E00E4A">
      <w:pPr>
        <w:pStyle w:val="-0"/>
        <w:rPr>
          <w:u w:val="none"/>
        </w:rPr>
      </w:pPr>
      <w:r w:rsidRPr="00AB2A62">
        <w:rPr>
          <w:u w:val="none"/>
        </w:rPr>
        <w:t>本入河排污口</w:t>
      </w:r>
      <w:r w:rsidRPr="00AB2A62">
        <w:rPr>
          <w:rFonts w:hint="eastAsia"/>
          <w:u w:val="none"/>
        </w:rPr>
        <w:t>位于祁东县</w:t>
      </w:r>
      <w:r w:rsidR="00F70D05" w:rsidRPr="00AB2A62">
        <w:rPr>
          <w:rFonts w:hint="eastAsia"/>
          <w:u w:val="none"/>
        </w:rPr>
        <w:t>城连墟乡</w:t>
      </w:r>
      <w:r w:rsidR="00D415BC" w:rsidRPr="00AB2A62">
        <w:rPr>
          <w:rFonts w:hint="eastAsia"/>
          <w:u w:val="none"/>
        </w:rPr>
        <w:t>祁水右岸</w:t>
      </w:r>
      <w:r w:rsidRPr="00AB2A62">
        <w:rPr>
          <w:u w:val="none"/>
        </w:rPr>
        <w:t>，水质目标为</w:t>
      </w:r>
      <w:r w:rsidRPr="00AB2A62">
        <w:rPr>
          <w:rFonts w:hint="eastAsia"/>
          <w:u w:val="none"/>
        </w:rPr>
        <w:t>Ⅲ类</w:t>
      </w:r>
      <w:r w:rsidRPr="00AB2A62">
        <w:rPr>
          <w:u w:val="none"/>
        </w:rPr>
        <w:t>。正常排放下，</w:t>
      </w:r>
      <w:r w:rsidRPr="00AB2A62">
        <w:rPr>
          <w:rFonts w:hint="eastAsia"/>
          <w:u w:val="none"/>
        </w:rPr>
        <w:t>论证范围内</w:t>
      </w:r>
      <w:r w:rsidRPr="00AB2A62">
        <w:rPr>
          <w:u w:val="none"/>
        </w:rPr>
        <w:t>CODcr、NH</w:t>
      </w:r>
      <w:r w:rsidRPr="00AB2A62">
        <w:rPr>
          <w:u w:val="none"/>
          <w:vertAlign w:val="subscript"/>
        </w:rPr>
        <w:t>3</w:t>
      </w:r>
      <w:r w:rsidRPr="00AB2A62">
        <w:rPr>
          <w:u w:val="none"/>
        </w:rPr>
        <w:t>-N预测结果满足《地表水环境质量标准》（GB3838-2002）</w:t>
      </w:r>
      <w:r w:rsidRPr="00AB2A62">
        <w:rPr>
          <w:rFonts w:hint="eastAsia"/>
          <w:u w:val="none"/>
        </w:rPr>
        <w:t>Ⅲ类</w:t>
      </w:r>
      <w:r w:rsidRPr="00AB2A62">
        <w:rPr>
          <w:u w:val="none"/>
        </w:rPr>
        <w:t>标准限值</w:t>
      </w:r>
      <w:r w:rsidRPr="00AB2A62">
        <w:rPr>
          <w:rFonts w:hint="eastAsia"/>
          <w:u w:val="none"/>
        </w:rPr>
        <w:t>。</w:t>
      </w:r>
      <w:r w:rsidRPr="00AB2A62">
        <w:rPr>
          <w:u w:val="none"/>
        </w:rPr>
        <w:t>排污口的设置不改变排污口所处水功能区及下游水功能的使用功能，也不影响相邻水功能区的使用</w:t>
      </w:r>
      <w:r w:rsidRPr="00AB2A62">
        <w:rPr>
          <w:rFonts w:hint="eastAsia"/>
          <w:u w:val="none"/>
        </w:rPr>
        <w:t>。</w:t>
      </w:r>
    </w:p>
    <w:p w14:paraId="097747DD" w14:textId="77777777" w:rsidR="00AD1D72" w:rsidRPr="00AB2A62" w:rsidRDefault="00000000">
      <w:pPr>
        <w:pStyle w:val="3-"/>
      </w:pPr>
      <w:bookmarkStart w:id="117" w:name="_Toc162219057"/>
      <w:r w:rsidRPr="00AB2A62">
        <w:rPr>
          <w:rFonts w:hint="eastAsia"/>
        </w:rPr>
        <w:t>9</w:t>
      </w:r>
      <w:r w:rsidRPr="00AB2A62">
        <w:t>.1.3</w:t>
      </w:r>
      <w:r w:rsidRPr="00AB2A62">
        <w:rPr>
          <w:rFonts w:hint="eastAsia"/>
        </w:rPr>
        <w:t>对水生态影响分析</w:t>
      </w:r>
      <w:bookmarkEnd w:id="117"/>
    </w:p>
    <w:p w14:paraId="3EC0DE2B" w14:textId="77777777" w:rsidR="005F0FB2" w:rsidRPr="00AB2A62" w:rsidRDefault="005F0FB2" w:rsidP="00E00E4A">
      <w:pPr>
        <w:pStyle w:val="-0"/>
        <w:rPr>
          <w:u w:val="none"/>
        </w:rPr>
      </w:pPr>
      <w:r w:rsidRPr="00AB2A62">
        <w:rPr>
          <w:rFonts w:hint="eastAsia"/>
          <w:u w:val="none"/>
        </w:rPr>
        <w:t>城连墟乡污水处理工程建设运行后，尾水处理达标后排入祁水。项目建设改变了城连墟乡污水散乱排放的现象，使乡镇污水排放从无序变为有序，对改善水功能区的水质，实现水功能区的水质目标有利；经调查，论证范围内水域无珍稀</w:t>
      </w:r>
      <w:r w:rsidRPr="00AB2A62">
        <w:rPr>
          <w:rFonts w:hint="eastAsia"/>
          <w:u w:val="none"/>
        </w:rPr>
        <w:lastRenderedPageBreak/>
        <w:t>水生生物和鱼类，本入河排污口处河段不属于水产种质资源保护区、鱼类“三场”及洄游通道，入河排污口位置不在自然保护区、风景名胜区及重要湿地等环境敏感区，因此本入河排污口不存在生态制约因素；乡镇污水处理厂正常情况下外排废水水质较简单，主要污染因子为COD、氨氮、总磷，总氮，不含第一类污染物。经降解稀释后可满足水质要求，不会对祁水鱼类等水生生物产生较大影响。根据预测结果可知，正常排放情况下水质类别没有发生显著变化，影响范围非常有限，不会对下游生物群落结构和生物量产生明显影响；在非正常排放情况下，影响范围和程度相对正常排放有所增大，可能会引起浮游植物与浮游动物数量和组成的变化，因此需要建设单位加强风险管控，杜绝废水的事故排放。 祁水水质能达到《地表水环境质量标准》（GB3838-2002）Ⅲ类标准，水质较好，乡镇污水处理工程排放的污染物非典型营养盐类污染物，入河排污口污染物不会对水体造成富营养化影响。综上，本排口设置对祁水生态影响较小。</w:t>
      </w:r>
    </w:p>
    <w:p w14:paraId="3DEF81A2" w14:textId="77777777" w:rsidR="00AD1D72" w:rsidRPr="00AB2A62" w:rsidRDefault="00000000">
      <w:pPr>
        <w:pStyle w:val="3-"/>
      </w:pPr>
      <w:bookmarkStart w:id="118" w:name="_Toc162219058"/>
      <w:r w:rsidRPr="00AB2A62">
        <w:rPr>
          <w:rFonts w:hint="eastAsia"/>
        </w:rPr>
        <w:t>9</w:t>
      </w:r>
      <w:r w:rsidRPr="00AB2A62">
        <w:t>.1.4</w:t>
      </w:r>
      <w:r w:rsidRPr="00AB2A62">
        <w:rPr>
          <w:rFonts w:hint="eastAsia"/>
        </w:rPr>
        <w:t>对地下水影响分析</w:t>
      </w:r>
      <w:bookmarkEnd w:id="118"/>
    </w:p>
    <w:p w14:paraId="284D0662" w14:textId="48A0E886" w:rsidR="00AD1D72" w:rsidRPr="00AB2A62" w:rsidRDefault="00F70D05" w:rsidP="00E00E4A">
      <w:pPr>
        <w:pStyle w:val="-0"/>
        <w:rPr>
          <w:u w:val="none"/>
        </w:rPr>
      </w:pPr>
      <w:r w:rsidRPr="00AB2A62">
        <w:rPr>
          <w:rFonts w:hint="eastAsia"/>
          <w:u w:val="none"/>
        </w:rPr>
        <w:t>城连墟乡污水处理工程为污水处理工程，处理后出水排入祁水，排放过程中产生外漏下渗的可能性很小，即使有微量废水外漏下渗，在下渗过程中经过表层粘土、粉土的分解和吸收，大部分污染物会进一步去除，不会造成地下水污染。且污水厂建设后，居民生活污水可集中收集处理，减少生活污水直排周边地表水体的量，间接的改善了周边的地下水环境，因此，正常工况下污水厂建设对地下水水质影响小。</w:t>
      </w:r>
    </w:p>
    <w:p w14:paraId="2DFAB1F9" w14:textId="77777777" w:rsidR="00AD1D72" w:rsidRPr="00AB2A62" w:rsidRDefault="00000000">
      <w:pPr>
        <w:pStyle w:val="3-"/>
      </w:pPr>
      <w:bookmarkStart w:id="119" w:name="_Toc162219059"/>
      <w:r w:rsidRPr="00AB2A62">
        <w:rPr>
          <w:rFonts w:hint="eastAsia"/>
        </w:rPr>
        <w:t>9</w:t>
      </w:r>
      <w:r w:rsidRPr="00AB2A62">
        <w:t>.1.5</w:t>
      </w:r>
      <w:r w:rsidRPr="00AB2A62">
        <w:rPr>
          <w:rFonts w:hint="eastAsia"/>
        </w:rPr>
        <w:t>对第三者影响分析</w:t>
      </w:r>
      <w:bookmarkEnd w:id="119"/>
    </w:p>
    <w:p w14:paraId="058A652B" w14:textId="6E423EFA" w:rsidR="00AD1D72" w:rsidRPr="00AB2A62" w:rsidRDefault="00000000" w:rsidP="00E00E4A">
      <w:pPr>
        <w:pStyle w:val="-0"/>
        <w:rPr>
          <w:u w:val="none"/>
        </w:rPr>
      </w:pPr>
      <w:r w:rsidRPr="00AB2A62">
        <w:rPr>
          <w:rFonts w:hint="eastAsia"/>
          <w:u w:val="none"/>
        </w:rPr>
        <w:t>本项目下游论证范围内不涉及常规水质监测断面和饮用水水源保护区；</w:t>
      </w:r>
      <w:r w:rsidRPr="00AB2A62">
        <w:rPr>
          <w:u w:val="none"/>
        </w:rPr>
        <w:t>本</w:t>
      </w:r>
      <w:r w:rsidRPr="00AB2A62">
        <w:rPr>
          <w:rFonts w:hint="eastAsia"/>
          <w:u w:val="none"/>
        </w:rPr>
        <w:t>入河排污口经</w:t>
      </w:r>
      <w:r w:rsidR="007C0ADF">
        <w:rPr>
          <w:rFonts w:hint="eastAsia"/>
          <w:u w:val="none"/>
        </w:rPr>
        <w:t>管道</w:t>
      </w:r>
      <w:r w:rsidRPr="00AB2A62">
        <w:rPr>
          <w:rFonts w:hint="eastAsia"/>
          <w:u w:val="none"/>
        </w:rPr>
        <w:t>排入</w:t>
      </w:r>
      <w:r w:rsidR="00D415BC" w:rsidRPr="00AB2A62">
        <w:rPr>
          <w:rFonts w:hint="eastAsia"/>
          <w:u w:val="none"/>
        </w:rPr>
        <w:t>祁水右岸</w:t>
      </w:r>
      <w:r w:rsidRPr="00AB2A62">
        <w:rPr>
          <w:rFonts w:hint="eastAsia"/>
          <w:u w:val="none"/>
        </w:rPr>
        <w:t>，本项目外排废水量很小，对祁水水量冲击很小</w:t>
      </w:r>
      <w:r w:rsidRPr="00AB2A62">
        <w:rPr>
          <w:u w:val="none"/>
        </w:rPr>
        <w:t>，基本不会对河流行洪及防洪产生影响，符合防洪要求。</w:t>
      </w:r>
      <w:r w:rsidR="00F70D05" w:rsidRPr="00AB2A62">
        <w:rPr>
          <w:rFonts w:hint="eastAsia"/>
          <w:u w:val="none"/>
        </w:rPr>
        <w:t>城连墟乡</w:t>
      </w:r>
      <w:r w:rsidRPr="00AB2A62">
        <w:rPr>
          <w:rFonts w:hint="eastAsia"/>
          <w:u w:val="none"/>
        </w:rPr>
        <w:t>污水处理工程尾水正常排放的水质能够满足《农田灌溉水质标准》（GB5084-2005）标准，不会对周边农业用水产生不利影响。</w:t>
      </w:r>
    </w:p>
    <w:p w14:paraId="2957CF94" w14:textId="77777777" w:rsidR="00AD1D72" w:rsidRPr="00AB2A62" w:rsidRDefault="00000000" w:rsidP="00E00E4A">
      <w:pPr>
        <w:pStyle w:val="-0"/>
        <w:rPr>
          <w:u w:val="none"/>
        </w:rPr>
      </w:pPr>
      <w:r w:rsidRPr="00AB2A62">
        <w:rPr>
          <w:rFonts w:hint="eastAsia"/>
          <w:u w:val="none"/>
        </w:rPr>
        <w:t>综上所述，本入河排污口的设置对下游第三者权益的影响较小。</w:t>
      </w:r>
    </w:p>
    <w:p w14:paraId="28C33A02" w14:textId="77777777" w:rsidR="00AD1D72" w:rsidRPr="00AB2A62" w:rsidRDefault="00000000">
      <w:pPr>
        <w:pStyle w:val="3-"/>
      </w:pPr>
      <w:bookmarkStart w:id="120" w:name="_Toc162219060"/>
      <w:r w:rsidRPr="00AB2A62">
        <w:rPr>
          <w:rFonts w:hint="eastAsia"/>
        </w:rPr>
        <w:t>9</w:t>
      </w:r>
      <w:r w:rsidRPr="00AB2A62">
        <w:t>.1.6</w:t>
      </w:r>
      <w:r w:rsidRPr="00AB2A62">
        <w:rPr>
          <w:rFonts w:hint="eastAsia"/>
        </w:rPr>
        <w:t>相关政策符合性分析</w:t>
      </w:r>
      <w:bookmarkEnd w:id="120"/>
    </w:p>
    <w:p w14:paraId="64951F03" w14:textId="21155689" w:rsidR="00AD1D72" w:rsidRPr="00AB2A62" w:rsidRDefault="00000000" w:rsidP="00E00E4A">
      <w:pPr>
        <w:pStyle w:val="-0"/>
        <w:rPr>
          <w:u w:val="none"/>
        </w:rPr>
      </w:pPr>
      <w:r w:rsidRPr="00AB2A62">
        <w:rPr>
          <w:rFonts w:hint="eastAsia"/>
          <w:u w:val="none"/>
        </w:rPr>
        <w:t>本入河排污口位于祁东县</w:t>
      </w:r>
      <w:r w:rsidR="00F70D05" w:rsidRPr="00AB2A62">
        <w:rPr>
          <w:rFonts w:hint="eastAsia"/>
          <w:u w:val="none"/>
        </w:rPr>
        <w:t>城连墟乡</w:t>
      </w:r>
      <w:r w:rsidR="00D415BC" w:rsidRPr="00AB2A62">
        <w:rPr>
          <w:rFonts w:hint="eastAsia"/>
          <w:u w:val="none"/>
        </w:rPr>
        <w:t>祁水右岸</w:t>
      </w:r>
      <w:r w:rsidRPr="00AB2A62">
        <w:rPr>
          <w:rFonts w:hint="eastAsia"/>
          <w:u w:val="none"/>
        </w:rPr>
        <w:t>，主要为渔业用水</w:t>
      </w:r>
      <w:r w:rsidRPr="00AB2A62">
        <w:rPr>
          <w:u w:val="none"/>
        </w:rPr>
        <w:t>，</w:t>
      </w:r>
      <w:r w:rsidRPr="00AB2A62">
        <w:rPr>
          <w:kern w:val="0"/>
          <w:u w:val="none"/>
        </w:rPr>
        <w:t>执行《地表水环境质量标准》（GB3838-2002）</w:t>
      </w:r>
      <w:r w:rsidRPr="00AB2A62">
        <w:rPr>
          <w:rFonts w:cs="宋体" w:hint="eastAsia"/>
          <w:u w:val="none"/>
        </w:rPr>
        <w:t>Ⅲ类</w:t>
      </w:r>
      <w:r w:rsidRPr="00AB2A62">
        <w:rPr>
          <w:kern w:val="0"/>
          <w:u w:val="none"/>
        </w:rPr>
        <w:t>水质目标</w:t>
      </w:r>
      <w:r w:rsidRPr="00AB2A62">
        <w:rPr>
          <w:rFonts w:hint="eastAsia"/>
          <w:u w:val="none"/>
        </w:rPr>
        <w:t>，不属于水产种质资源保护区、</w:t>
      </w:r>
      <w:r w:rsidRPr="00AB2A62">
        <w:rPr>
          <w:rFonts w:hint="eastAsia"/>
          <w:u w:val="none"/>
        </w:rPr>
        <w:lastRenderedPageBreak/>
        <w:t>鱼类“三场”及洄游通道，入河排污口位置不在自然保护区、风景名胜区及重要湿地等环境敏感区，因此本入河排污口不存在生态制约因素。与</w:t>
      </w:r>
      <w:r w:rsidRPr="00AB2A62">
        <w:rPr>
          <w:u w:val="none"/>
        </w:rPr>
        <w:t>《水污染防治行动计划》</w:t>
      </w:r>
      <w:r w:rsidRPr="00AB2A62">
        <w:rPr>
          <w:rFonts w:hint="eastAsia"/>
          <w:u w:val="none"/>
        </w:rPr>
        <w:t>、</w:t>
      </w:r>
      <w:r w:rsidRPr="00AB2A62">
        <w:rPr>
          <w:u w:val="none"/>
        </w:rPr>
        <w:t>《入河排污口监督管理办法》（水利部令第47号）</w:t>
      </w:r>
      <w:r w:rsidRPr="00AB2A62">
        <w:rPr>
          <w:rFonts w:hint="eastAsia"/>
          <w:u w:val="none"/>
        </w:rPr>
        <w:t>及</w:t>
      </w:r>
      <w:r w:rsidRPr="00AB2A62">
        <w:rPr>
          <w:u w:val="none"/>
        </w:rPr>
        <w:t>《湖南省入河排污口监督管理办法》（湘政办发〔2018〕44号）</w:t>
      </w:r>
      <w:r w:rsidRPr="00AB2A62">
        <w:rPr>
          <w:rFonts w:hint="eastAsia"/>
          <w:u w:val="none"/>
        </w:rPr>
        <w:t>等相关政策相符。</w:t>
      </w:r>
    </w:p>
    <w:p w14:paraId="47D3B073" w14:textId="77777777" w:rsidR="00AD1D72" w:rsidRPr="00AB2A62" w:rsidRDefault="00000000">
      <w:pPr>
        <w:pStyle w:val="3-"/>
      </w:pPr>
      <w:bookmarkStart w:id="121" w:name="_Toc162219061"/>
      <w:r w:rsidRPr="00AB2A62">
        <w:rPr>
          <w:rFonts w:hint="eastAsia"/>
        </w:rPr>
        <w:t>9</w:t>
      </w:r>
      <w:r w:rsidRPr="00AB2A62">
        <w:t>.1.7</w:t>
      </w:r>
      <w:r w:rsidRPr="00AB2A62">
        <w:rPr>
          <w:rFonts w:hint="eastAsia"/>
        </w:rPr>
        <w:t>入河排污口设置最终结论</w:t>
      </w:r>
      <w:bookmarkEnd w:id="121"/>
    </w:p>
    <w:p w14:paraId="1F24F702" w14:textId="1C78CBD6" w:rsidR="00AD1D72" w:rsidRPr="00AB2A62" w:rsidRDefault="00000000" w:rsidP="00E00E4A">
      <w:pPr>
        <w:pStyle w:val="-0"/>
        <w:rPr>
          <w:u w:val="none"/>
        </w:rPr>
      </w:pPr>
      <w:r w:rsidRPr="00AB2A62">
        <w:rPr>
          <w:u w:val="none"/>
        </w:rPr>
        <w:t>综上所述，通过对排污口设置论证分析，本次污水处理厂建设将显著地削减收水范围内生活污水中污染物排放量，对于减轻水环境污染、改善水域环境质量、进而实现流域治理、保护区域内的生态环境、实现水功能区水质目标具有重要的意义。设置</w:t>
      </w:r>
      <w:r w:rsidR="00F70D05" w:rsidRPr="00AB2A62">
        <w:rPr>
          <w:rFonts w:hint="eastAsia"/>
          <w:u w:val="none"/>
        </w:rPr>
        <w:t>城连墟乡</w:t>
      </w:r>
      <w:r w:rsidRPr="00AB2A62">
        <w:rPr>
          <w:rFonts w:hint="eastAsia"/>
          <w:u w:val="none"/>
        </w:rPr>
        <w:t>污水处理工程</w:t>
      </w:r>
      <w:r w:rsidRPr="00AB2A62">
        <w:rPr>
          <w:u w:val="none"/>
        </w:rPr>
        <w:t>不存在受纳水域环境容量不足的制约；项目排污对生态环境影响较小；对下游取水口、农业用水户等第三者权益影响较小；项目排污对所在区域地下水影响较小。因此，污水处理厂不存在《入河排污口监督管理办法》中不允许设置排污口的七种情况，入河排污口设置是可行的。</w:t>
      </w:r>
    </w:p>
    <w:p w14:paraId="6824C949" w14:textId="77777777" w:rsidR="00AD1D72" w:rsidRPr="00AB2A62" w:rsidRDefault="00000000">
      <w:pPr>
        <w:pStyle w:val="2-"/>
      </w:pPr>
      <w:bookmarkStart w:id="122" w:name="_Toc162219062"/>
      <w:r w:rsidRPr="00AB2A62">
        <w:rPr>
          <w:rFonts w:hint="eastAsia"/>
        </w:rPr>
        <w:t>9</w:t>
      </w:r>
      <w:r w:rsidRPr="00AB2A62">
        <w:t>.2</w:t>
      </w:r>
      <w:r w:rsidRPr="00AB2A62">
        <w:rPr>
          <w:rFonts w:hint="eastAsia"/>
        </w:rPr>
        <w:t>建议</w:t>
      </w:r>
      <w:bookmarkEnd w:id="122"/>
    </w:p>
    <w:p w14:paraId="664AF33F" w14:textId="77777777" w:rsidR="00AD1D72" w:rsidRPr="00AB2A62" w:rsidRDefault="00000000" w:rsidP="00E00E4A">
      <w:pPr>
        <w:pStyle w:val="-0"/>
        <w:rPr>
          <w:u w:val="none"/>
        </w:rPr>
      </w:pPr>
      <w:r w:rsidRPr="00AB2A62">
        <w:rPr>
          <w:u w:val="none"/>
        </w:rPr>
        <w:t>（1）严格遵守法律法规和规章规程</w:t>
      </w:r>
    </w:p>
    <w:p w14:paraId="6462B025" w14:textId="77777777" w:rsidR="00AD1D72" w:rsidRPr="00AB2A62" w:rsidRDefault="00000000" w:rsidP="00E00E4A">
      <w:pPr>
        <w:pStyle w:val="-0"/>
        <w:rPr>
          <w:u w:val="none"/>
        </w:rPr>
      </w:pPr>
      <w:r w:rsidRPr="00AB2A62">
        <w:rPr>
          <w:u w:val="none"/>
        </w:rPr>
        <w:t>建设单位和从业人员必须严格遵守国家有关法律、法规和规章，严格执行行业的强制性标准、各类技术规范及规程的要求，认真贯彻地方政府及管理部门的有关规章制度。</w:t>
      </w:r>
    </w:p>
    <w:p w14:paraId="390C69BD" w14:textId="77777777" w:rsidR="00AD1D72" w:rsidRPr="00AB2A62" w:rsidRDefault="00000000" w:rsidP="00E00E4A">
      <w:pPr>
        <w:pStyle w:val="-0"/>
        <w:rPr>
          <w:u w:val="none"/>
        </w:rPr>
      </w:pPr>
      <w:r w:rsidRPr="00AB2A62">
        <w:rPr>
          <w:u w:val="none"/>
        </w:rPr>
        <w:t>（2）加强对建设项目排放的污水进行长期监测，动态掌握排放污水水质，以便针对污水中的其他污染物及时采取处理措施。</w:t>
      </w:r>
    </w:p>
    <w:p w14:paraId="2C413986" w14:textId="77777777" w:rsidR="00AD1D72" w:rsidRPr="00AB2A62" w:rsidRDefault="00000000" w:rsidP="00E00E4A">
      <w:pPr>
        <w:pStyle w:val="-0"/>
        <w:rPr>
          <w:u w:val="none"/>
        </w:rPr>
      </w:pPr>
      <w:r w:rsidRPr="00AB2A62">
        <w:rPr>
          <w:u w:val="none"/>
        </w:rPr>
        <w:t>（3）按照相关规范安装完成入河排污口标示牌并对排污口采取保护措施。排污单位应当在入河排污口处设立明显的标牌，标牌上应注明该入河排污口名称、编号、位置坐标以及排入水功能区、水质保护目标，排污口设置单位、监督单位名称及监督电话等，标牌的设置要符合《</w:t>
      </w:r>
      <w:r w:rsidRPr="00AB2A62">
        <w:rPr>
          <w:rFonts w:hint="eastAsia"/>
          <w:u w:val="none"/>
        </w:rPr>
        <w:t>入河排污口管理技术导则</w:t>
      </w:r>
      <w:r w:rsidRPr="00AB2A62">
        <w:rPr>
          <w:u w:val="none"/>
        </w:rPr>
        <w:t>》（</w:t>
      </w:r>
      <w:r w:rsidRPr="00AB2A62">
        <w:rPr>
          <w:rFonts w:hint="eastAsia"/>
          <w:u w:val="none"/>
        </w:rPr>
        <w:t>SL532-2011</w:t>
      </w:r>
      <w:r w:rsidRPr="00AB2A62">
        <w:rPr>
          <w:u w:val="none"/>
        </w:rPr>
        <w:t>）的有关要求。入河排污口设置安装在线计量和监控设施，确保入河排污“看得见、可测量、有监控”，定期对排污口巡检。</w:t>
      </w:r>
    </w:p>
    <w:p w14:paraId="5D48968E" w14:textId="77777777" w:rsidR="00AD1D72" w:rsidRPr="00AB2A62" w:rsidRDefault="00000000" w:rsidP="00E00E4A">
      <w:pPr>
        <w:pStyle w:val="-0"/>
        <w:rPr>
          <w:u w:val="none"/>
        </w:rPr>
      </w:pPr>
      <w:r w:rsidRPr="00AB2A62">
        <w:rPr>
          <w:u w:val="none"/>
        </w:rPr>
        <w:t>（4）制定详细的污水处理厂事故应急预案，加强地下水保护措施。</w:t>
      </w:r>
    </w:p>
    <w:p w14:paraId="44C4AD5D" w14:textId="77777777" w:rsidR="00AD1D72" w:rsidRPr="00AB2A62" w:rsidRDefault="00000000" w:rsidP="00E00E4A">
      <w:pPr>
        <w:pStyle w:val="-0"/>
        <w:rPr>
          <w:u w:val="none"/>
        </w:rPr>
      </w:pPr>
      <w:r w:rsidRPr="00AB2A62">
        <w:rPr>
          <w:u w:val="none"/>
        </w:rPr>
        <w:t>（5）如果入河排污口的排污量或排放污染物发生改变，应及时论证并报批。</w:t>
      </w:r>
    </w:p>
    <w:p w14:paraId="483B9237" w14:textId="77777777" w:rsidR="00AD1D72" w:rsidRPr="00AB2A62" w:rsidRDefault="00000000" w:rsidP="00E00E4A">
      <w:pPr>
        <w:pStyle w:val="-0"/>
        <w:rPr>
          <w:u w:val="none"/>
        </w:rPr>
      </w:pPr>
      <w:r w:rsidRPr="00AB2A62">
        <w:rPr>
          <w:rFonts w:hint="eastAsia"/>
          <w:u w:val="none"/>
        </w:rPr>
        <w:t>（6）入河排污口标识牌应设置在入河口位置，不能设置在污水厂内，标识牌中的地理位置及经纬度坐标应与实际位置相符合。</w:t>
      </w:r>
    </w:p>
    <w:p w14:paraId="3065221F" w14:textId="77777777" w:rsidR="00AD1D72" w:rsidRPr="00AB2A62" w:rsidRDefault="00AD1D72" w:rsidP="00E00E4A">
      <w:pPr>
        <w:pStyle w:val="-0"/>
        <w:rPr>
          <w:u w:val="none"/>
        </w:rPr>
        <w:sectPr w:rsidR="00AD1D72" w:rsidRPr="00AB2A62" w:rsidSect="009E77C9">
          <w:pgSz w:w="11906" w:h="16838"/>
          <w:pgMar w:top="1440" w:right="1800" w:bottom="1440" w:left="1800" w:header="851" w:footer="992" w:gutter="0"/>
          <w:cols w:space="425"/>
          <w:docGrid w:type="lines" w:linePitch="312"/>
        </w:sectPr>
      </w:pPr>
    </w:p>
    <w:p w14:paraId="32DAC672" w14:textId="77777777" w:rsidR="00AD1D72" w:rsidRPr="00AB2A62" w:rsidRDefault="00000000">
      <w:pPr>
        <w:pStyle w:val="1-"/>
      </w:pPr>
      <w:bookmarkStart w:id="123" w:name="_Toc162219063"/>
      <w:r w:rsidRPr="00AB2A62">
        <w:rPr>
          <w:rFonts w:hint="eastAsia"/>
        </w:rPr>
        <w:lastRenderedPageBreak/>
        <w:t>附件</w:t>
      </w:r>
      <w:bookmarkEnd w:id="123"/>
    </w:p>
    <w:p w14:paraId="0DFBCC53" w14:textId="77777777" w:rsidR="00AD1D72" w:rsidRPr="00AB2A62" w:rsidRDefault="00000000">
      <w:pPr>
        <w:pStyle w:val="2-"/>
      </w:pPr>
      <w:bookmarkStart w:id="124" w:name="_Toc162219064"/>
      <w:r w:rsidRPr="00AB2A62">
        <w:rPr>
          <w:rFonts w:hint="eastAsia"/>
        </w:rPr>
        <w:t>附件</w:t>
      </w:r>
      <w:r w:rsidRPr="00AB2A62">
        <w:rPr>
          <w:rFonts w:hint="eastAsia"/>
        </w:rPr>
        <w:t>1</w:t>
      </w:r>
      <w:r w:rsidRPr="00AB2A62">
        <w:rPr>
          <w:rFonts w:hint="eastAsia"/>
        </w:rPr>
        <w:t>：项目立项批复</w:t>
      </w:r>
      <w:bookmarkEnd w:id="124"/>
    </w:p>
    <w:p w14:paraId="0FDA3584" w14:textId="23640C21" w:rsidR="00AD1D72" w:rsidRPr="00AB2A62" w:rsidRDefault="006B0AD1" w:rsidP="00E00E4A">
      <w:pPr>
        <w:pStyle w:val="1-1"/>
        <w:rPr>
          <w:u w:val="none"/>
        </w:rPr>
      </w:pPr>
      <w:r>
        <w:rPr>
          <w:noProof/>
        </w:rPr>
        <w:drawing>
          <wp:inline distT="0" distB="0" distL="0" distR="0" wp14:anchorId="6C1934C7" wp14:editId="6CBC52E3">
            <wp:extent cx="5274310" cy="7524115"/>
            <wp:effectExtent l="0" t="0" r="2540" b="635"/>
            <wp:docPr id="11478822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882202" name=""/>
                    <pic:cNvPicPr/>
                  </pic:nvPicPr>
                  <pic:blipFill>
                    <a:blip r:embed="rId42"/>
                    <a:stretch>
                      <a:fillRect/>
                    </a:stretch>
                  </pic:blipFill>
                  <pic:spPr>
                    <a:xfrm>
                      <a:off x="0" y="0"/>
                      <a:ext cx="5274310" cy="7524115"/>
                    </a:xfrm>
                    <a:prstGeom prst="rect">
                      <a:avLst/>
                    </a:prstGeom>
                  </pic:spPr>
                </pic:pic>
              </a:graphicData>
            </a:graphic>
          </wp:inline>
        </w:drawing>
      </w:r>
      <w:r>
        <w:rPr>
          <w:noProof/>
        </w:rPr>
        <w:lastRenderedPageBreak/>
        <w:drawing>
          <wp:inline distT="0" distB="0" distL="0" distR="0" wp14:anchorId="5353EC9B" wp14:editId="302804AD">
            <wp:extent cx="5274310" cy="7524115"/>
            <wp:effectExtent l="0" t="0" r="2540" b="635"/>
            <wp:docPr id="1251277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27736" name=""/>
                    <pic:cNvPicPr/>
                  </pic:nvPicPr>
                  <pic:blipFill>
                    <a:blip r:embed="rId43"/>
                    <a:stretch>
                      <a:fillRect/>
                    </a:stretch>
                  </pic:blipFill>
                  <pic:spPr>
                    <a:xfrm>
                      <a:off x="0" y="0"/>
                      <a:ext cx="5274310" cy="7524115"/>
                    </a:xfrm>
                    <a:prstGeom prst="rect">
                      <a:avLst/>
                    </a:prstGeom>
                  </pic:spPr>
                </pic:pic>
              </a:graphicData>
            </a:graphic>
          </wp:inline>
        </w:drawing>
      </w:r>
      <w:r>
        <w:rPr>
          <w:noProof/>
        </w:rPr>
        <w:lastRenderedPageBreak/>
        <w:drawing>
          <wp:inline distT="0" distB="0" distL="0" distR="0" wp14:anchorId="50321B9D" wp14:editId="72493CA9">
            <wp:extent cx="5274310" cy="7524115"/>
            <wp:effectExtent l="0" t="0" r="2540" b="635"/>
            <wp:docPr id="17997536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753675" name=""/>
                    <pic:cNvPicPr/>
                  </pic:nvPicPr>
                  <pic:blipFill>
                    <a:blip r:embed="rId44"/>
                    <a:stretch>
                      <a:fillRect/>
                    </a:stretch>
                  </pic:blipFill>
                  <pic:spPr>
                    <a:xfrm>
                      <a:off x="0" y="0"/>
                      <a:ext cx="5274310" cy="7524115"/>
                    </a:xfrm>
                    <a:prstGeom prst="rect">
                      <a:avLst/>
                    </a:prstGeom>
                  </pic:spPr>
                </pic:pic>
              </a:graphicData>
            </a:graphic>
          </wp:inline>
        </w:drawing>
      </w:r>
      <w:r w:rsidR="00554FCF" w:rsidRPr="00AB2A62">
        <w:rPr>
          <w:u w:val="none"/>
        </w:rPr>
        <w:t xml:space="preserve">  </w:t>
      </w:r>
    </w:p>
    <w:p w14:paraId="4143C69F" w14:textId="23EE67BE" w:rsidR="00AD1D72" w:rsidRPr="00AB2A62" w:rsidRDefault="00AD1D72" w:rsidP="00E00E4A">
      <w:pPr>
        <w:pStyle w:val="1-1"/>
        <w:rPr>
          <w:u w:val="none"/>
        </w:rPr>
        <w:sectPr w:rsidR="00AD1D72" w:rsidRPr="00AB2A62" w:rsidSect="009E77C9">
          <w:pgSz w:w="11906" w:h="16838"/>
          <w:pgMar w:top="1440" w:right="1800" w:bottom="1440" w:left="1800" w:header="851" w:footer="992" w:gutter="0"/>
          <w:cols w:space="425"/>
          <w:docGrid w:type="lines" w:linePitch="312"/>
        </w:sectPr>
      </w:pPr>
    </w:p>
    <w:p w14:paraId="6027880B" w14:textId="77777777" w:rsidR="00AD1D72" w:rsidRPr="00AB2A62" w:rsidRDefault="00000000">
      <w:pPr>
        <w:pStyle w:val="2-"/>
      </w:pPr>
      <w:bookmarkStart w:id="125" w:name="_Toc162219065"/>
      <w:r w:rsidRPr="00AB2A62">
        <w:rPr>
          <w:rFonts w:hint="eastAsia"/>
        </w:rPr>
        <w:lastRenderedPageBreak/>
        <w:t>附件</w:t>
      </w:r>
      <w:r w:rsidRPr="00AB2A62">
        <w:rPr>
          <w:rFonts w:hint="eastAsia"/>
        </w:rPr>
        <w:t>2</w:t>
      </w:r>
      <w:r w:rsidRPr="00AB2A62">
        <w:rPr>
          <w:rFonts w:hint="eastAsia"/>
        </w:rPr>
        <w:t>：项目环评批复</w:t>
      </w:r>
      <w:bookmarkEnd w:id="125"/>
    </w:p>
    <w:p w14:paraId="679AF65E" w14:textId="77777777" w:rsidR="00AD1D72" w:rsidRPr="00AB2A62" w:rsidRDefault="00000000" w:rsidP="00E00E4A">
      <w:pPr>
        <w:pStyle w:val="1-1"/>
        <w:rPr>
          <w:u w:val="none"/>
        </w:rPr>
        <w:sectPr w:rsidR="00AD1D72" w:rsidRPr="00AB2A62" w:rsidSect="009E77C9">
          <w:pgSz w:w="11906" w:h="16838"/>
          <w:pgMar w:top="1440" w:right="1800" w:bottom="1440" w:left="1800" w:header="851" w:footer="992" w:gutter="0"/>
          <w:cols w:space="425"/>
          <w:docGrid w:type="lines" w:linePitch="312"/>
        </w:sectPr>
      </w:pPr>
      <w:r w:rsidRPr="00AB2A62">
        <w:rPr>
          <w:noProof/>
          <w:u w:val="none"/>
        </w:rPr>
        <w:drawing>
          <wp:inline distT="0" distB="0" distL="0" distR="0" wp14:anchorId="6C1D3612" wp14:editId="37B03EC2">
            <wp:extent cx="5274310" cy="7032625"/>
            <wp:effectExtent l="0" t="0" r="2540" b="0"/>
            <wp:docPr id="2065195972"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195972" name="图片 2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a:xfrm>
                      <a:off x="0" y="0"/>
                      <a:ext cx="5274310" cy="7032625"/>
                    </a:xfrm>
                    <a:prstGeom prst="rect">
                      <a:avLst/>
                    </a:prstGeom>
                    <a:noFill/>
                    <a:ln>
                      <a:noFill/>
                    </a:ln>
                  </pic:spPr>
                </pic:pic>
              </a:graphicData>
            </a:graphic>
          </wp:inline>
        </w:drawing>
      </w:r>
      <w:r w:rsidRPr="00AB2A62">
        <w:rPr>
          <w:u w:val="none"/>
        </w:rPr>
        <w:t xml:space="preserve"> </w:t>
      </w:r>
      <w:r w:rsidRPr="00AB2A62">
        <w:rPr>
          <w:noProof/>
          <w:u w:val="none"/>
        </w:rPr>
        <w:lastRenderedPageBreak/>
        <w:drawing>
          <wp:inline distT="0" distB="0" distL="0" distR="0" wp14:anchorId="7F6479CE" wp14:editId="4CA1D22A">
            <wp:extent cx="5274310" cy="7032625"/>
            <wp:effectExtent l="0" t="0" r="2540" b="0"/>
            <wp:docPr id="575653962"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653962" name="图片 2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a:xfrm>
                      <a:off x="0" y="0"/>
                      <a:ext cx="5274310" cy="7032625"/>
                    </a:xfrm>
                    <a:prstGeom prst="rect">
                      <a:avLst/>
                    </a:prstGeom>
                    <a:noFill/>
                    <a:ln>
                      <a:noFill/>
                    </a:ln>
                  </pic:spPr>
                </pic:pic>
              </a:graphicData>
            </a:graphic>
          </wp:inline>
        </w:drawing>
      </w:r>
      <w:r w:rsidRPr="00AB2A62">
        <w:rPr>
          <w:u w:val="none"/>
        </w:rPr>
        <w:t xml:space="preserve"> </w:t>
      </w:r>
      <w:r w:rsidRPr="00AB2A62">
        <w:rPr>
          <w:noProof/>
          <w:u w:val="none"/>
        </w:rPr>
        <w:lastRenderedPageBreak/>
        <w:drawing>
          <wp:inline distT="0" distB="0" distL="0" distR="0" wp14:anchorId="770878AF" wp14:editId="1B0AD334">
            <wp:extent cx="5274310" cy="7032625"/>
            <wp:effectExtent l="0" t="0" r="2540" b="0"/>
            <wp:docPr id="156472969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729697" name="图片 2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a:xfrm>
                      <a:off x="0" y="0"/>
                      <a:ext cx="5274310" cy="7032625"/>
                    </a:xfrm>
                    <a:prstGeom prst="rect">
                      <a:avLst/>
                    </a:prstGeom>
                    <a:noFill/>
                    <a:ln>
                      <a:noFill/>
                    </a:ln>
                  </pic:spPr>
                </pic:pic>
              </a:graphicData>
            </a:graphic>
          </wp:inline>
        </w:drawing>
      </w:r>
      <w:r w:rsidRPr="00AB2A62">
        <w:rPr>
          <w:u w:val="none"/>
          <w14:ligatures w14:val="standardContextual"/>
        </w:rPr>
        <w:t xml:space="preserve"> </w:t>
      </w:r>
      <w:r w:rsidRPr="00AB2A62">
        <w:rPr>
          <w:noProof/>
          <w:u w:val="none"/>
          <w14:ligatures w14:val="standardContextual"/>
        </w:rPr>
        <w:lastRenderedPageBreak/>
        <w:drawing>
          <wp:inline distT="0" distB="0" distL="0" distR="0" wp14:anchorId="09552EA9" wp14:editId="23EBC8C9">
            <wp:extent cx="5274310" cy="7354570"/>
            <wp:effectExtent l="0" t="0" r="2540" b="0"/>
            <wp:docPr id="12935996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599639" name="图片 1"/>
                    <pic:cNvPicPr>
                      <a:picLocks noChangeAspect="1"/>
                    </pic:cNvPicPr>
                  </pic:nvPicPr>
                  <pic:blipFill>
                    <a:blip r:embed="rId48"/>
                    <a:stretch>
                      <a:fillRect/>
                    </a:stretch>
                  </pic:blipFill>
                  <pic:spPr>
                    <a:xfrm>
                      <a:off x="0" y="0"/>
                      <a:ext cx="5274310" cy="7354570"/>
                    </a:xfrm>
                    <a:prstGeom prst="rect">
                      <a:avLst/>
                    </a:prstGeom>
                  </pic:spPr>
                </pic:pic>
              </a:graphicData>
            </a:graphic>
          </wp:inline>
        </w:drawing>
      </w:r>
      <w:r w:rsidRPr="00AB2A62">
        <w:rPr>
          <w:u w:val="none"/>
          <w14:ligatures w14:val="standardContextual"/>
        </w:rPr>
        <w:t xml:space="preserve"> </w:t>
      </w:r>
      <w:r w:rsidRPr="00AB2A62">
        <w:rPr>
          <w:noProof/>
          <w:u w:val="none"/>
          <w14:ligatures w14:val="standardContextual"/>
        </w:rPr>
        <w:lastRenderedPageBreak/>
        <w:drawing>
          <wp:inline distT="0" distB="0" distL="0" distR="0" wp14:anchorId="2782941F" wp14:editId="57793F94">
            <wp:extent cx="5274310" cy="7354570"/>
            <wp:effectExtent l="0" t="0" r="2540" b="0"/>
            <wp:docPr id="19995651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565104" name="图片 1"/>
                    <pic:cNvPicPr>
                      <a:picLocks noChangeAspect="1"/>
                    </pic:cNvPicPr>
                  </pic:nvPicPr>
                  <pic:blipFill>
                    <a:blip r:embed="rId49"/>
                    <a:stretch>
                      <a:fillRect/>
                    </a:stretch>
                  </pic:blipFill>
                  <pic:spPr>
                    <a:xfrm>
                      <a:off x="0" y="0"/>
                      <a:ext cx="5274310" cy="7354570"/>
                    </a:xfrm>
                    <a:prstGeom prst="rect">
                      <a:avLst/>
                    </a:prstGeom>
                  </pic:spPr>
                </pic:pic>
              </a:graphicData>
            </a:graphic>
          </wp:inline>
        </w:drawing>
      </w:r>
      <w:r w:rsidRPr="00AB2A62">
        <w:rPr>
          <w:u w:val="none"/>
          <w14:ligatures w14:val="standardContextual"/>
        </w:rPr>
        <w:t xml:space="preserve"> </w:t>
      </w:r>
      <w:r w:rsidRPr="00AB2A62">
        <w:rPr>
          <w:noProof/>
          <w:u w:val="none"/>
          <w14:ligatures w14:val="standardContextual"/>
        </w:rPr>
        <w:lastRenderedPageBreak/>
        <w:drawing>
          <wp:inline distT="0" distB="0" distL="0" distR="0" wp14:anchorId="6188F432" wp14:editId="5E0CFD6D">
            <wp:extent cx="5274310" cy="7354570"/>
            <wp:effectExtent l="0" t="0" r="2540" b="0"/>
            <wp:docPr id="17820091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009132" name="图片 1"/>
                    <pic:cNvPicPr>
                      <a:picLocks noChangeAspect="1"/>
                    </pic:cNvPicPr>
                  </pic:nvPicPr>
                  <pic:blipFill>
                    <a:blip r:embed="rId50"/>
                    <a:stretch>
                      <a:fillRect/>
                    </a:stretch>
                  </pic:blipFill>
                  <pic:spPr>
                    <a:xfrm>
                      <a:off x="0" y="0"/>
                      <a:ext cx="5274310" cy="7354570"/>
                    </a:xfrm>
                    <a:prstGeom prst="rect">
                      <a:avLst/>
                    </a:prstGeom>
                  </pic:spPr>
                </pic:pic>
              </a:graphicData>
            </a:graphic>
          </wp:inline>
        </w:drawing>
      </w:r>
    </w:p>
    <w:p w14:paraId="3EEA7553" w14:textId="77777777" w:rsidR="00AD1D72" w:rsidRPr="00AB2A62" w:rsidRDefault="00000000">
      <w:pPr>
        <w:pStyle w:val="2-"/>
      </w:pPr>
      <w:bookmarkStart w:id="126" w:name="_Toc162219066"/>
      <w:r w:rsidRPr="00AB2A62">
        <w:rPr>
          <w:rFonts w:hint="eastAsia"/>
        </w:rPr>
        <w:lastRenderedPageBreak/>
        <w:t>附件</w:t>
      </w:r>
      <w:r w:rsidRPr="00AB2A62">
        <w:rPr>
          <w:rFonts w:hint="eastAsia"/>
        </w:rPr>
        <w:t>3</w:t>
      </w:r>
      <w:r w:rsidRPr="00AB2A62">
        <w:rPr>
          <w:rFonts w:hint="eastAsia"/>
        </w:rPr>
        <w:t>：检测报告</w:t>
      </w:r>
      <w:bookmarkEnd w:id="126"/>
    </w:p>
    <w:p w14:paraId="43A3D0B0" w14:textId="7F130597" w:rsidR="00AD1D72" w:rsidRPr="00AB2A62" w:rsidRDefault="00680BEF" w:rsidP="00E00E4A">
      <w:pPr>
        <w:pStyle w:val="1-1"/>
        <w:rPr>
          <w:u w:val="none"/>
        </w:rPr>
      </w:pPr>
      <w:r w:rsidRPr="00AB2A62">
        <w:rPr>
          <w:noProof/>
          <w:u w:val="none"/>
        </w:rPr>
        <w:drawing>
          <wp:inline distT="0" distB="0" distL="0" distR="0" wp14:anchorId="02661EA6" wp14:editId="2031C5DB">
            <wp:extent cx="7075722" cy="5003096"/>
            <wp:effectExtent l="7620" t="0" r="0" b="0"/>
            <wp:docPr id="12537221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722160" name="图片 1253722160"/>
                    <pic:cNvPicPr/>
                  </pic:nvPicPr>
                  <pic:blipFill>
                    <a:blip r:embed="rId51" cstate="print">
                      <a:extLst>
                        <a:ext uri="{28A0092B-C50C-407E-A947-70E740481C1C}">
                          <a14:useLocalDpi xmlns:a14="http://schemas.microsoft.com/office/drawing/2010/main" val="0"/>
                        </a:ext>
                      </a:extLst>
                    </a:blip>
                    <a:stretch>
                      <a:fillRect/>
                    </a:stretch>
                  </pic:blipFill>
                  <pic:spPr>
                    <a:xfrm rot="16200000">
                      <a:off x="0" y="0"/>
                      <a:ext cx="7097921" cy="5018793"/>
                    </a:xfrm>
                    <a:prstGeom prst="rect">
                      <a:avLst/>
                    </a:prstGeom>
                  </pic:spPr>
                </pic:pic>
              </a:graphicData>
            </a:graphic>
          </wp:inline>
        </w:drawing>
      </w:r>
      <w:r w:rsidRPr="00AB2A62">
        <w:rPr>
          <w:noProof/>
          <w:u w:val="none"/>
        </w:rPr>
        <w:lastRenderedPageBreak/>
        <w:drawing>
          <wp:inline distT="0" distB="0" distL="0" distR="0" wp14:anchorId="7ED4DE4E" wp14:editId="2950EA1B">
            <wp:extent cx="7074000" cy="5001878"/>
            <wp:effectExtent l="7620" t="0" r="1270" b="1270"/>
            <wp:docPr id="213251329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513296" name="图片 2132513296"/>
                    <pic:cNvPicPr/>
                  </pic:nvPicPr>
                  <pic:blipFill>
                    <a:blip r:embed="rId52" cstate="print">
                      <a:extLst>
                        <a:ext uri="{28A0092B-C50C-407E-A947-70E740481C1C}">
                          <a14:useLocalDpi xmlns:a14="http://schemas.microsoft.com/office/drawing/2010/main" val="0"/>
                        </a:ext>
                      </a:extLst>
                    </a:blip>
                    <a:stretch>
                      <a:fillRect/>
                    </a:stretch>
                  </pic:blipFill>
                  <pic:spPr>
                    <a:xfrm rot="16200000">
                      <a:off x="0" y="0"/>
                      <a:ext cx="7074000" cy="5001878"/>
                    </a:xfrm>
                    <a:prstGeom prst="rect">
                      <a:avLst/>
                    </a:prstGeom>
                  </pic:spPr>
                </pic:pic>
              </a:graphicData>
            </a:graphic>
          </wp:inline>
        </w:drawing>
      </w:r>
      <w:r w:rsidRPr="00AB2A62">
        <w:rPr>
          <w:noProof/>
          <w:u w:val="none"/>
        </w:rPr>
        <w:lastRenderedPageBreak/>
        <w:drawing>
          <wp:inline distT="0" distB="0" distL="0" distR="0" wp14:anchorId="24916D51" wp14:editId="46EA65D1">
            <wp:extent cx="7074000" cy="5001878"/>
            <wp:effectExtent l="7620" t="0" r="1270" b="1270"/>
            <wp:docPr id="43961027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610272" name="图片 439610272"/>
                    <pic:cNvPicPr/>
                  </pic:nvPicPr>
                  <pic:blipFill>
                    <a:blip r:embed="rId53" cstate="print">
                      <a:extLst>
                        <a:ext uri="{28A0092B-C50C-407E-A947-70E740481C1C}">
                          <a14:useLocalDpi xmlns:a14="http://schemas.microsoft.com/office/drawing/2010/main" val="0"/>
                        </a:ext>
                      </a:extLst>
                    </a:blip>
                    <a:stretch>
                      <a:fillRect/>
                    </a:stretch>
                  </pic:blipFill>
                  <pic:spPr>
                    <a:xfrm rot="16200000">
                      <a:off x="0" y="0"/>
                      <a:ext cx="7074000" cy="5001878"/>
                    </a:xfrm>
                    <a:prstGeom prst="rect">
                      <a:avLst/>
                    </a:prstGeom>
                  </pic:spPr>
                </pic:pic>
              </a:graphicData>
            </a:graphic>
          </wp:inline>
        </w:drawing>
      </w:r>
      <w:r w:rsidRPr="00AB2A62">
        <w:rPr>
          <w:noProof/>
          <w:u w:val="none"/>
        </w:rPr>
        <w:lastRenderedPageBreak/>
        <w:drawing>
          <wp:inline distT="0" distB="0" distL="0" distR="0" wp14:anchorId="3FA6BC78" wp14:editId="3D9CE42D">
            <wp:extent cx="7074000" cy="5001878"/>
            <wp:effectExtent l="7620" t="0" r="1270" b="1270"/>
            <wp:docPr id="197770292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702928" name="图片 1977702928"/>
                    <pic:cNvPicPr/>
                  </pic:nvPicPr>
                  <pic:blipFill>
                    <a:blip r:embed="rId54" cstate="print">
                      <a:extLst>
                        <a:ext uri="{28A0092B-C50C-407E-A947-70E740481C1C}">
                          <a14:useLocalDpi xmlns:a14="http://schemas.microsoft.com/office/drawing/2010/main" val="0"/>
                        </a:ext>
                      </a:extLst>
                    </a:blip>
                    <a:stretch>
                      <a:fillRect/>
                    </a:stretch>
                  </pic:blipFill>
                  <pic:spPr>
                    <a:xfrm rot="16200000">
                      <a:off x="0" y="0"/>
                      <a:ext cx="7074000" cy="5001878"/>
                    </a:xfrm>
                    <a:prstGeom prst="rect">
                      <a:avLst/>
                    </a:prstGeom>
                  </pic:spPr>
                </pic:pic>
              </a:graphicData>
            </a:graphic>
          </wp:inline>
        </w:drawing>
      </w:r>
      <w:r w:rsidRPr="00AB2A62">
        <w:rPr>
          <w:noProof/>
          <w:u w:val="none"/>
        </w:rPr>
        <w:lastRenderedPageBreak/>
        <w:drawing>
          <wp:inline distT="0" distB="0" distL="0" distR="0" wp14:anchorId="602F2305" wp14:editId="304AB8B6">
            <wp:extent cx="7074000" cy="5001878"/>
            <wp:effectExtent l="7620" t="0" r="1270" b="1270"/>
            <wp:docPr id="52968903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689034" name="图片 529689034"/>
                    <pic:cNvPicPr/>
                  </pic:nvPicPr>
                  <pic:blipFill>
                    <a:blip r:embed="rId55" cstate="print">
                      <a:extLst>
                        <a:ext uri="{28A0092B-C50C-407E-A947-70E740481C1C}">
                          <a14:useLocalDpi xmlns:a14="http://schemas.microsoft.com/office/drawing/2010/main" val="0"/>
                        </a:ext>
                      </a:extLst>
                    </a:blip>
                    <a:stretch>
                      <a:fillRect/>
                    </a:stretch>
                  </pic:blipFill>
                  <pic:spPr>
                    <a:xfrm rot="16200000">
                      <a:off x="0" y="0"/>
                      <a:ext cx="7074000" cy="5001878"/>
                    </a:xfrm>
                    <a:prstGeom prst="rect">
                      <a:avLst/>
                    </a:prstGeom>
                  </pic:spPr>
                </pic:pic>
              </a:graphicData>
            </a:graphic>
          </wp:inline>
        </w:drawing>
      </w:r>
      <w:r w:rsidRPr="00AB2A62">
        <w:rPr>
          <w:noProof/>
          <w:u w:val="none"/>
        </w:rPr>
        <w:lastRenderedPageBreak/>
        <w:drawing>
          <wp:inline distT="0" distB="0" distL="0" distR="0" wp14:anchorId="0371FA2F" wp14:editId="7F0CFCC9">
            <wp:extent cx="7074000" cy="5001878"/>
            <wp:effectExtent l="7620" t="0" r="1270" b="1270"/>
            <wp:docPr id="118224442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244428" name="图片 1182244428"/>
                    <pic:cNvPicPr/>
                  </pic:nvPicPr>
                  <pic:blipFill>
                    <a:blip r:embed="rId56" cstate="print">
                      <a:extLst>
                        <a:ext uri="{28A0092B-C50C-407E-A947-70E740481C1C}">
                          <a14:useLocalDpi xmlns:a14="http://schemas.microsoft.com/office/drawing/2010/main" val="0"/>
                        </a:ext>
                      </a:extLst>
                    </a:blip>
                    <a:stretch>
                      <a:fillRect/>
                    </a:stretch>
                  </pic:blipFill>
                  <pic:spPr>
                    <a:xfrm rot="16200000">
                      <a:off x="0" y="0"/>
                      <a:ext cx="7074000" cy="5001878"/>
                    </a:xfrm>
                    <a:prstGeom prst="rect">
                      <a:avLst/>
                    </a:prstGeom>
                  </pic:spPr>
                </pic:pic>
              </a:graphicData>
            </a:graphic>
          </wp:inline>
        </w:drawing>
      </w:r>
      <w:r w:rsidRPr="00AB2A62">
        <w:rPr>
          <w:noProof/>
          <w:u w:val="none"/>
        </w:rPr>
        <w:lastRenderedPageBreak/>
        <w:drawing>
          <wp:inline distT="0" distB="0" distL="0" distR="0" wp14:anchorId="7FE5CE7B" wp14:editId="05393759">
            <wp:extent cx="7074000" cy="5001878"/>
            <wp:effectExtent l="7620" t="0" r="1270" b="1270"/>
            <wp:docPr id="76839015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390153" name="图片 768390153"/>
                    <pic:cNvPicPr/>
                  </pic:nvPicPr>
                  <pic:blipFill>
                    <a:blip r:embed="rId57" cstate="print">
                      <a:extLst>
                        <a:ext uri="{28A0092B-C50C-407E-A947-70E740481C1C}">
                          <a14:useLocalDpi xmlns:a14="http://schemas.microsoft.com/office/drawing/2010/main" val="0"/>
                        </a:ext>
                      </a:extLst>
                    </a:blip>
                    <a:stretch>
                      <a:fillRect/>
                    </a:stretch>
                  </pic:blipFill>
                  <pic:spPr>
                    <a:xfrm rot="16200000">
                      <a:off x="0" y="0"/>
                      <a:ext cx="7074000" cy="5001878"/>
                    </a:xfrm>
                    <a:prstGeom prst="rect">
                      <a:avLst/>
                    </a:prstGeom>
                  </pic:spPr>
                </pic:pic>
              </a:graphicData>
            </a:graphic>
          </wp:inline>
        </w:drawing>
      </w:r>
      <w:r w:rsidRPr="00AB2A62">
        <w:rPr>
          <w:noProof/>
          <w:u w:val="none"/>
        </w:rPr>
        <w:lastRenderedPageBreak/>
        <w:drawing>
          <wp:inline distT="0" distB="0" distL="0" distR="0" wp14:anchorId="4D1DF655" wp14:editId="30E2BB53">
            <wp:extent cx="7074000" cy="5001878"/>
            <wp:effectExtent l="7620" t="0" r="1270" b="1270"/>
            <wp:docPr id="206997307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973075" name="图片 2069973075"/>
                    <pic:cNvPicPr/>
                  </pic:nvPicPr>
                  <pic:blipFill>
                    <a:blip r:embed="rId58" cstate="print">
                      <a:extLst>
                        <a:ext uri="{28A0092B-C50C-407E-A947-70E740481C1C}">
                          <a14:useLocalDpi xmlns:a14="http://schemas.microsoft.com/office/drawing/2010/main" val="0"/>
                        </a:ext>
                      </a:extLst>
                    </a:blip>
                    <a:stretch>
                      <a:fillRect/>
                    </a:stretch>
                  </pic:blipFill>
                  <pic:spPr>
                    <a:xfrm rot="16200000">
                      <a:off x="0" y="0"/>
                      <a:ext cx="7074000" cy="5001878"/>
                    </a:xfrm>
                    <a:prstGeom prst="rect">
                      <a:avLst/>
                    </a:prstGeom>
                  </pic:spPr>
                </pic:pic>
              </a:graphicData>
            </a:graphic>
          </wp:inline>
        </w:drawing>
      </w:r>
      <w:r w:rsidRPr="00AB2A62">
        <w:rPr>
          <w:noProof/>
          <w:u w:val="none"/>
        </w:rPr>
        <w:lastRenderedPageBreak/>
        <w:drawing>
          <wp:inline distT="0" distB="0" distL="0" distR="0" wp14:anchorId="7301DAC1" wp14:editId="5E95B8E3">
            <wp:extent cx="7074000" cy="5001878"/>
            <wp:effectExtent l="7620" t="0" r="1270" b="1270"/>
            <wp:docPr id="107939923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399231" name="图片 1079399231"/>
                    <pic:cNvPicPr/>
                  </pic:nvPicPr>
                  <pic:blipFill>
                    <a:blip r:embed="rId59" cstate="print">
                      <a:extLst>
                        <a:ext uri="{28A0092B-C50C-407E-A947-70E740481C1C}">
                          <a14:useLocalDpi xmlns:a14="http://schemas.microsoft.com/office/drawing/2010/main" val="0"/>
                        </a:ext>
                      </a:extLst>
                    </a:blip>
                    <a:stretch>
                      <a:fillRect/>
                    </a:stretch>
                  </pic:blipFill>
                  <pic:spPr>
                    <a:xfrm rot="16200000">
                      <a:off x="0" y="0"/>
                      <a:ext cx="7074000" cy="5001878"/>
                    </a:xfrm>
                    <a:prstGeom prst="rect">
                      <a:avLst/>
                    </a:prstGeom>
                  </pic:spPr>
                </pic:pic>
              </a:graphicData>
            </a:graphic>
          </wp:inline>
        </w:drawing>
      </w:r>
      <w:r w:rsidRPr="00AB2A62">
        <w:rPr>
          <w:noProof/>
          <w:u w:val="none"/>
        </w:rPr>
        <w:lastRenderedPageBreak/>
        <w:drawing>
          <wp:inline distT="0" distB="0" distL="0" distR="0" wp14:anchorId="17CA5B35" wp14:editId="64EC76C8">
            <wp:extent cx="7074000" cy="5001878"/>
            <wp:effectExtent l="7620" t="0" r="1270" b="1270"/>
            <wp:docPr id="177311589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115898" name="图片 1773115898"/>
                    <pic:cNvPicPr/>
                  </pic:nvPicPr>
                  <pic:blipFill>
                    <a:blip r:embed="rId60" cstate="print">
                      <a:extLst>
                        <a:ext uri="{28A0092B-C50C-407E-A947-70E740481C1C}">
                          <a14:useLocalDpi xmlns:a14="http://schemas.microsoft.com/office/drawing/2010/main" val="0"/>
                        </a:ext>
                      </a:extLst>
                    </a:blip>
                    <a:stretch>
                      <a:fillRect/>
                    </a:stretch>
                  </pic:blipFill>
                  <pic:spPr>
                    <a:xfrm rot="16200000">
                      <a:off x="0" y="0"/>
                      <a:ext cx="7074000" cy="5001878"/>
                    </a:xfrm>
                    <a:prstGeom prst="rect">
                      <a:avLst/>
                    </a:prstGeom>
                  </pic:spPr>
                </pic:pic>
              </a:graphicData>
            </a:graphic>
          </wp:inline>
        </w:drawing>
      </w:r>
    </w:p>
    <w:p w14:paraId="7E89BA1D" w14:textId="77777777" w:rsidR="00AD1D72" w:rsidRPr="00AB2A62" w:rsidRDefault="00AD1D72" w:rsidP="00E00E4A">
      <w:pPr>
        <w:pStyle w:val="1-1"/>
        <w:rPr>
          <w:u w:val="none"/>
        </w:rPr>
      </w:pPr>
    </w:p>
    <w:p w14:paraId="04B5E3FF" w14:textId="57C251BA" w:rsidR="00AD1D72" w:rsidRPr="00AB2A62" w:rsidRDefault="00AD1D72" w:rsidP="00E00E4A">
      <w:pPr>
        <w:pStyle w:val="1-1"/>
        <w:rPr>
          <w:u w:val="none"/>
        </w:rPr>
      </w:pPr>
    </w:p>
    <w:p w14:paraId="50F8720C" w14:textId="54C6377E" w:rsidR="00AD1D72" w:rsidRPr="00AB2A62" w:rsidRDefault="00AD1D72" w:rsidP="00E00E4A">
      <w:pPr>
        <w:pStyle w:val="1-1"/>
        <w:rPr>
          <w:u w:val="none"/>
        </w:rPr>
      </w:pPr>
    </w:p>
    <w:p w14:paraId="663C09FA" w14:textId="534BBE54" w:rsidR="00AD1D72" w:rsidRPr="00AB2A62" w:rsidRDefault="00AD1D72" w:rsidP="00E00E4A">
      <w:pPr>
        <w:pStyle w:val="1-1"/>
        <w:rPr>
          <w:u w:val="none"/>
        </w:rPr>
      </w:pPr>
    </w:p>
    <w:p w14:paraId="2857B0EF" w14:textId="1BD18964" w:rsidR="00AD1D72" w:rsidRPr="00AB2A62" w:rsidRDefault="00AD1D72" w:rsidP="00E00E4A">
      <w:pPr>
        <w:pStyle w:val="1-1"/>
        <w:rPr>
          <w:u w:val="none"/>
        </w:rPr>
      </w:pPr>
    </w:p>
    <w:p w14:paraId="472B96FE" w14:textId="509071E2" w:rsidR="00AD1D72" w:rsidRPr="00AB2A62" w:rsidRDefault="00AD1D72" w:rsidP="00E00E4A">
      <w:pPr>
        <w:pStyle w:val="1-1"/>
        <w:rPr>
          <w:u w:val="none"/>
        </w:rPr>
      </w:pPr>
    </w:p>
    <w:p w14:paraId="6E4C63C4" w14:textId="506DB98D" w:rsidR="00AD1D72" w:rsidRPr="00AB2A62" w:rsidRDefault="00AD1D72" w:rsidP="00E00E4A">
      <w:pPr>
        <w:pStyle w:val="1-1"/>
        <w:rPr>
          <w:u w:val="none"/>
        </w:rPr>
      </w:pPr>
    </w:p>
    <w:p w14:paraId="039C39B6" w14:textId="1C7436E2" w:rsidR="00AD1D72" w:rsidRPr="00AB2A62" w:rsidRDefault="00AD1D72" w:rsidP="00E00E4A">
      <w:pPr>
        <w:pStyle w:val="1-1"/>
        <w:rPr>
          <w:u w:val="none"/>
        </w:rPr>
        <w:sectPr w:rsidR="00AD1D72" w:rsidRPr="00AB2A62" w:rsidSect="009E77C9">
          <w:pgSz w:w="11906" w:h="16838"/>
          <w:pgMar w:top="1440" w:right="1800" w:bottom="1440" w:left="1800" w:header="851" w:footer="992" w:gutter="0"/>
          <w:cols w:space="425"/>
          <w:docGrid w:type="lines" w:linePitch="312"/>
        </w:sectPr>
      </w:pPr>
    </w:p>
    <w:p w14:paraId="1B5EB6FD" w14:textId="77777777" w:rsidR="00AD1D72" w:rsidRPr="00AB2A62" w:rsidRDefault="00000000">
      <w:pPr>
        <w:pStyle w:val="1-"/>
      </w:pPr>
      <w:bookmarkStart w:id="127" w:name="_Toc162219067"/>
      <w:r w:rsidRPr="00AB2A62">
        <w:rPr>
          <w:rFonts w:hint="eastAsia"/>
        </w:rPr>
        <w:lastRenderedPageBreak/>
        <w:t>附图</w:t>
      </w:r>
      <w:bookmarkEnd w:id="127"/>
    </w:p>
    <w:p w14:paraId="1B9EC069" w14:textId="77777777" w:rsidR="00AD1D72" w:rsidRPr="00AB2A62" w:rsidRDefault="00000000">
      <w:pPr>
        <w:pStyle w:val="2-"/>
      </w:pPr>
      <w:bookmarkStart w:id="128" w:name="_Toc162219068"/>
      <w:r w:rsidRPr="00AB2A62">
        <w:rPr>
          <w:rFonts w:hint="eastAsia"/>
        </w:rPr>
        <w:t>附图</w:t>
      </w:r>
      <w:r w:rsidRPr="00AB2A62">
        <w:rPr>
          <w:rFonts w:hint="eastAsia"/>
        </w:rPr>
        <w:t>1</w:t>
      </w:r>
      <w:r w:rsidRPr="00AB2A62">
        <w:rPr>
          <w:rFonts w:hint="eastAsia"/>
        </w:rPr>
        <w:t>：地理位置图</w:t>
      </w:r>
      <w:bookmarkEnd w:id="128"/>
    </w:p>
    <w:p w14:paraId="34482DF9" w14:textId="10982182" w:rsidR="00AD1D72" w:rsidRPr="00AB2A62" w:rsidRDefault="008D1560" w:rsidP="00E00E4A">
      <w:pPr>
        <w:pStyle w:val="1-1"/>
        <w:rPr>
          <w:u w:val="none"/>
        </w:rPr>
        <w:sectPr w:rsidR="00AD1D72" w:rsidRPr="00AB2A62" w:rsidSect="009E77C9">
          <w:pgSz w:w="16838" w:h="11906" w:orient="landscape"/>
          <w:pgMar w:top="1800" w:right="1440" w:bottom="1800" w:left="1440" w:header="851" w:footer="992" w:gutter="0"/>
          <w:cols w:space="425"/>
          <w:docGrid w:type="lines" w:linePitch="312"/>
        </w:sectPr>
      </w:pPr>
      <w:r w:rsidRPr="00AB2A62">
        <w:rPr>
          <w:noProof/>
          <w:u w:val="none"/>
        </w:rPr>
        <mc:AlternateContent>
          <mc:Choice Requires="wps">
            <w:drawing>
              <wp:anchor distT="0" distB="0" distL="114300" distR="114300" simplePos="0" relativeHeight="251669504" behindDoc="0" locked="0" layoutInCell="1" allowOverlap="1" wp14:anchorId="3400D9AA" wp14:editId="3324A231">
                <wp:simplePos x="0" y="0"/>
                <wp:positionH relativeFrom="column">
                  <wp:posOffset>1759789</wp:posOffset>
                </wp:positionH>
                <wp:positionV relativeFrom="paragraph">
                  <wp:posOffset>2140357</wp:posOffset>
                </wp:positionV>
                <wp:extent cx="1294765" cy="298450"/>
                <wp:effectExtent l="0" t="514350" r="19685" b="25400"/>
                <wp:wrapNone/>
                <wp:docPr id="519053983" name="对话气泡: 矩形 29"/>
                <wp:cNvGraphicFramePr/>
                <a:graphic xmlns:a="http://schemas.openxmlformats.org/drawingml/2006/main">
                  <a:graphicData uri="http://schemas.microsoft.com/office/word/2010/wordprocessingShape">
                    <wps:wsp>
                      <wps:cNvSpPr/>
                      <wps:spPr>
                        <a:xfrm>
                          <a:off x="0" y="0"/>
                          <a:ext cx="1294765" cy="298450"/>
                        </a:xfrm>
                        <a:prstGeom prst="wedgeRectCallout">
                          <a:avLst>
                            <a:gd name="adj1" fmla="val 35474"/>
                            <a:gd name="adj2" fmla="val -208791"/>
                          </a:avLst>
                        </a:prstGeom>
                      </wps:spPr>
                      <wps:style>
                        <a:lnRef idx="2">
                          <a:schemeClr val="dk1"/>
                        </a:lnRef>
                        <a:fillRef idx="1">
                          <a:schemeClr val="lt1"/>
                        </a:fillRef>
                        <a:effectRef idx="0">
                          <a:schemeClr val="dk1"/>
                        </a:effectRef>
                        <a:fontRef idx="minor">
                          <a:schemeClr val="dk1"/>
                        </a:fontRef>
                      </wps:style>
                      <wps:txbx>
                        <w:txbxContent>
                          <w:p w14:paraId="0EFF7E65" w14:textId="77777777" w:rsidR="00AD1D72" w:rsidRDefault="00000000">
                            <w:pPr>
                              <w:jc w:val="center"/>
                            </w:pPr>
                            <w:r>
                              <w:rPr>
                                <w:rFonts w:hint="eastAsia"/>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V relativeFrom="margin">
                  <wp14:pctHeight>0</wp14:pctHeight>
                </wp14:sizeRelV>
              </wp:anchor>
            </w:drawing>
          </mc:Choice>
          <mc:Fallback>
            <w:pict>
              <v:shape w14:anchorId="3400D9AA" id="对话气泡: 矩形 29" o:spid="_x0000_s1037" type="#_x0000_t61" style="position:absolute;left:0;text-align:left;margin-left:138.55pt;margin-top:168.55pt;width:101.95pt;height:23.5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" adj="18462,-34299" fillcolor="white [3201]" strokecolor="black [3200]" strokeweight="1pt">
                <v:textbox>
                  <w:txbxContent>
                    <w:p w14:paraId="0EFF7E65" w14:textId="77777777" w:rsidR="00AD1D72" w:rsidRDefault="00000000">
                      <w:pPr>
                        <w:jc w:val="center"/>
                      </w:pPr>
                      <w:r>
                        <w:rPr>
                          <w:rFonts w:hint="eastAsia"/>
                        </w:rPr>
                        <w:t>本项目位置</w:t>
                      </w:r>
                    </w:p>
                  </w:txbxContent>
                </v:textbox>
              </v:shape>
            </w:pict>
          </mc:Fallback>
        </mc:AlternateContent>
      </w:r>
      <w:r w:rsidRPr="00AB2A62">
        <w:rPr>
          <w:noProof/>
          <w:u w:val="none"/>
        </w:rPr>
        <mc:AlternateContent>
          <mc:Choice Requires="wps">
            <w:drawing>
              <wp:anchor distT="0" distB="0" distL="114300" distR="114300" simplePos="0" relativeHeight="251668480" behindDoc="0" locked="0" layoutInCell="1" allowOverlap="1" wp14:anchorId="52BDCAB5" wp14:editId="3B36A40D">
                <wp:simplePos x="0" y="0"/>
                <wp:positionH relativeFrom="column">
                  <wp:posOffset>2817279</wp:posOffset>
                </wp:positionH>
                <wp:positionV relativeFrom="paragraph">
                  <wp:posOffset>1520993</wp:posOffset>
                </wp:positionV>
                <wp:extent cx="153670" cy="153670"/>
                <wp:effectExtent l="19050" t="38100" r="37465" b="37465"/>
                <wp:wrapNone/>
                <wp:docPr id="1050825210" name="星形: 五角 28"/>
                <wp:cNvGraphicFramePr/>
                <a:graphic xmlns:a="http://schemas.openxmlformats.org/drawingml/2006/main">
                  <a:graphicData uri="http://schemas.microsoft.com/office/word/2010/wordprocessingShape">
                    <wps:wsp>
                      <wps:cNvSpPr/>
                      <wps:spPr>
                        <a:xfrm>
                          <a:off x="0" y="0"/>
                          <a:ext cx="153670" cy="153670"/>
                        </a:xfrm>
                        <a:prstGeom prst="star5">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7314F84B" id="星形: 五角 28" o:spid="_x0000_s1026" style="position:absolute;left:0;text-align:left;margin-left:221.85pt;margin-top:119.75pt;width:12.1pt;height:12.1pt;z-index:251668480;visibility:visible;mso-wrap-style:square;mso-wrap-distance-left:9pt;mso-wrap-distance-top:0;mso-wrap-distance-right:9pt;mso-wrap-distance-bottom:0;mso-position-horizontal:absolute;mso-position-horizontal-relative:text;mso-position-vertical:absolute;mso-position-vertical-relative:text;v-text-anchor:middle" coordsize="153670,153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" path="m,58697r58697,l76835,,94973,58697r58697,l106183,94973r18139,58697l76835,117393,29348,153670,47487,94973,,58697xe" fillcolor="red" strokecolor="red" strokeweight="1pt">
                <v:stroke joinstyle="miter"/>
                <v:path arrowok="t" o:connecttype="custom" o:connectlocs="0,58697;58697,58697;76835,0;94973,58697;153670,58697;106183,94973;124322,153670;76835,117393;29348,153670;47487,94973;0,58697" o:connectangles="0,0,0,0,0,0,0,0,0,0,0"/>
              </v:shape>
            </w:pict>
          </mc:Fallback>
        </mc:AlternateContent>
      </w:r>
      <w:r w:rsidRPr="00AB2A62">
        <w:rPr>
          <w:noProof/>
          <w:u w:val="none"/>
        </w:rPr>
        <w:drawing>
          <wp:anchor distT="0" distB="0" distL="114300" distR="114300" simplePos="0" relativeHeight="251682816" behindDoc="0" locked="0" layoutInCell="1" allowOverlap="1" wp14:anchorId="053E3BE1" wp14:editId="3F8BC862">
            <wp:simplePos x="0" y="0"/>
            <wp:positionH relativeFrom="column">
              <wp:posOffset>6780530</wp:posOffset>
            </wp:positionH>
            <wp:positionV relativeFrom="paragraph">
              <wp:posOffset>88900</wp:posOffset>
            </wp:positionV>
            <wp:extent cx="676910" cy="709295"/>
            <wp:effectExtent l="0" t="0" r="8890" b="0"/>
            <wp:wrapNone/>
            <wp:docPr id="4263433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343398" name="图片 1"/>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676930" cy="709574"/>
                    </a:xfrm>
                    <a:prstGeom prst="rect">
                      <a:avLst/>
                    </a:prstGeom>
                  </pic:spPr>
                </pic:pic>
              </a:graphicData>
            </a:graphic>
          </wp:anchor>
        </w:drawing>
      </w:r>
      <w:r w:rsidRPr="00AB2A62">
        <w:rPr>
          <w:noProof/>
          <w:u w:val="none"/>
        </w:rPr>
        <w:drawing>
          <wp:inline distT="0" distB="0" distL="0" distR="0" wp14:anchorId="7093206E" wp14:editId="57500B14">
            <wp:extent cx="6283325" cy="4556125"/>
            <wp:effectExtent l="0" t="0" r="3175" b="0"/>
            <wp:docPr id="912700788"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700788" name="图片 27"/>
                    <pic:cNvPicPr>
                      <a:picLocks noChangeAspect="1" noChangeArrowheads="1"/>
                    </pic:cNvPicPr>
                  </pic:nvPicPr>
                  <pic:blipFill>
                    <a:blip r:embed="rId61" cstate="print">
                      <a:extLst>
                        <a:ext uri="{28A0092B-C50C-407E-A947-70E740481C1C}">
                          <a14:useLocalDpi xmlns:a14="http://schemas.microsoft.com/office/drawing/2010/main" val="0"/>
                        </a:ext>
                      </a:extLst>
                    </a:blip>
                    <a:srcRect l="5181" t="3883" r="5162" b="3880"/>
                    <a:stretch>
                      <a:fillRect/>
                    </a:stretch>
                  </pic:blipFill>
                  <pic:spPr>
                    <a:xfrm>
                      <a:off x="0" y="0"/>
                      <a:ext cx="6296356" cy="4565352"/>
                    </a:xfrm>
                    <a:prstGeom prst="rect">
                      <a:avLst/>
                    </a:prstGeom>
                    <a:noFill/>
                    <a:ln>
                      <a:noFill/>
                    </a:ln>
                  </pic:spPr>
                </pic:pic>
              </a:graphicData>
            </a:graphic>
          </wp:inline>
        </w:drawing>
      </w:r>
      <w:r w:rsidRPr="00AB2A62">
        <w:rPr>
          <w:noProof/>
          <w:u w:val="none"/>
        </w:rPr>
        <w:lastRenderedPageBreak/>
        <w:drawing>
          <wp:anchor distT="0" distB="0" distL="114300" distR="114300" simplePos="0" relativeHeight="251672576" behindDoc="0" locked="0" layoutInCell="1" allowOverlap="1" wp14:anchorId="4DAB9414" wp14:editId="5A43F22F">
            <wp:simplePos x="0" y="0"/>
            <wp:positionH relativeFrom="column">
              <wp:posOffset>7909147</wp:posOffset>
            </wp:positionH>
            <wp:positionV relativeFrom="paragraph">
              <wp:posOffset>28887</wp:posOffset>
            </wp:positionV>
            <wp:extent cx="676910" cy="709295"/>
            <wp:effectExtent l="0" t="0" r="8890" b="0"/>
            <wp:wrapNone/>
            <wp:docPr id="2798237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823786" name="图片 1"/>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676910" cy="709295"/>
                    </a:xfrm>
                    <a:prstGeom prst="rect">
                      <a:avLst/>
                    </a:prstGeom>
                  </pic:spPr>
                </pic:pic>
              </a:graphicData>
            </a:graphic>
          </wp:anchor>
        </w:drawing>
      </w:r>
      <w:r w:rsidRPr="00AB2A62">
        <w:rPr>
          <w:noProof/>
          <w:u w:val="none"/>
        </w:rPr>
        <mc:AlternateContent>
          <mc:Choice Requires="wps">
            <w:drawing>
              <wp:anchor distT="0" distB="0" distL="114300" distR="114300" simplePos="0" relativeHeight="251671552" behindDoc="0" locked="0" layoutInCell="1" allowOverlap="1" wp14:anchorId="614E2096" wp14:editId="02299514">
                <wp:simplePos x="0" y="0"/>
                <wp:positionH relativeFrom="column">
                  <wp:posOffset>2172132</wp:posOffset>
                </wp:positionH>
                <wp:positionV relativeFrom="paragraph">
                  <wp:posOffset>2467143</wp:posOffset>
                </wp:positionV>
                <wp:extent cx="1097280" cy="299720"/>
                <wp:effectExtent l="0" t="0" r="617220" b="271780"/>
                <wp:wrapNone/>
                <wp:docPr id="527356665" name="对话气泡: 矩形 31"/>
                <wp:cNvGraphicFramePr/>
                <a:graphic xmlns:a="http://schemas.openxmlformats.org/drawingml/2006/main">
                  <a:graphicData uri="http://schemas.microsoft.com/office/word/2010/wordprocessingShape">
                    <wps:wsp>
                      <wps:cNvSpPr/>
                      <wps:spPr>
                        <a:xfrm>
                          <a:off x="0" y="0"/>
                          <a:ext cx="1097280" cy="299720"/>
                        </a:xfrm>
                        <a:prstGeom prst="wedgeRectCallout">
                          <a:avLst>
                            <a:gd name="adj1" fmla="val 97167"/>
                            <a:gd name="adj2" fmla="val 123517"/>
                          </a:avLst>
                        </a:prstGeom>
                      </wps:spPr>
                      <wps:style>
                        <a:lnRef idx="2">
                          <a:schemeClr val="dk1"/>
                        </a:lnRef>
                        <a:fillRef idx="1">
                          <a:schemeClr val="lt1"/>
                        </a:fillRef>
                        <a:effectRef idx="0">
                          <a:schemeClr val="dk1"/>
                        </a:effectRef>
                        <a:fontRef idx="minor">
                          <a:schemeClr val="dk1"/>
                        </a:fontRef>
                      </wps:style>
                      <wps:txbx>
                        <w:txbxContent>
                          <w:p w14:paraId="7CF0422C" w14:textId="77777777" w:rsidR="00AD1D72" w:rsidRDefault="00000000">
                            <w:pPr>
                              <w:jc w:val="center"/>
                            </w:pPr>
                            <w:r>
                              <w:rPr>
                                <w:rFonts w:hint="eastAsia"/>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614E2096" id="对话气泡: 矩形 31" o:spid="_x0000_s1038" type="#_x0000_t61" style="position:absolute;left:0;text-align:left;margin-left:171.05pt;margin-top:194.25pt;width:86.4pt;height:23.6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" adj="31788,37480" fillcolor="white [3201]" strokecolor="black [3200]" strokeweight="1pt">
                <v:textbox>
                  <w:txbxContent>
                    <w:p w14:paraId="7CF0422C" w14:textId="77777777" w:rsidR="00AD1D72" w:rsidRDefault="00000000">
                      <w:pPr>
                        <w:jc w:val="center"/>
                      </w:pPr>
                      <w:r>
                        <w:rPr>
                          <w:rFonts w:hint="eastAsia"/>
                        </w:rPr>
                        <w:t>本项目位置</w:t>
                      </w:r>
                    </w:p>
                  </w:txbxContent>
                </v:textbox>
              </v:shape>
            </w:pict>
          </mc:Fallback>
        </mc:AlternateContent>
      </w:r>
      <w:r w:rsidRPr="00AB2A62">
        <w:rPr>
          <w:noProof/>
          <w:u w:val="none"/>
        </w:rPr>
        <mc:AlternateContent>
          <mc:Choice Requires="wps">
            <w:drawing>
              <wp:anchor distT="0" distB="0" distL="114300" distR="114300" simplePos="0" relativeHeight="251670528" behindDoc="0" locked="0" layoutInCell="1" allowOverlap="1" wp14:anchorId="2C52308A" wp14:editId="76B9DD01">
                <wp:simplePos x="0" y="0"/>
                <wp:positionH relativeFrom="column">
                  <wp:posOffset>3664788</wp:posOffset>
                </wp:positionH>
                <wp:positionV relativeFrom="paragraph">
                  <wp:posOffset>2896139</wp:posOffset>
                </wp:positionV>
                <wp:extent cx="197485" cy="197485"/>
                <wp:effectExtent l="19050" t="38100" r="31115" b="31115"/>
                <wp:wrapNone/>
                <wp:docPr id="505619996" name="星形: 五角 30"/>
                <wp:cNvGraphicFramePr/>
                <a:graphic xmlns:a="http://schemas.openxmlformats.org/drawingml/2006/main">
                  <a:graphicData uri="http://schemas.microsoft.com/office/word/2010/wordprocessingShape">
                    <wps:wsp>
                      <wps:cNvSpPr/>
                      <wps:spPr>
                        <a:xfrm>
                          <a:off x="0" y="0"/>
                          <a:ext cx="197485" cy="197485"/>
                        </a:xfrm>
                        <a:prstGeom prst="star5">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7E36F1F4" id="星形: 五角 30" o:spid="_x0000_s1026" style="position:absolute;left:0;text-align:left;margin-left:288.55pt;margin-top:228.05pt;width:15.55pt;height:15.55pt;z-index:251670528;visibility:visible;mso-wrap-style:square;mso-wrap-distance-left:9pt;mso-wrap-distance-top:0;mso-wrap-distance-right:9pt;mso-wrap-distance-bottom:0;mso-position-horizontal:absolute;mso-position-horizontal-relative:text;mso-position-vertical:absolute;mso-position-vertical-relative:text;v-text-anchor:middle" coordsize="197485,1974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" path="m,75432r75433,1l98743,r23309,75433l197485,75432r-61027,46620l159769,197484,98743,150864,37716,197484,61027,122052,,75432xe" fillcolor="red" strokecolor="red" strokeweight="1pt">
                <v:stroke joinstyle="miter"/>
                <v:path arrowok="t" o:connecttype="custom" o:connectlocs="0,75432;75433,75433;98743,0;122052,75433;197485,75432;136458,122052;159769,197484;98743,150864;37716,197484;61027,122052;0,75432" o:connectangles="0,0,0,0,0,0,0,0,0,0,0"/>
              </v:shape>
            </w:pict>
          </mc:Fallback>
        </mc:AlternateContent>
      </w:r>
      <w:r w:rsidRPr="00AB2A62">
        <w:rPr>
          <w:noProof/>
          <w:u w:val="none"/>
        </w:rPr>
        <w:drawing>
          <wp:anchor distT="0" distB="0" distL="114300" distR="114300" simplePos="0" relativeHeight="251673600" behindDoc="0" locked="0" layoutInCell="1" allowOverlap="1" wp14:anchorId="34C5E67E" wp14:editId="33CBD637">
            <wp:simplePos x="0" y="0"/>
            <wp:positionH relativeFrom="column">
              <wp:posOffset>7886065</wp:posOffset>
            </wp:positionH>
            <wp:positionV relativeFrom="paragraph">
              <wp:posOffset>4795520</wp:posOffset>
            </wp:positionV>
            <wp:extent cx="577215" cy="200660"/>
            <wp:effectExtent l="0" t="0" r="13335" b="8890"/>
            <wp:wrapNone/>
            <wp:docPr id="18270459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045991" name="图片 1"/>
                    <pic:cNvPicPr>
                      <a:picLocks noChangeAspect="1"/>
                    </pic:cNvPicPr>
                  </pic:nvPicPr>
                  <pic:blipFill>
                    <a:blip r:embed="rId62">
                      <a:extLst>
                        <a:ext uri="{28A0092B-C50C-407E-A947-70E740481C1C}">
                          <a14:useLocalDpi xmlns:a14="http://schemas.microsoft.com/office/drawing/2010/main" val="0"/>
                        </a:ext>
                      </a:extLst>
                    </a:blip>
                    <a:stretch>
                      <a:fillRect/>
                    </a:stretch>
                  </pic:blipFill>
                  <pic:spPr>
                    <a:xfrm>
                      <a:off x="0" y="0"/>
                      <a:ext cx="577215" cy="200660"/>
                    </a:xfrm>
                    <a:prstGeom prst="rect">
                      <a:avLst/>
                    </a:prstGeom>
                  </pic:spPr>
                </pic:pic>
              </a:graphicData>
            </a:graphic>
          </wp:anchor>
        </w:drawing>
      </w:r>
      <w:r w:rsidRPr="00AB2A62">
        <w:rPr>
          <w:noProof/>
          <w:u w:val="none"/>
        </w:rPr>
        <w:drawing>
          <wp:inline distT="0" distB="0" distL="0" distR="0" wp14:anchorId="66F73EB7" wp14:editId="362DE13A">
            <wp:extent cx="8315960" cy="5274310"/>
            <wp:effectExtent l="0" t="0" r="8890" b="2540"/>
            <wp:docPr id="3363513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351364" name=""/>
                    <pic:cNvPicPr/>
                  </pic:nvPicPr>
                  <pic:blipFill>
                    <a:blip r:embed="rId63"/>
                    <a:stretch>
                      <a:fillRect/>
                    </a:stretch>
                  </pic:blipFill>
                  <pic:spPr>
                    <a:xfrm>
                      <a:off x="0" y="0"/>
                      <a:ext cx="8315960" cy="5274310"/>
                    </a:xfrm>
                    <a:prstGeom prst="rect">
                      <a:avLst/>
                    </a:prstGeom>
                  </pic:spPr>
                </pic:pic>
              </a:graphicData>
            </a:graphic>
          </wp:inline>
        </w:drawing>
      </w:r>
    </w:p>
    <w:p w14:paraId="50187B47" w14:textId="77777777" w:rsidR="00AD1D72" w:rsidRPr="00AB2A62" w:rsidRDefault="00000000">
      <w:pPr>
        <w:pStyle w:val="2-"/>
      </w:pPr>
      <w:bookmarkStart w:id="129" w:name="_Toc162219069"/>
      <w:r w:rsidRPr="00AB2A62">
        <w:rPr>
          <w:rFonts w:hint="eastAsia"/>
        </w:rPr>
        <w:lastRenderedPageBreak/>
        <w:t>附图</w:t>
      </w:r>
      <w:r w:rsidRPr="00AB2A62">
        <w:rPr>
          <w:rFonts w:hint="eastAsia"/>
        </w:rPr>
        <w:t>2</w:t>
      </w:r>
      <w:r w:rsidRPr="00AB2A62">
        <w:rPr>
          <w:rFonts w:hint="eastAsia"/>
        </w:rPr>
        <w:t>：总平面布置图</w:t>
      </w:r>
      <w:bookmarkEnd w:id="129"/>
    </w:p>
    <w:p w14:paraId="563E3A1E" w14:textId="48EC0730" w:rsidR="00AD1D72" w:rsidRPr="00AB2A62" w:rsidRDefault="008D1560" w:rsidP="00E00E4A">
      <w:pPr>
        <w:pStyle w:val="1-1"/>
        <w:rPr>
          <w:u w:val="none"/>
        </w:rPr>
        <w:sectPr w:rsidR="00AD1D72" w:rsidRPr="00AB2A62" w:rsidSect="009E77C9">
          <w:pgSz w:w="16838" w:h="11906" w:orient="landscape"/>
          <w:pgMar w:top="1440" w:right="1080" w:bottom="1440" w:left="1080" w:header="851" w:footer="794" w:gutter="0"/>
          <w:cols w:space="425"/>
          <w:docGrid w:type="lines" w:linePitch="312"/>
        </w:sectPr>
      </w:pPr>
      <w:r w:rsidRPr="00AB2A62">
        <w:rPr>
          <w:noProof/>
          <w:u w:val="none"/>
        </w:rPr>
        <w:drawing>
          <wp:inline distT="0" distB="0" distL="0" distR="0" wp14:anchorId="736F9E7B" wp14:editId="2C154671">
            <wp:extent cx="7315200" cy="5171287"/>
            <wp:effectExtent l="0" t="0" r="0" b="0"/>
            <wp:docPr id="4295910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7322732" cy="5176611"/>
                    </a:xfrm>
                    <a:prstGeom prst="rect">
                      <a:avLst/>
                    </a:prstGeom>
                    <a:noFill/>
                    <a:ln>
                      <a:noFill/>
                    </a:ln>
                  </pic:spPr>
                </pic:pic>
              </a:graphicData>
            </a:graphic>
          </wp:inline>
        </w:drawing>
      </w:r>
    </w:p>
    <w:p w14:paraId="2C487D3F" w14:textId="77777777" w:rsidR="00AD1D72" w:rsidRPr="00AB2A62" w:rsidRDefault="00000000">
      <w:pPr>
        <w:pStyle w:val="2-"/>
      </w:pPr>
      <w:bookmarkStart w:id="130" w:name="_Toc162219070"/>
      <w:r w:rsidRPr="00AB2A62">
        <w:rPr>
          <w:rFonts w:hint="eastAsia"/>
        </w:rPr>
        <w:lastRenderedPageBreak/>
        <w:t>附图</w:t>
      </w:r>
      <w:r w:rsidRPr="00AB2A62">
        <w:rPr>
          <w:rFonts w:hint="eastAsia"/>
        </w:rPr>
        <w:t>3</w:t>
      </w:r>
      <w:r w:rsidRPr="00AB2A62">
        <w:rPr>
          <w:rFonts w:hint="eastAsia"/>
        </w:rPr>
        <w:t>：污水处理工程污水收集专管布置图</w:t>
      </w:r>
      <w:bookmarkEnd w:id="130"/>
    </w:p>
    <w:p w14:paraId="73F9A663" w14:textId="445DFEC1" w:rsidR="00AD1D72" w:rsidRPr="00AB2A62" w:rsidRDefault="008D1560" w:rsidP="00E00E4A">
      <w:pPr>
        <w:pStyle w:val="1-1"/>
        <w:rPr>
          <w:u w:val="none"/>
        </w:rPr>
        <w:sectPr w:rsidR="00AD1D72" w:rsidRPr="00AB2A62" w:rsidSect="009E77C9">
          <w:pgSz w:w="16838" w:h="11906" w:orient="landscape"/>
          <w:pgMar w:top="1440" w:right="1080" w:bottom="1440" w:left="1080" w:header="851" w:footer="680" w:gutter="0"/>
          <w:cols w:space="425"/>
          <w:docGrid w:type="lines" w:linePitch="312"/>
        </w:sectPr>
      </w:pPr>
      <w:r w:rsidRPr="00AB2A62">
        <w:rPr>
          <w:noProof/>
          <w:u w:val="none"/>
        </w:rPr>
        <w:drawing>
          <wp:inline distT="0" distB="0" distL="0" distR="0" wp14:anchorId="0741908C" wp14:editId="55294A53">
            <wp:extent cx="7330965" cy="5177566"/>
            <wp:effectExtent l="0" t="0" r="3810" b="4445"/>
            <wp:docPr id="57809368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7349369" cy="5190564"/>
                    </a:xfrm>
                    <a:prstGeom prst="rect">
                      <a:avLst/>
                    </a:prstGeom>
                    <a:noFill/>
                    <a:ln>
                      <a:noFill/>
                    </a:ln>
                  </pic:spPr>
                </pic:pic>
              </a:graphicData>
            </a:graphic>
          </wp:inline>
        </w:drawing>
      </w:r>
    </w:p>
    <w:p w14:paraId="4B710F43" w14:textId="77777777" w:rsidR="00AD1D72" w:rsidRPr="00AB2A62" w:rsidRDefault="00000000">
      <w:pPr>
        <w:pStyle w:val="2-"/>
      </w:pPr>
      <w:bookmarkStart w:id="131" w:name="_Toc162219071"/>
      <w:r w:rsidRPr="00AB2A62">
        <w:rPr>
          <w:rFonts w:hint="eastAsia"/>
        </w:rPr>
        <w:lastRenderedPageBreak/>
        <w:t>附图</w:t>
      </w:r>
      <w:r w:rsidRPr="00AB2A62">
        <w:rPr>
          <w:rFonts w:hint="eastAsia"/>
        </w:rPr>
        <w:t>4</w:t>
      </w:r>
      <w:r w:rsidRPr="00AB2A62">
        <w:rPr>
          <w:rFonts w:hint="eastAsia"/>
        </w:rPr>
        <w:t>：污水处理工程污水分区图</w:t>
      </w:r>
      <w:bookmarkEnd w:id="131"/>
    </w:p>
    <w:p w14:paraId="4B635B60" w14:textId="7EAB6D15" w:rsidR="00AD1D72" w:rsidRPr="00AB2A62" w:rsidRDefault="008D1560" w:rsidP="00E00E4A">
      <w:pPr>
        <w:pStyle w:val="1-1"/>
        <w:rPr>
          <w:u w:val="none"/>
        </w:rPr>
        <w:sectPr w:rsidR="00AD1D72" w:rsidRPr="00AB2A62" w:rsidSect="009E77C9">
          <w:pgSz w:w="16838" w:h="11906" w:orient="landscape"/>
          <w:pgMar w:top="1440" w:right="1080" w:bottom="1440" w:left="1080" w:header="851" w:footer="992" w:gutter="0"/>
          <w:cols w:space="425"/>
          <w:docGrid w:type="lines" w:linePitch="312"/>
        </w:sectPr>
      </w:pPr>
      <w:r w:rsidRPr="00AB2A62">
        <w:rPr>
          <w:noProof/>
          <w:u w:val="none"/>
        </w:rPr>
        <w:drawing>
          <wp:inline distT="0" distB="0" distL="0" distR="0" wp14:anchorId="06F0DE98" wp14:editId="30FF81F4">
            <wp:extent cx="7362497" cy="5199836"/>
            <wp:effectExtent l="0" t="0" r="0" b="1270"/>
            <wp:docPr id="4187446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7369114" cy="5204509"/>
                    </a:xfrm>
                    <a:prstGeom prst="rect">
                      <a:avLst/>
                    </a:prstGeom>
                    <a:noFill/>
                    <a:ln>
                      <a:noFill/>
                    </a:ln>
                  </pic:spPr>
                </pic:pic>
              </a:graphicData>
            </a:graphic>
          </wp:inline>
        </w:drawing>
      </w:r>
    </w:p>
    <w:p w14:paraId="3DB54A24" w14:textId="77777777" w:rsidR="00AD1D72" w:rsidRPr="00AB2A62" w:rsidRDefault="00000000">
      <w:pPr>
        <w:pStyle w:val="2-"/>
        <w:ind w:firstLineChars="100" w:firstLine="241"/>
      </w:pPr>
      <w:bookmarkStart w:id="132" w:name="_Toc162219072"/>
      <w:r w:rsidRPr="00AB2A62">
        <w:rPr>
          <w:rFonts w:hint="eastAsia"/>
        </w:rPr>
        <w:lastRenderedPageBreak/>
        <w:t>附图</w:t>
      </w:r>
      <w:r w:rsidRPr="00AB2A62">
        <w:rPr>
          <w:rFonts w:hint="eastAsia"/>
        </w:rPr>
        <w:t>5</w:t>
      </w:r>
      <w:r w:rsidRPr="00AB2A62">
        <w:rPr>
          <w:rFonts w:hint="eastAsia"/>
        </w:rPr>
        <w:t>：排污口设置位置及排污路径图</w:t>
      </w:r>
      <w:bookmarkEnd w:id="132"/>
    </w:p>
    <w:p w14:paraId="069F2DE8" w14:textId="6E39A2E7" w:rsidR="008D1560" w:rsidRPr="00AB2A62" w:rsidRDefault="00CC4E27" w:rsidP="00E00E4A">
      <w:pPr>
        <w:pStyle w:val="-0"/>
        <w:rPr>
          <w:u w:val="none"/>
        </w:rPr>
      </w:pPr>
      <w:r w:rsidRPr="00AB2A62">
        <w:rPr>
          <w:noProof/>
          <w:u w:val="none"/>
        </w:rPr>
        <mc:AlternateContent>
          <mc:Choice Requires="wps">
            <w:drawing>
              <wp:anchor distT="0" distB="0" distL="114300" distR="114300" simplePos="0" relativeHeight="251730944" behindDoc="0" locked="0" layoutInCell="1" allowOverlap="1" wp14:anchorId="342B68B0" wp14:editId="6061D584">
                <wp:simplePos x="0" y="0"/>
                <wp:positionH relativeFrom="column">
                  <wp:posOffset>936266</wp:posOffset>
                </wp:positionH>
                <wp:positionV relativeFrom="paragraph">
                  <wp:posOffset>2048455</wp:posOffset>
                </wp:positionV>
                <wp:extent cx="2727297" cy="1113182"/>
                <wp:effectExtent l="0" t="19050" r="16510" b="29845"/>
                <wp:wrapNone/>
                <wp:docPr id="992091013" name="任意多边形: 形状 3"/>
                <wp:cNvGraphicFramePr/>
                <a:graphic xmlns:a="http://schemas.openxmlformats.org/drawingml/2006/main">
                  <a:graphicData uri="http://schemas.microsoft.com/office/word/2010/wordprocessingShape">
                    <wps:wsp>
                      <wps:cNvSpPr/>
                      <wps:spPr>
                        <a:xfrm>
                          <a:off x="0" y="0"/>
                          <a:ext cx="2727297" cy="1113182"/>
                        </a:xfrm>
                        <a:custGeom>
                          <a:avLst/>
                          <a:gdLst>
                            <a:gd name="connsiteX0" fmla="*/ 0 w 2727297"/>
                            <a:gd name="connsiteY0" fmla="*/ 675861 h 1113182"/>
                            <a:gd name="connsiteX1" fmla="*/ 119270 w 2727297"/>
                            <a:gd name="connsiteY1" fmla="*/ 675861 h 1113182"/>
                            <a:gd name="connsiteX2" fmla="*/ 278296 w 2727297"/>
                            <a:gd name="connsiteY2" fmla="*/ 652007 h 1113182"/>
                            <a:gd name="connsiteX3" fmla="*/ 532737 w 2727297"/>
                            <a:gd name="connsiteY3" fmla="*/ 659958 h 1113182"/>
                            <a:gd name="connsiteX4" fmla="*/ 667910 w 2727297"/>
                            <a:gd name="connsiteY4" fmla="*/ 572494 h 1113182"/>
                            <a:gd name="connsiteX5" fmla="*/ 715617 w 2727297"/>
                            <a:gd name="connsiteY5" fmla="*/ 421419 h 1113182"/>
                            <a:gd name="connsiteX6" fmla="*/ 652007 w 2727297"/>
                            <a:gd name="connsiteY6" fmla="*/ 310101 h 1113182"/>
                            <a:gd name="connsiteX7" fmla="*/ 683812 w 2727297"/>
                            <a:gd name="connsiteY7" fmla="*/ 119269 h 1113182"/>
                            <a:gd name="connsiteX8" fmla="*/ 771277 w 2727297"/>
                            <a:gd name="connsiteY8" fmla="*/ 0 h 1113182"/>
                            <a:gd name="connsiteX9" fmla="*/ 890546 w 2727297"/>
                            <a:gd name="connsiteY9" fmla="*/ 71562 h 1113182"/>
                            <a:gd name="connsiteX10" fmla="*/ 906449 w 2727297"/>
                            <a:gd name="connsiteY10" fmla="*/ 206734 h 1113182"/>
                            <a:gd name="connsiteX11" fmla="*/ 1057524 w 2727297"/>
                            <a:gd name="connsiteY11" fmla="*/ 381662 h 1113182"/>
                            <a:gd name="connsiteX12" fmla="*/ 1089329 w 2727297"/>
                            <a:gd name="connsiteY12" fmla="*/ 540688 h 1113182"/>
                            <a:gd name="connsiteX13" fmla="*/ 1049572 w 2727297"/>
                            <a:gd name="connsiteY13" fmla="*/ 675861 h 1113182"/>
                            <a:gd name="connsiteX14" fmla="*/ 1081377 w 2727297"/>
                            <a:gd name="connsiteY14" fmla="*/ 755374 h 1113182"/>
                            <a:gd name="connsiteX15" fmla="*/ 1200647 w 2727297"/>
                            <a:gd name="connsiteY15" fmla="*/ 771276 h 1113182"/>
                            <a:gd name="connsiteX16" fmla="*/ 1288111 w 2727297"/>
                            <a:gd name="connsiteY16" fmla="*/ 763325 h 1113182"/>
                            <a:gd name="connsiteX17" fmla="*/ 1359673 w 2727297"/>
                            <a:gd name="connsiteY17" fmla="*/ 858741 h 1113182"/>
                            <a:gd name="connsiteX18" fmla="*/ 1478943 w 2727297"/>
                            <a:gd name="connsiteY18" fmla="*/ 1025718 h 1113182"/>
                            <a:gd name="connsiteX19" fmla="*/ 1598212 w 2727297"/>
                            <a:gd name="connsiteY19" fmla="*/ 1073426 h 1113182"/>
                            <a:gd name="connsiteX20" fmla="*/ 1677725 w 2727297"/>
                            <a:gd name="connsiteY20" fmla="*/ 993913 h 1113182"/>
                            <a:gd name="connsiteX21" fmla="*/ 1677725 w 2727297"/>
                            <a:gd name="connsiteY21" fmla="*/ 787179 h 1113182"/>
                            <a:gd name="connsiteX22" fmla="*/ 1669774 w 2727297"/>
                            <a:gd name="connsiteY22" fmla="*/ 644055 h 1113182"/>
                            <a:gd name="connsiteX23" fmla="*/ 1741336 w 2727297"/>
                            <a:gd name="connsiteY23" fmla="*/ 485029 h 1113182"/>
                            <a:gd name="connsiteX24" fmla="*/ 1812897 w 2727297"/>
                            <a:gd name="connsiteY24" fmla="*/ 341906 h 1113182"/>
                            <a:gd name="connsiteX25" fmla="*/ 1860605 w 2727297"/>
                            <a:gd name="connsiteY25" fmla="*/ 222636 h 1113182"/>
                            <a:gd name="connsiteX26" fmla="*/ 1876508 w 2727297"/>
                            <a:gd name="connsiteY26" fmla="*/ 127221 h 1113182"/>
                            <a:gd name="connsiteX27" fmla="*/ 1995777 w 2727297"/>
                            <a:gd name="connsiteY27" fmla="*/ 127221 h 1113182"/>
                            <a:gd name="connsiteX28" fmla="*/ 2091193 w 2727297"/>
                            <a:gd name="connsiteY28" fmla="*/ 159026 h 1113182"/>
                            <a:gd name="connsiteX29" fmla="*/ 2091193 w 2727297"/>
                            <a:gd name="connsiteY29" fmla="*/ 318052 h 1113182"/>
                            <a:gd name="connsiteX30" fmla="*/ 2178657 w 2727297"/>
                            <a:gd name="connsiteY30" fmla="*/ 477078 h 1113182"/>
                            <a:gd name="connsiteX31" fmla="*/ 2266122 w 2727297"/>
                            <a:gd name="connsiteY31" fmla="*/ 564542 h 1113182"/>
                            <a:gd name="connsiteX32" fmla="*/ 2313830 w 2727297"/>
                            <a:gd name="connsiteY32" fmla="*/ 628153 h 1113182"/>
                            <a:gd name="connsiteX33" fmla="*/ 2289976 w 2727297"/>
                            <a:gd name="connsiteY33" fmla="*/ 763325 h 1113182"/>
                            <a:gd name="connsiteX34" fmla="*/ 2274073 w 2727297"/>
                            <a:gd name="connsiteY34" fmla="*/ 985962 h 1113182"/>
                            <a:gd name="connsiteX35" fmla="*/ 2258171 w 2727297"/>
                            <a:gd name="connsiteY35" fmla="*/ 1105231 h 1113182"/>
                            <a:gd name="connsiteX36" fmla="*/ 2361537 w 2727297"/>
                            <a:gd name="connsiteY36" fmla="*/ 1113182 h 1113182"/>
                            <a:gd name="connsiteX37" fmla="*/ 2528515 w 2727297"/>
                            <a:gd name="connsiteY37" fmla="*/ 1065475 h 1113182"/>
                            <a:gd name="connsiteX38" fmla="*/ 2639833 w 2727297"/>
                            <a:gd name="connsiteY38" fmla="*/ 938254 h 1113182"/>
                            <a:gd name="connsiteX39" fmla="*/ 2655736 w 2727297"/>
                            <a:gd name="connsiteY39" fmla="*/ 683812 h 1113182"/>
                            <a:gd name="connsiteX40" fmla="*/ 2679590 w 2727297"/>
                            <a:gd name="connsiteY40" fmla="*/ 556591 h 1113182"/>
                            <a:gd name="connsiteX41" fmla="*/ 2727297 w 2727297"/>
                            <a:gd name="connsiteY41" fmla="*/ 524786 h 111318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2727297" h="1113182">
                              <a:moveTo>
                                <a:pt x="0" y="675861"/>
                              </a:moveTo>
                              <a:lnTo>
                                <a:pt x="119270" y="675861"/>
                              </a:lnTo>
                              <a:lnTo>
                                <a:pt x="278296" y="652007"/>
                              </a:lnTo>
                              <a:lnTo>
                                <a:pt x="532737" y="659958"/>
                              </a:lnTo>
                              <a:lnTo>
                                <a:pt x="667910" y="572494"/>
                              </a:lnTo>
                              <a:lnTo>
                                <a:pt x="715617" y="421419"/>
                              </a:lnTo>
                              <a:lnTo>
                                <a:pt x="652007" y="310101"/>
                              </a:lnTo>
                              <a:lnTo>
                                <a:pt x="683812" y="119269"/>
                              </a:lnTo>
                              <a:lnTo>
                                <a:pt x="771277" y="0"/>
                              </a:lnTo>
                              <a:lnTo>
                                <a:pt x="890546" y="71562"/>
                              </a:lnTo>
                              <a:lnTo>
                                <a:pt x="906449" y="206734"/>
                              </a:lnTo>
                              <a:lnTo>
                                <a:pt x="1057524" y="381662"/>
                              </a:lnTo>
                              <a:lnTo>
                                <a:pt x="1089329" y="540688"/>
                              </a:lnTo>
                              <a:lnTo>
                                <a:pt x="1049572" y="675861"/>
                              </a:lnTo>
                              <a:lnTo>
                                <a:pt x="1081377" y="755374"/>
                              </a:lnTo>
                              <a:lnTo>
                                <a:pt x="1200647" y="771276"/>
                              </a:lnTo>
                              <a:lnTo>
                                <a:pt x="1288111" y="763325"/>
                              </a:lnTo>
                              <a:lnTo>
                                <a:pt x="1359673" y="858741"/>
                              </a:lnTo>
                              <a:lnTo>
                                <a:pt x="1478943" y="1025718"/>
                              </a:lnTo>
                              <a:lnTo>
                                <a:pt x="1598212" y="1073426"/>
                              </a:lnTo>
                              <a:lnTo>
                                <a:pt x="1677725" y="993913"/>
                              </a:lnTo>
                              <a:lnTo>
                                <a:pt x="1677725" y="787179"/>
                              </a:lnTo>
                              <a:lnTo>
                                <a:pt x="1669774" y="644055"/>
                              </a:lnTo>
                              <a:lnTo>
                                <a:pt x="1741336" y="485029"/>
                              </a:lnTo>
                              <a:lnTo>
                                <a:pt x="1812897" y="341906"/>
                              </a:lnTo>
                              <a:lnTo>
                                <a:pt x="1860605" y="222636"/>
                              </a:lnTo>
                              <a:lnTo>
                                <a:pt x="1876508" y="127221"/>
                              </a:lnTo>
                              <a:lnTo>
                                <a:pt x="1995777" y="127221"/>
                              </a:lnTo>
                              <a:lnTo>
                                <a:pt x="2091193" y="159026"/>
                              </a:lnTo>
                              <a:lnTo>
                                <a:pt x="2091193" y="318052"/>
                              </a:lnTo>
                              <a:lnTo>
                                <a:pt x="2178657" y="477078"/>
                              </a:lnTo>
                              <a:lnTo>
                                <a:pt x="2266122" y="564542"/>
                              </a:lnTo>
                              <a:lnTo>
                                <a:pt x="2313830" y="628153"/>
                              </a:lnTo>
                              <a:lnTo>
                                <a:pt x="2289976" y="763325"/>
                              </a:lnTo>
                              <a:lnTo>
                                <a:pt x="2274073" y="985962"/>
                              </a:lnTo>
                              <a:lnTo>
                                <a:pt x="2258171" y="1105231"/>
                              </a:lnTo>
                              <a:lnTo>
                                <a:pt x="2361537" y="1113182"/>
                              </a:lnTo>
                              <a:lnTo>
                                <a:pt x="2528515" y="1065475"/>
                              </a:lnTo>
                              <a:lnTo>
                                <a:pt x="2639833" y="938254"/>
                              </a:lnTo>
                              <a:lnTo>
                                <a:pt x="2655736" y="683812"/>
                              </a:lnTo>
                              <a:lnTo>
                                <a:pt x="2679590" y="556591"/>
                              </a:lnTo>
                              <a:lnTo>
                                <a:pt x="2727297" y="524786"/>
                              </a:lnTo>
                            </a:path>
                          </a:pathLst>
                        </a:custGeom>
                        <a:noFill/>
                        <a:ln w="25400">
                          <a:solidFill>
                            <a:schemeClr val="accent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9410F48" id="任意多边形: 形状 3" o:spid="_x0000_s1026" style="position:absolute;left:0;text-align:left;margin-left:73.7pt;margin-top:161.3pt;width:214.75pt;height:87.65pt;z-index:251730944;visibility:visible;mso-wrap-style:square;mso-wrap-distance-left:9pt;mso-wrap-distance-top:0;mso-wrap-distance-right:9pt;mso-wrap-distance-bottom:0;mso-position-horizontal:absolute;mso-position-horizontal-relative:text;mso-position-vertical:absolute;mso-position-vertical-relative:text;v-text-anchor:middle" coordsize="2727297,11131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" path="m,675861r119270,l278296,652007r254441,7951l667910,572494,715617,421419,652007,310101,683812,119269,771277,,890546,71562r15903,135172l1057524,381662r31805,159026l1049572,675861r31805,79513l1200647,771276r87464,-7951l1359673,858741r119270,166977l1598212,1073426r79513,-79513l1677725,787179r-7951,-143124l1741336,485029r71561,-143123l1860605,222636r15903,-95415l1995777,127221r95416,31805l2091193,318052r87464,159026l2266122,564542r47708,63611l2289976,763325r-15903,222637l2258171,1105231r103366,7951l2528515,1065475,2639833,938254r15903,-254442l2679590,556591r47707,-31805e" filled="f" strokecolor="#4472c4 [3204]" strokeweight="2pt">
                <v:stroke joinstyle="miter"/>
                <v:path arrowok="t" o:connecttype="custom" o:connectlocs="0,675861;119270,675861;278296,652007;532737,659958;667910,572494;715617,421419;652007,310101;683812,119269;771277,0;890546,71562;906449,206734;1057524,381662;1089329,540688;1049572,675861;1081377,755374;1200647,771276;1288111,763325;1359673,858741;1478943,1025718;1598212,1073426;1677725,993913;1677725,787179;1669774,644055;1741336,485029;1812897,341906;1860605,222636;1876508,127221;1995777,127221;2091193,159026;2091193,318052;2178657,477078;2266122,564542;2313830,628153;2289976,763325;2274073,985962;2258171,1105231;2361537,1113182;2528515,1065475;2639833,938254;2655736,683812;2679590,556591;2727297,524786" o:connectangles="0,0,0,0,0,0,0,0,0,0,0,0,0,0,0,0,0,0,0,0,0,0,0,0,0,0,0,0,0,0,0,0,0,0,0,0,0,0,0,0,0,0"/>
              </v:shape>
            </w:pict>
          </mc:Fallback>
        </mc:AlternateContent>
      </w:r>
      <w:r w:rsidRPr="00AB2A62">
        <w:rPr>
          <w:noProof/>
          <w:u w:val="none"/>
          <w14:ligatures w14:val="standardContextual"/>
        </w:rPr>
        <mc:AlternateContent>
          <mc:Choice Requires="wps">
            <w:drawing>
              <wp:anchor distT="0" distB="0" distL="114300" distR="114300" simplePos="0" relativeHeight="251703296" behindDoc="0" locked="0" layoutInCell="1" allowOverlap="1" wp14:anchorId="38E192C3" wp14:editId="1B71352B">
                <wp:simplePos x="0" y="0"/>
                <wp:positionH relativeFrom="column">
                  <wp:posOffset>2632119</wp:posOffset>
                </wp:positionH>
                <wp:positionV relativeFrom="paragraph">
                  <wp:posOffset>665852</wp:posOffset>
                </wp:positionV>
                <wp:extent cx="1338580" cy="350520"/>
                <wp:effectExtent l="666750" t="0" r="13970" b="1135380"/>
                <wp:wrapNone/>
                <wp:docPr id="1089012111" name="对话气泡: 矩形 35"/>
                <wp:cNvGraphicFramePr/>
                <a:graphic xmlns:a="http://schemas.openxmlformats.org/drawingml/2006/main">
                  <a:graphicData uri="http://schemas.microsoft.com/office/word/2010/wordprocessingShape">
                    <wps:wsp>
                      <wps:cNvSpPr/>
                      <wps:spPr>
                        <a:xfrm>
                          <a:off x="0" y="0"/>
                          <a:ext cx="1338580" cy="350520"/>
                        </a:xfrm>
                        <a:prstGeom prst="wedgeRectCallout">
                          <a:avLst>
                            <a:gd name="adj1" fmla="val -97389"/>
                            <a:gd name="adj2" fmla="val 363211"/>
                          </a:avLst>
                        </a:prstGeom>
                      </wps:spPr>
                      <wps:style>
                        <a:lnRef idx="2">
                          <a:schemeClr val="dk1"/>
                        </a:lnRef>
                        <a:fillRef idx="1">
                          <a:schemeClr val="lt1"/>
                        </a:fillRef>
                        <a:effectRef idx="0">
                          <a:schemeClr val="dk1"/>
                        </a:effectRef>
                        <a:fontRef idx="minor">
                          <a:schemeClr val="dk1"/>
                        </a:fontRef>
                      </wps:style>
                      <wps:txbx>
                        <w:txbxContent>
                          <w:p w14:paraId="730E4DD7" w14:textId="488CD2E8" w:rsidR="007D5F84" w:rsidRDefault="007D5F84" w:rsidP="007D5F84">
                            <w:pPr>
                              <w:jc w:val="center"/>
                            </w:pPr>
                            <w:r>
                              <w:rPr>
                                <w:rFonts w:hint="eastAsia"/>
                              </w:rPr>
                              <w:t>祁水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38E192C3" id="对话气泡: 矩形 35" o:spid="_x0000_s1039" type="#_x0000_t61" style="position:absolute;left:0;text-align:left;margin-left:207.25pt;margin-top:52.45pt;width:105.4pt;height:27.6pt;z-index:251703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" adj="-10236,89254" fillcolor="white [3201]" strokecolor="black [3200]" strokeweight="1pt">
                <v:textbox>
                  <w:txbxContent>
                    <w:p w14:paraId="730E4DD7" w14:textId="488CD2E8" w:rsidR="007D5F84" w:rsidRDefault="007D5F84" w:rsidP="007D5F84">
                      <w:pPr>
                        <w:jc w:val="center"/>
                      </w:pPr>
                      <w:r>
                        <w:rPr>
                          <w:rFonts w:hint="eastAsia"/>
                        </w:rPr>
                        <w:t>祁水</w:t>
                      </w:r>
                    </w:p>
                  </w:txbxContent>
                </v:textbox>
              </v:shape>
            </w:pict>
          </mc:Fallback>
        </mc:AlternateContent>
      </w:r>
      <w:r w:rsidRPr="00AB2A62">
        <w:rPr>
          <w:noProof/>
          <w:u w:val="none"/>
          <w14:ligatures w14:val="standardContextual"/>
        </w:rPr>
        <mc:AlternateContent>
          <mc:Choice Requires="wps">
            <w:drawing>
              <wp:anchor distT="0" distB="0" distL="114300" distR="114300" simplePos="0" relativeHeight="251700224" behindDoc="0" locked="0" layoutInCell="1" allowOverlap="1" wp14:anchorId="1E8888BE" wp14:editId="07951190">
                <wp:simplePos x="0" y="0"/>
                <wp:positionH relativeFrom="column">
                  <wp:posOffset>4327634</wp:posOffset>
                </wp:positionH>
                <wp:positionV relativeFrom="paragraph">
                  <wp:posOffset>380737</wp:posOffset>
                </wp:positionV>
                <wp:extent cx="1338580" cy="350520"/>
                <wp:effectExtent l="704850" t="0" r="13970" b="1821180"/>
                <wp:wrapNone/>
                <wp:docPr id="525693538" name="对话气泡: 矩形 35"/>
                <wp:cNvGraphicFramePr/>
                <a:graphic xmlns:a="http://schemas.openxmlformats.org/drawingml/2006/main">
                  <a:graphicData uri="http://schemas.microsoft.com/office/word/2010/wordprocessingShape">
                    <wps:wsp>
                      <wps:cNvSpPr/>
                      <wps:spPr>
                        <a:xfrm>
                          <a:off x="0" y="0"/>
                          <a:ext cx="1338580" cy="350520"/>
                        </a:xfrm>
                        <a:prstGeom prst="wedgeRectCallout">
                          <a:avLst>
                            <a:gd name="adj1" fmla="val -99653"/>
                            <a:gd name="adj2" fmla="val 563157"/>
                          </a:avLst>
                        </a:prstGeom>
                      </wps:spPr>
                      <wps:style>
                        <a:lnRef idx="2">
                          <a:schemeClr val="dk1"/>
                        </a:lnRef>
                        <a:fillRef idx="1">
                          <a:schemeClr val="lt1"/>
                        </a:fillRef>
                        <a:effectRef idx="0">
                          <a:schemeClr val="dk1"/>
                        </a:effectRef>
                        <a:fontRef idx="minor">
                          <a:schemeClr val="dk1"/>
                        </a:fontRef>
                      </wps:style>
                      <wps:txbx>
                        <w:txbxContent>
                          <w:p w14:paraId="5C4F2843" w14:textId="208E896E" w:rsidR="008D1560" w:rsidRDefault="008D1560" w:rsidP="008D1560">
                            <w:pPr>
                              <w:jc w:val="center"/>
                            </w:pPr>
                            <w:r>
                              <w:rPr>
                                <w:rFonts w:hint="eastAsia"/>
                              </w:rPr>
                              <w:t>论证范围</w:t>
                            </w:r>
                            <w:r w:rsidR="007D5F84">
                              <w:rPr>
                                <w:rFonts w:hint="eastAsia"/>
                              </w:rPr>
                              <w:t>终点</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1E8888BE" id="_x0000_s1040" type="#_x0000_t61" style="position:absolute;left:0;text-align:left;margin-left:340.75pt;margin-top:30pt;width:105.4pt;height:27.6pt;z-index:251700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" adj="-10725,132442" fillcolor="white [3201]" strokecolor="black [3200]" strokeweight="1pt">
                <v:textbox>
                  <w:txbxContent>
                    <w:p w14:paraId="5C4F2843" w14:textId="208E896E" w:rsidR="008D1560" w:rsidRDefault="008D1560" w:rsidP="008D1560">
                      <w:pPr>
                        <w:jc w:val="center"/>
                      </w:pPr>
                      <w:r>
                        <w:rPr>
                          <w:rFonts w:hint="eastAsia"/>
                        </w:rPr>
                        <w:t>论证范围</w:t>
                      </w:r>
                      <w:r w:rsidR="007D5F84">
                        <w:rPr>
                          <w:rFonts w:hint="eastAsia"/>
                        </w:rPr>
                        <w:t>终点</w:t>
                      </w:r>
                    </w:p>
                  </w:txbxContent>
                </v:textbox>
              </v:shape>
            </w:pict>
          </mc:Fallback>
        </mc:AlternateContent>
      </w:r>
      <w:r w:rsidRPr="00AB2A62">
        <w:rPr>
          <w:noProof/>
          <w:u w:val="none"/>
          <w14:ligatures w14:val="standardContextual"/>
        </w:rPr>
        <mc:AlternateContent>
          <mc:Choice Requires="wps">
            <w:drawing>
              <wp:anchor distT="0" distB="0" distL="114300" distR="114300" simplePos="0" relativeHeight="251675648" behindDoc="0" locked="0" layoutInCell="1" allowOverlap="1" wp14:anchorId="09271DB5" wp14:editId="30D77BAC">
                <wp:simplePos x="0" y="0"/>
                <wp:positionH relativeFrom="column">
                  <wp:posOffset>643102</wp:posOffset>
                </wp:positionH>
                <wp:positionV relativeFrom="paragraph">
                  <wp:posOffset>459565</wp:posOffset>
                </wp:positionV>
                <wp:extent cx="1338580" cy="350520"/>
                <wp:effectExtent l="0" t="0" r="13970" b="1802130"/>
                <wp:wrapNone/>
                <wp:docPr id="93201475" name="对话气泡: 矩形 35"/>
                <wp:cNvGraphicFramePr/>
                <a:graphic xmlns:a="http://schemas.openxmlformats.org/drawingml/2006/main">
                  <a:graphicData uri="http://schemas.microsoft.com/office/word/2010/wordprocessingShape">
                    <wps:wsp>
                      <wps:cNvSpPr/>
                      <wps:spPr>
                        <a:xfrm>
                          <a:off x="0" y="0"/>
                          <a:ext cx="1338580" cy="350520"/>
                        </a:xfrm>
                        <a:prstGeom prst="wedgeRectCallout">
                          <a:avLst>
                            <a:gd name="adj1" fmla="val -34967"/>
                            <a:gd name="adj2" fmla="val 556614"/>
                          </a:avLst>
                        </a:prstGeom>
                      </wps:spPr>
                      <wps:style>
                        <a:lnRef idx="2">
                          <a:schemeClr val="dk1"/>
                        </a:lnRef>
                        <a:fillRef idx="1">
                          <a:schemeClr val="lt1"/>
                        </a:fillRef>
                        <a:effectRef idx="0">
                          <a:schemeClr val="dk1"/>
                        </a:effectRef>
                        <a:fontRef idx="minor">
                          <a:schemeClr val="dk1"/>
                        </a:fontRef>
                      </wps:style>
                      <wps:txbx>
                        <w:txbxContent>
                          <w:p w14:paraId="297E7A88" w14:textId="77777777" w:rsidR="00AD1D72" w:rsidRDefault="00000000">
                            <w:pPr>
                              <w:jc w:val="center"/>
                            </w:pPr>
                            <w:r>
                              <w:rPr>
                                <w:rFonts w:hint="eastAsia"/>
                              </w:rPr>
                              <w:t>论证范围起点</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09271DB5" id="_x0000_s1041" type="#_x0000_t61" style="position:absolute;left:0;text-align:left;margin-left:50.65pt;margin-top:36.2pt;width:105.4pt;height:27.6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" adj="3247,131029" fillcolor="white [3201]" strokecolor="black [3200]" strokeweight="1pt">
                <v:textbox>
                  <w:txbxContent>
                    <w:p w14:paraId="297E7A88" w14:textId="77777777" w:rsidR="00AD1D72" w:rsidRDefault="00000000">
                      <w:pPr>
                        <w:jc w:val="center"/>
                      </w:pPr>
                      <w:r>
                        <w:rPr>
                          <w:rFonts w:hint="eastAsia"/>
                        </w:rPr>
                        <w:t>论证范围起点</w:t>
                      </w:r>
                    </w:p>
                  </w:txbxContent>
                </v:textbox>
              </v:shape>
            </w:pict>
          </mc:Fallback>
        </mc:AlternateContent>
      </w:r>
      <w:r w:rsidRPr="00AB2A62">
        <w:rPr>
          <w:noProof/>
          <w:u w:val="none"/>
        </w:rPr>
        <mc:AlternateContent>
          <mc:Choice Requires="wps">
            <w:drawing>
              <wp:anchor distT="0" distB="0" distL="114300" distR="114300" simplePos="0" relativeHeight="251701248" behindDoc="0" locked="0" layoutInCell="1" allowOverlap="1" wp14:anchorId="1982DB8C" wp14:editId="456FD298">
                <wp:simplePos x="0" y="0"/>
                <wp:positionH relativeFrom="column">
                  <wp:posOffset>3602464</wp:posOffset>
                </wp:positionH>
                <wp:positionV relativeFrom="paragraph">
                  <wp:posOffset>2490689</wp:posOffset>
                </wp:positionV>
                <wp:extent cx="142504" cy="142504"/>
                <wp:effectExtent l="0" t="0" r="10160" b="10160"/>
                <wp:wrapNone/>
                <wp:docPr id="1823590378" name="椭圆 18"/>
                <wp:cNvGraphicFramePr/>
                <a:graphic xmlns:a="http://schemas.openxmlformats.org/drawingml/2006/main">
                  <a:graphicData uri="http://schemas.microsoft.com/office/word/2010/wordprocessingShape">
                    <wps:wsp>
                      <wps:cNvSpPr/>
                      <wps:spPr>
                        <a:xfrm>
                          <a:off x="0" y="0"/>
                          <a:ext cx="142504" cy="142504"/>
                        </a:xfrm>
                        <a:prstGeom prst="ellipse">
                          <a:avLst/>
                        </a:prstGeom>
                        <a:solidFill>
                          <a:srgbClr val="FF0000"/>
                        </a:solidFill>
                        <a:ln w="2540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839514F" id="椭圆 18" o:spid="_x0000_s1026" style="position:absolute;left:0;text-align:left;margin-left:283.65pt;margin-top:196.1pt;width:11.2pt;height:11.2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" fillcolor="red" strokecolor="black [3213]" strokeweight="2pt">
                <v:stroke joinstyle="miter"/>
              </v:oval>
            </w:pict>
          </mc:Fallback>
        </mc:AlternateContent>
      </w:r>
      <w:r w:rsidR="008D1560" w:rsidRPr="00AB2A62">
        <w:rPr>
          <w:noProof/>
          <w:u w:val="none"/>
          <w14:ligatures w14:val="standardContextual"/>
        </w:rPr>
        <mc:AlternateContent>
          <mc:Choice Requires="wps">
            <w:drawing>
              <wp:anchor distT="0" distB="0" distL="114300" distR="114300" simplePos="0" relativeHeight="251693056" behindDoc="0" locked="0" layoutInCell="1" allowOverlap="1" wp14:anchorId="362E6B45" wp14:editId="3E75EB62">
                <wp:simplePos x="0" y="0"/>
                <wp:positionH relativeFrom="column">
                  <wp:posOffset>641919</wp:posOffset>
                </wp:positionH>
                <wp:positionV relativeFrom="paragraph">
                  <wp:posOffset>3657930</wp:posOffset>
                </wp:positionV>
                <wp:extent cx="1338580" cy="350520"/>
                <wp:effectExtent l="0" t="971550" r="13970" b="11430"/>
                <wp:wrapNone/>
                <wp:docPr id="19" name="对话气泡: 矩形 35"/>
                <wp:cNvGraphicFramePr/>
                <a:graphic xmlns:a="http://schemas.openxmlformats.org/drawingml/2006/main">
                  <a:graphicData uri="http://schemas.microsoft.com/office/word/2010/wordprocessingShape">
                    <wps:wsp>
                      <wps:cNvSpPr/>
                      <wps:spPr>
                        <a:xfrm>
                          <a:off x="0" y="0"/>
                          <a:ext cx="1338580" cy="350520"/>
                        </a:xfrm>
                        <a:prstGeom prst="wedgeRectCallout">
                          <a:avLst>
                            <a:gd name="adj1" fmla="val -35717"/>
                            <a:gd name="adj2" fmla="val -321103"/>
                          </a:avLst>
                        </a:prstGeom>
                      </wps:spPr>
                      <wps:style>
                        <a:lnRef idx="2">
                          <a:schemeClr val="dk1"/>
                        </a:lnRef>
                        <a:fillRef idx="1">
                          <a:schemeClr val="lt1"/>
                        </a:fillRef>
                        <a:effectRef idx="0">
                          <a:schemeClr val="dk1"/>
                        </a:effectRef>
                        <a:fontRef idx="minor">
                          <a:schemeClr val="dk1"/>
                        </a:fontRef>
                      </wps:style>
                      <wps:txbx>
                        <w:txbxContent>
                          <w:p w14:paraId="0AEA5E5E" w14:textId="77777777" w:rsidR="00AD1D72" w:rsidRDefault="00000000">
                            <w:pPr>
                              <w:jc w:val="center"/>
                            </w:pPr>
                            <w:r>
                              <w:rPr>
                                <w:rFonts w:hint="eastAsia"/>
                              </w:rPr>
                              <w:t>污水处理站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362E6B45" id="_x0000_s1042" type="#_x0000_t61" style="position:absolute;left:0;text-align:left;margin-left:50.55pt;margin-top:288.05pt;width:105.4pt;height:27.6pt;z-index:251693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" adj="3085,-58558" fillcolor="white [3201]" strokecolor="black [3200]" strokeweight="1pt">
                <v:textbox>
                  <w:txbxContent>
                    <w:p w14:paraId="0AEA5E5E" w14:textId="77777777" w:rsidR="00AD1D72" w:rsidRDefault="00000000">
                      <w:pPr>
                        <w:jc w:val="center"/>
                      </w:pPr>
                      <w:r>
                        <w:rPr>
                          <w:rFonts w:hint="eastAsia"/>
                        </w:rPr>
                        <w:t>污水处理站</w:t>
                      </w:r>
                    </w:p>
                  </w:txbxContent>
                </v:textbox>
              </v:shape>
            </w:pict>
          </mc:Fallback>
        </mc:AlternateContent>
      </w:r>
      <w:r w:rsidR="008D1560" w:rsidRPr="00AB2A62">
        <w:rPr>
          <w:noProof/>
          <w:u w:val="none"/>
        </w:rPr>
        <mc:AlternateContent>
          <mc:Choice Requires="wps">
            <w:drawing>
              <wp:anchor distT="0" distB="0" distL="114300" distR="114300" simplePos="0" relativeHeight="251698176" behindDoc="0" locked="0" layoutInCell="1" allowOverlap="1" wp14:anchorId="1DDF9770" wp14:editId="0AED1418">
                <wp:simplePos x="0" y="0"/>
                <wp:positionH relativeFrom="column">
                  <wp:posOffset>715282</wp:posOffset>
                </wp:positionH>
                <wp:positionV relativeFrom="paragraph">
                  <wp:posOffset>2540973</wp:posOffset>
                </wp:positionV>
                <wp:extent cx="249382" cy="249382"/>
                <wp:effectExtent l="19050" t="38100" r="36830" b="36830"/>
                <wp:wrapNone/>
                <wp:docPr id="1061314588" name="星形: 五角 17"/>
                <wp:cNvGraphicFramePr/>
                <a:graphic xmlns:a="http://schemas.openxmlformats.org/drawingml/2006/main">
                  <a:graphicData uri="http://schemas.microsoft.com/office/word/2010/wordprocessingShape">
                    <wps:wsp>
                      <wps:cNvSpPr/>
                      <wps:spPr>
                        <a:xfrm>
                          <a:off x="0" y="0"/>
                          <a:ext cx="249382" cy="249382"/>
                        </a:xfrm>
                        <a:prstGeom prst="star5">
                          <a:avLst/>
                        </a:prstGeom>
                        <a:solidFill>
                          <a:srgbClr val="FF0000"/>
                        </a:solidFill>
                        <a:ln w="2540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6AF5AA1" id="星形: 五角 17" o:spid="_x0000_s1026" style="position:absolute;left:0;text-align:left;margin-left:56.3pt;margin-top:200.1pt;width:19.65pt;height:19.65pt;z-index:251698176;visibility:visible;mso-wrap-style:square;mso-wrap-distance-left:9pt;mso-wrap-distance-top:0;mso-wrap-distance-right:9pt;mso-wrap-distance-bottom:0;mso-position-horizontal:absolute;mso-position-horizontal-relative:text;mso-position-vertical:absolute;mso-position-vertical-relative:text;v-text-anchor:middle" coordsize="249382,2493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" path="m,95255r95256,1l124691,r29435,95256l249382,95255r-77064,58871l201754,249381,124691,190510,47628,249381,77064,154126,,95255xe" fillcolor="red" strokecolor="black [3213]" strokeweight="2pt">
                <v:stroke joinstyle="miter"/>
                <v:path arrowok="t" o:connecttype="custom" o:connectlocs="0,95255;95256,95256;124691,0;154126,95256;249382,95255;172318,154126;201754,249381;124691,190510;47628,249381;77064,154126;0,95255" o:connectangles="0,0,0,0,0,0,0,0,0,0,0"/>
              </v:shape>
            </w:pict>
          </mc:Fallback>
        </mc:AlternateContent>
      </w:r>
      <w:r w:rsidR="008D1560" w:rsidRPr="00AB2A62">
        <w:rPr>
          <w:noProof/>
          <w:u w:val="none"/>
          <w14:ligatures w14:val="standardContextual"/>
        </w:rPr>
        <w:drawing>
          <wp:anchor distT="0" distB="0" distL="114300" distR="114300" simplePos="0" relativeHeight="251683840" behindDoc="0" locked="0" layoutInCell="1" allowOverlap="1" wp14:anchorId="0ADCF383" wp14:editId="4679E139">
            <wp:simplePos x="0" y="0"/>
            <wp:positionH relativeFrom="column">
              <wp:posOffset>8198638</wp:posOffset>
            </wp:positionH>
            <wp:positionV relativeFrom="paragraph">
              <wp:posOffset>42414</wp:posOffset>
            </wp:positionV>
            <wp:extent cx="676910" cy="709295"/>
            <wp:effectExtent l="0" t="0" r="8890" b="0"/>
            <wp:wrapNone/>
            <wp:docPr id="5782966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296617" name="图片 1"/>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676910" cy="709295"/>
                    </a:xfrm>
                    <a:prstGeom prst="rect">
                      <a:avLst/>
                    </a:prstGeom>
                  </pic:spPr>
                </pic:pic>
              </a:graphicData>
            </a:graphic>
          </wp:anchor>
        </w:drawing>
      </w:r>
      <w:r w:rsidR="008D1560" w:rsidRPr="00AB2A62">
        <w:rPr>
          <w:noProof/>
          <w:u w:val="none"/>
        </w:rPr>
        <w:drawing>
          <wp:inline distT="0" distB="0" distL="0" distR="0" wp14:anchorId="3A5194EC" wp14:editId="55EE45FB">
            <wp:extent cx="8592206" cy="5274273"/>
            <wp:effectExtent l="0" t="0" r="0" b="3175"/>
            <wp:docPr id="108520408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8594477" cy="5275667"/>
                    </a:xfrm>
                    <a:prstGeom prst="rect">
                      <a:avLst/>
                    </a:prstGeom>
                    <a:noFill/>
                    <a:ln>
                      <a:noFill/>
                    </a:ln>
                  </pic:spPr>
                </pic:pic>
              </a:graphicData>
            </a:graphic>
          </wp:inline>
        </w:drawing>
      </w:r>
    </w:p>
    <w:p w14:paraId="6EEA1FDE" w14:textId="7E42A4AA" w:rsidR="00AD1D72" w:rsidRPr="00AB2A62" w:rsidRDefault="00000000" w:rsidP="00E00E4A">
      <w:pPr>
        <w:pStyle w:val="1-1"/>
        <w:rPr>
          <w:u w:val="none"/>
        </w:rPr>
        <w:sectPr w:rsidR="00AD1D72" w:rsidRPr="00AB2A62" w:rsidSect="009E77C9">
          <w:pgSz w:w="16838" w:h="11906" w:orient="landscape"/>
          <w:pgMar w:top="1440" w:right="1080" w:bottom="1440" w:left="1080" w:header="851" w:footer="992" w:gutter="0"/>
          <w:cols w:space="425"/>
          <w:docGrid w:type="lines" w:linePitch="312"/>
        </w:sectPr>
      </w:pPr>
      <w:r w:rsidRPr="00AB2A62">
        <w:rPr>
          <w:noProof/>
          <w:u w:val="none"/>
        </w:rPr>
        <mc:AlternateContent>
          <mc:Choice Requires="wps">
            <w:drawing>
              <wp:anchor distT="0" distB="0" distL="114300" distR="114300" simplePos="0" relativeHeight="251676672" behindDoc="0" locked="0" layoutInCell="1" allowOverlap="1" wp14:anchorId="12F00CC6" wp14:editId="1E26D436">
                <wp:simplePos x="0" y="0"/>
                <wp:positionH relativeFrom="column">
                  <wp:posOffset>4246245</wp:posOffset>
                </wp:positionH>
                <wp:positionV relativeFrom="paragraph">
                  <wp:posOffset>4598035</wp:posOffset>
                </wp:positionV>
                <wp:extent cx="1338580" cy="350520"/>
                <wp:effectExtent l="6350" t="6350" r="998220" b="214630"/>
                <wp:wrapNone/>
                <wp:docPr id="2076980259" name="对话气泡: 矩形 35"/>
                <wp:cNvGraphicFramePr/>
                <a:graphic xmlns:a="http://schemas.openxmlformats.org/drawingml/2006/main">
                  <a:graphicData uri="http://schemas.microsoft.com/office/word/2010/wordprocessingShape">
                    <wps:wsp>
                      <wps:cNvSpPr/>
                      <wps:spPr>
                        <a:xfrm>
                          <a:off x="0" y="0"/>
                          <a:ext cx="1338580" cy="350520"/>
                        </a:xfrm>
                        <a:prstGeom prst="wedgeRectCallout">
                          <a:avLst>
                            <a:gd name="adj1" fmla="val 120066"/>
                            <a:gd name="adj2" fmla="val 101086"/>
                          </a:avLst>
                        </a:prstGeom>
                      </wps:spPr>
                      <wps:style>
                        <a:lnRef idx="2">
                          <a:schemeClr val="dk1"/>
                        </a:lnRef>
                        <a:fillRef idx="1">
                          <a:schemeClr val="lt1"/>
                        </a:fillRef>
                        <a:effectRef idx="0">
                          <a:schemeClr val="dk1"/>
                        </a:effectRef>
                        <a:fontRef idx="minor">
                          <a:schemeClr val="dk1"/>
                        </a:fontRef>
                      </wps:style>
                      <wps:txbx>
                        <w:txbxContent>
                          <w:p w14:paraId="5C17406A" w14:textId="77777777" w:rsidR="00AD1D72" w:rsidRDefault="00000000">
                            <w:pPr>
                              <w:jc w:val="center"/>
                            </w:pPr>
                            <w:r>
                              <w:rPr>
                                <w:rFonts w:hint="eastAsia"/>
                              </w:rPr>
                              <w:t>论证范围终点</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12F00CC6" id="_x0000_s1043" type="#_x0000_t61" style="position:absolute;left:0;text-align:left;margin-left:334.35pt;margin-top:362.05pt;width:105.4pt;height:27.6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" adj="36734,32635" fillcolor="white [3201]" strokecolor="black [3200]" strokeweight="1pt">
                <v:textbox>
                  <w:txbxContent>
                    <w:p w14:paraId="5C17406A" w14:textId="77777777" w:rsidR="00AD1D72" w:rsidRDefault="00000000">
                      <w:pPr>
                        <w:jc w:val="center"/>
                      </w:pPr>
                      <w:r>
                        <w:rPr>
                          <w:rFonts w:hint="eastAsia"/>
                        </w:rPr>
                        <w:t>论证范围终点</w:t>
                      </w:r>
                    </w:p>
                  </w:txbxContent>
                </v:textbox>
              </v:shape>
            </w:pict>
          </mc:Fallback>
        </mc:AlternateContent>
      </w:r>
      <w:r w:rsidRPr="00AB2A62">
        <w:rPr>
          <w:noProof/>
          <w:u w:val="none"/>
        </w:rPr>
        <mc:AlternateContent>
          <mc:Choice Requires="wps">
            <w:drawing>
              <wp:anchor distT="0" distB="0" distL="114300" distR="114300" simplePos="0" relativeHeight="251674624" behindDoc="0" locked="0" layoutInCell="1" allowOverlap="1" wp14:anchorId="52A7CBA5" wp14:editId="0A3C6358">
                <wp:simplePos x="0" y="0"/>
                <wp:positionH relativeFrom="column">
                  <wp:posOffset>894080</wp:posOffset>
                </wp:positionH>
                <wp:positionV relativeFrom="paragraph">
                  <wp:posOffset>1101090</wp:posOffset>
                </wp:positionV>
                <wp:extent cx="1338580" cy="350520"/>
                <wp:effectExtent l="6350" t="6350" r="426720" b="652780"/>
                <wp:wrapNone/>
                <wp:docPr id="1430757609" name="对话气泡: 矩形 35"/>
                <wp:cNvGraphicFramePr/>
                <a:graphic xmlns:a="http://schemas.openxmlformats.org/drawingml/2006/main">
                  <a:graphicData uri="http://schemas.microsoft.com/office/word/2010/wordprocessingShape">
                    <wps:wsp>
                      <wps:cNvSpPr/>
                      <wps:spPr>
                        <a:xfrm>
                          <a:off x="0" y="0"/>
                          <a:ext cx="1338580" cy="350520"/>
                        </a:xfrm>
                        <a:prstGeom prst="wedgeRectCallout">
                          <a:avLst>
                            <a:gd name="adj1" fmla="val 78273"/>
                            <a:gd name="adj2" fmla="val 226811"/>
                          </a:avLst>
                        </a:prstGeom>
                      </wps:spPr>
                      <wps:style>
                        <a:lnRef idx="2">
                          <a:schemeClr val="dk1"/>
                        </a:lnRef>
                        <a:fillRef idx="1">
                          <a:schemeClr val="lt1"/>
                        </a:fillRef>
                        <a:effectRef idx="0">
                          <a:schemeClr val="dk1"/>
                        </a:effectRef>
                        <a:fontRef idx="minor">
                          <a:schemeClr val="dk1"/>
                        </a:fontRef>
                      </wps:style>
                      <wps:txbx>
                        <w:txbxContent>
                          <w:p w14:paraId="746ECBE9" w14:textId="77777777" w:rsidR="00AD1D72" w:rsidRDefault="00000000">
                            <w:pPr>
                              <w:jc w:val="center"/>
                            </w:pPr>
                            <w:r>
                              <w:rPr>
                                <w:rFonts w:hint="eastAsia"/>
                              </w:rPr>
                              <w:t>祁水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52A7CBA5" id="_x0000_s1044" type="#_x0000_t61" style="position:absolute;left:0;text-align:left;margin-left:70.4pt;margin-top:86.7pt;width:105.4pt;height:27.6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" adj="27707,59791" fillcolor="white [3201]" strokecolor="black [3200]" strokeweight="1pt">
                <v:textbox>
                  <w:txbxContent>
                    <w:p w14:paraId="746ECBE9" w14:textId="77777777" w:rsidR="00AD1D72" w:rsidRDefault="00000000">
                      <w:pPr>
                        <w:jc w:val="center"/>
                      </w:pPr>
                      <w:r>
                        <w:rPr>
                          <w:rFonts w:hint="eastAsia"/>
                        </w:rPr>
                        <w:t>祁水</w:t>
                      </w:r>
                    </w:p>
                  </w:txbxContent>
                </v:textbox>
              </v:shape>
            </w:pict>
          </mc:Fallback>
        </mc:AlternateContent>
      </w:r>
    </w:p>
    <w:p w14:paraId="26D56ADB" w14:textId="77777777" w:rsidR="00AD1D72" w:rsidRPr="00AB2A62" w:rsidRDefault="00000000">
      <w:pPr>
        <w:pStyle w:val="2-"/>
      </w:pPr>
      <w:bookmarkStart w:id="133" w:name="_Toc162219073"/>
      <w:r w:rsidRPr="00AB2A62">
        <w:rPr>
          <w:rFonts w:hint="eastAsia"/>
        </w:rPr>
        <w:lastRenderedPageBreak/>
        <w:t>附图</w:t>
      </w:r>
      <w:r w:rsidRPr="00AB2A62">
        <w:rPr>
          <w:rFonts w:hint="eastAsia"/>
        </w:rPr>
        <w:t>6</w:t>
      </w:r>
      <w:r w:rsidRPr="00AB2A62">
        <w:rPr>
          <w:rFonts w:hint="eastAsia"/>
        </w:rPr>
        <w:t>：区域水系图</w:t>
      </w:r>
      <w:bookmarkEnd w:id="133"/>
    </w:p>
    <w:p w14:paraId="647119EA" w14:textId="35DACFCF" w:rsidR="00AD1D72" w:rsidRPr="00AB2A62" w:rsidRDefault="00826F2F" w:rsidP="00E00E4A">
      <w:pPr>
        <w:pStyle w:val="1-1"/>
        <w:rPr>
          <w:u w:val="none"/>
        </w:rPr>
        <w:sectPr w:rsidR="00AD1D72" w:rsidRPr="00AB2A62" w:rsidSect="009E77C9">
          <w:pgSz w:w="16838" w:h="11906" w:orient="landscape"/>
          <w:pgMar w:top="1440" w:right="1080" w:bottom="1440" w:left="1080" w:header="851" w:footer="992" w:gutter="0"/>
          <w:cols w:space="425"/>
          <w:docGrid w:type="lines" w:linePitch="312"/>
        </w:sectPr>
      </w:pPr>
      <w:r w:rsidRPr="00AB2A62">
        <w:rPr>
          <w:noProof/>
          <w:u w:val="none"/>
        </w:rPr>
        <mc:AlternateContent>
          <mc:Choice Requires="wps">
            <w:drawing>
              <wp:anchor distT="0" distB="0" distL="114300" distR="114300" simplePos="0" relativeHeight="251723776" behindDoc="0" locked="0" layoutInCell="1" allowOverlap="1" wp14:anchorId="2662FE2F" wp14:editId="74649F68">
                <wp:simplePos x="0" y="0"/>
                <wp:positionH relativeFrom="column">
                  <wp:posOffset>3073400</wp:posOffset>
                </wp:positionH>
                <wp:positionV relativeFrom="paragraph">
                  <wp:posOffset>2045970</wp:posOffset>
                </wp:positionV>
                <wp:extent cx="1028700" cy="463550"/>
                <wp:effectExtent l="19050" t="19050" r="19050" b="31750"/>
                <wp:wrapNone/>
                <wp:docPr id="187052995" name="任意多边形: 形状 2"/>
                <wp:cNvGraphicFramePr/>
                <a:graphic xmlns:a="http://schemas.openxmlformats.org/drawingml/2006/main">
                  <a:graphicData uri="http://schemas.microsoft.com/office/word/2010/wordprocessingShape">
                    <wps:wsp>
                      <wps:cNvSpPr/>
                      <wps:spPr>
                        <a:xfrm>
                          <a:off x="0" y="0"/>
                          <a:ext cx="1028700" cy="463550"/>
                        </a:xfrm>
                        <a:custGeom>
                          <a:avLst/>
                          <a:gdLst>
                            <a:gd name="connsiteX0" fmla="*/ 31750 w 1028700"/>
                            <a:gd name="connsiteY0" fmla="*/ 107950 h 463550"/>
                            <a:gd name="connsiteX1" fmla="*/ 6350 w 1028700"/>
                            <a:gd name="connsiteY1" fmla="*/ 215900 h 463550"/>
                            <a:gd name="connsiteX2" fmla="*/ 0 w 1028700"/>
                            <a:gd name="connsiteY2" fmla="*/ 285750 h 463550"/>
                            <a:gd name="connsiteX3" fmla="*/ 215900 w 1028700"/>
                            <a:gd name="connsiteY3" fmla="*/ 279400 h 463550"/>
                            <a:gd name="connsiteX4" fmla="*/ 266700 w 1028700"/>
                            <a:gd name="connsiteY4" fmla="*/ 234950 h 463550"/>
                            <a:gd name="connsiteX5" fmla="*/ 241300 w 1028700"/>
                            <a:gd name="connsiteY5" fmla="*/ 69850 h 463550"/>
                            <a:gd name="connsiteX6" fmla="*/ 266700 w 1028700"/>
                            <a:gd name="connsiteY6" fmla="*/ 0 h 463550"/>
                            <a:gd name="connsiteX7" fmla="*/ 361950 w 1028700"/>
                            <a:gd name="connsiteY7" fmla="*/ 95250 h 463550"/>
                            <a:gd name="connsiteX8" fmla="*/ 419100 w 1028700"/>
                            <a:gd name="connsiteY8" fmla="*/ 260350 h 463550"/>
                            <a:gd name="connsiteX9" fmla="*/ 571500 w 1028700"/>
                            <a:gd name="connsiteY9" fmla="*/ 457200 h 463550"/>
                            <a:gd name="connsiteX10" fmla="*/ 615950 w 1028700"/>
                            <a:gd name="connsiteY10" fmla="*/ 419100 h 463550"/>
                            <a:gd name="connsiteX11" fmla="*/ 641350 w 1028700"/>
                            <a:gd name="connsiteY11" fmla="*/ 146050 h 463550"/>
                            <a:gd name="connsiteX12" fmla="*/ 673100 w 1028700"/>
                            <a:gd name="connsiteY12" fmla="*/ 69850 h 463550"/>
                            <a:gd name="connsiteX13" fmla="*/ 711200 w 1028700"/>
                            <a:gd name="connsiteY13" fmla="*/ 57150 h 463550"/>
                            <a:gd name="connsiteX14" fmla="*/ 768350 w 1028700"/>
                            <a:gd name="connsiteY14" fmla="*/ 57150 h 463550"/>
                            <a:gd name="connsiteX15" fmla="*/ 774700 w 1028700"/>
                            <a:gd name="connsiteY15" fmla="*/ 127000 h 463550"/>
                            <a:gd name="connsiteX16" fmla="*/ 793750 w 1028700"/>
                            <a:gd name="connsiteY16" fmla="*/ 177800 h 463550"/>
                            <a:gd name="connsiteX17" fmla="*/ 831850 w 1028700"/>
                            <a:gd name="connsiteY17" fmla="*/ 241300 h 463550"/>
                            <a:gd name="connsiteX18" fmla="*/ 850900 w 1028700"/>
                            <a:gd name="connsiteY18" fmla="*/ 279400 h 463550"/>
                            <a:gd name="connsiteX19" fmla="*/ 831850 w 1028700"/>
                            <a:gd name="connsiteY19" fmla="*/ 342900 h 463550"/>
                            <a:gd name="connsiteX20" fmla="*/ 831850 w 1028700"/>
                            <a:gd name="connsiteY20" fmla="*/ 419100 h 463550"/>
                            <a:gd name="connsiteX21" fmla="*/ 850900 w 1028700"/>
                            <a:gd name="connsiteY21" fmla="*/ 463550 h 463550"/>
                            <a:gd name="connsiteX22" fmla="*/ 908050 w 1028700"/>
                            <a:gd name="connsiteY22" fmla="*/ 431800 h 463550"/>
                            <a:gd name="connsiteX23" fmla="*/ 965200 w 1028700"/>
                            <a:gd name="connsiteY23" fmla="*/ 361950 h 463550"/>
                            <a:gd name="connsiteX24" fmla="*/ 977900 w 1028700"/>
                            <a:gd name="connsiteY24" fmla="*/ 304800 h 463550"/>
                            <a:gd name="connsiteX25" fmla="*/ 996950 w 1028700"/>
                            <a:gd name="connsiteY25" fmla="*/ 234950 h 463550"/>
                            <a:gd name="connsiteX26" fmla="*/ 1028700 w 1028700"/>
                            <a:gd name="connsiteY26" fmla="*/ 222250 h 4635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1028700" h="463550">
                              <a:moveTo>
                                <a:pt x="31750" y="107950"/>
                              </a:moveTo>
                              <a:lnTo>
                                <a:pt x="6350" y="215900"/>
                              </a:lnTo>
                              <a:lnTo>
                                <a:pt x="0" y="285750"/>
                              </a:lnTo>
                              <a:lnTo>
                                <a:pt x="215900" y="279400"/>
                              </a:lnTo>
                              <a:lnTo>
                                <a:pt x="266700" y="234950"/>
                              </a:lnTo>
                              <a:lnTo>
                                <a:pt x="241300" y="69850"/>
                              </a:lnTo>
                              <a:lnTo>
                                <a:pt x="266700" y="0"/>
                              </a:lnTo>
                              <a:lnTo>
                                <a:pt x="361950" y="95250"/>
                              </a:lnTo>
                              <a:lnTo>
                                <a:pt x="419100" y="260350"/>
                              </a:lnTo>
                              <a:lnTo>
                                <a:pt x="571500" y="457200"/>
                              </a:lnTo>
                              <a:lnTo>
                                <a:pt x="615950" y="419100"/>
                              </a:lnTo>
                              <a:lnTo>
                                <a:pt x="641350" y="146050"/>
                              </a:lnTo>
                              <a:lnTo>
                                <a:pt x="673100" y="69850"/>
                              </a:lnTo>
                              <a:lnTo>
                                <a:pt x="711200" y="57150"/>
                              </a:lnTo>
                              <a:lnTo>
                                <a:pt x="768350" y="57150"/>
                              </a:lnTo>
                              <a:lnTo>
                                <a:pt x="774700" y="127000"/>
                              </a:lnTo>
                              <a:lnTo>
                                <a:pt x="793750" y="177800"/>
                              </a:lnTo>
                              <a:lnTo>
                                <a:pt x="831850" y="241300"/>
                              </a:lnTo>
                              <a:lnTo>
                                <a:pt x="850900" y="279400"/>
                              </a:lnTo>
                              <a:lnTo>
                                <a:pt x="831850" y="342900"/>
                              </a:lnTo>
                              <a:lnTo>
                                <a:pt x="831850" y="419100"/>
                              </a:lnTo>
                              <a:lnTo>
                                <a:pt x="850900" y="463550"/>
                              </a:lnTo>
                              <a:lnTo>
                                <a:pt x="908050" y="431800"/>
                              </a:lnTo>
                              <a:lnTo>
                                <a:pt x="965200" y="361950"/>
                              </a:lnTo>
                              <a:lnTo>
                                <a:pt x="977900" y="304800"/>
                              </a:lnTo>
                              <a:lnTo>
                                <a:pt x="996950" y="234950"/>
                              </a:lnTo>
                              <a:lnTo>
                                <a:pt x="1028700" y="222250"/>
                              </a:lnTo>
                            </a:path>
                          </a:pathLst>
                        </a:custGeom>
                        <a:noFill/>
                        <a:ln w="25400">
                          <a:solidFill>
                            <a:schemeClr val="accent4"/>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918E011" id="任意多边形: 形状 2" o:spid="_x0000_s1026" style="position:absolute;left:0;text-align:left;margin-left:242pt;margin-top:161.1pt;width:81pt;height:36.5pt;z-index:251723776;visibility:visible;mso-wrap-style:square;mso-wrap-distance-left:9pt;mso-wrap-distance-top:0;mso-wrap-distance-right:9pt;mso-wrap-distance-bottom:0;mso-position-horizontal:absolute;mso-position-horizontal-relative:text;mso-position-vertical:absolute;mso-position-vertical-relative:text;v-text-anchor:middle" coordsize="1028700,463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" path="m31750,107950l6350,215900,,285750r215900,-6350l266700,234950,241300,69850,266700,r95250,95250l419100,260350,571500,457200r44450,-38100l641350,146050,673100,69850,711200,57150r57150,l774700,127000r19050,50800l831850,241300r19050,38100l831850,342900r,76200l850900,463550r57150,-31750l965200,361950r12700,-57150l996950,234950r31750,-12700e" filled="f" strokecolor="#ffc000 [3207]" strokeweight="2pt">
                <v:stroke joinstyle="miter"/>
                <v:path arrowok="t" o:connecttype="custom" o:connectlocs="31750,107950;6350,215900;0,285750;215900,279400;266700,234950;241300,69850;266700,0;361950,95250;419100,260350;571500,457200;615950,419100;641350,146050;673100,69850;711200,57150;768350,57150;774700,127000;793750,177800;831850,241300;850900,279400;831850,342900;831850,419100;850900,463550;908050,431800;965200,361950;977900,304800;996950,234950;1028700,222250" o:connectangles="0,0,0,0,0,0,0,0,0,0,0,0,0,0,0,0,0,0,0,0,0,0,0,0,0,0,0"/>
              </v:shape>
            </w:pict>
          </mc:Fallback>
        </mc:AlternateContent>
      </w:r>
      <w:r w:rsidRPr="00AB2A62">
        <w:rPr>
          <w:noProof/>
          <w:u w:val="none"/>
        </w:rPr>
        <mc:AlternateContent>
          <mc:Choice Requires="wps">
            <w:drawing>
              <wp:anchor distT="0" distB="0" distL="114300" distR="114300" simplePos="0" relativeHeight="251677696" behindDoc="0" locked="0" layoutInCell="1" allowOverlap="1" wp14:anchorId="03B675D1" wp14:editId="0343BE0F">
                <wp:simplePos x="0" y="0"/>
                <wp:positionH relativeFrom="column">
                  <wp:posOffset>1228710</wp:posOffset>
                </wp:positionH>
                <wp:positionV relativeFrom="paragraph">
                  <wp:posOffset>2744218</wp:posOffset>
                </wp:positionV>
                <wp:extent cx="1338580" cy="350520"/>
                <wp:effectExtent l="0" t="266700" r="1061720" b="11430"/>
                <wp:wrapNone/>
                <wp:docPr id="1522899403" name="对话气泡: 矩形 35"/>
                <wp:cNvGraphicFramePr/>
                <a:graphic xmlns:a="http://schemas.openxmlformats.org/drawingml/2006/main">
                  <a:graphicData uri="http://schemas.microsoft.com/office/word/2010/wordprocessingShape">
                    <wps:wsp>
                      <wps:cNvSpPr/>
                      <wps:spPr>
                        <a:xfrm>
                          <a:off x="0" y="0"/>
                          <a:ext cx="1338580" cy="350520"/>
                        </a:xfrm>
                        <a:prstGeom prst="wedgeRectCallout">
                          <a:avLst>
                            <a:gd name="adj1" fmla="val 125379"/>
                            <a:gd name="adj2" fmla="val -119021"/>
                          </a:avLst>
                        </a:prstGeom>
                      </wps:spPr>
                      <wps:style>
                        <a:lnRef idx="2">
                          <a:schemeClr val="dk1"/>
                        </a:lnRef>
                        <a:fillRef idx="1">
                          <a:schemeClr val="lt1"/>
                        </a:fillRef>
                        <a:effectRef idx="0">
                          <a:schemeClr val="dk1"/>
                        </a:effectRef>
                        <a:fontRef idx="minor">
                          <a:schemeClr val="dk1"/>
                        </a:fontRef>
                      </wps:style>
                      <wps:txbx>
                        <w:txbxContent>
                          <w:p w14:paraId="03E36EEF" w14:textId="77777777" w:rsidR="00AD1D72" w:rsidRDefault="00000000">
                            <w:pPr>
                              <w:jc w:val="center"/>
                            </w:pPr>
                            <w:r>
                              <w:rPr>
                                <w:rFonts w:hint="eastAsia"/>
                              </w:rPr>
                              <w:t>祁水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03B675D1" id="_x0000_s1045" type="#_x0000_t61" style="position:absolute;left:0;text-align:left;margin-left:96.75pt;margin-top:216.1pt;width:105.4pt;height:27.6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" adj="37882,-14909" fillcolor="white [3201]" strokecolor="black [3200]" strokeweight="1pt">
                <v:textbox>
                  <w:txbxContent>
                    <w:p w14:paraId="03E36EEF" w14:textId="77777777" w:rsidR="00AD1D72" w:rsidRDefault="00000000">
                      <w:pPr>
                        <w:jc w:val="center"/>
                      </w:pPr>
                      <w:r>
                        <w:rPr>
                          <w:rFonts w:hint="eastAsia"/>
                        </w:rPr>
                        <w:t>祁水</w:t>
                      </w:r>
                    </w:p>
                  </w:txbxContent>
                </v:textbox>
              </v:shape>
            </w:pict>
          </mc:Fallback>
        </mc:AlternateContent>
      </w:r>
      <w:r w:rsidRPr="00AB2A62">
        <w:rPr>
          <w:noProof/>
          <w:u w:val="none"/>
        </w:rPr>
        <mc:AlternateContent>
          <mc:Choice Requires="wps">
            <w:drawing>
              <wp:anchor distT="0" distB="0" distL="114300" distR="114300" simplePos="0" relativeHeight="251678720" behindDoc="0" locked="0" layoutInCell="1" allowOverlap="1" wp14:anchorId="61E7D847" wp14:editId="690B44CB">
                <wp:simplePos x="0" y="0"/>
                <wp:positionH relativeFrom="column">
                  <wp:posOffset>4922239</wp:posOffset>
                </wp:positionH>
                <wp:positionV relativeFrom="paragraph">
                  <wp:posOffset>2502432</wp:posOffset>
                </wp:positionV>
                <wp:extent cx="1338580" cy="350520"/>
                <wp:effectExtent l="781050" t="228600" r="13970" b="11430"/>
                <wp:wrapNone/>
                <wp:docPr id="276672540" name="对话气泡: 矩形 35"/>
                <wp:cNvGraphicFramePr/>
                <a:graphic xmlns:a="http://schemas.openxmlformats.org/drawingml/2006/main">
                  <a:graphicData uri="http://schemas.microsoft.com/office/word/2010/wordprocessingShape">
                    <wps:wsp>
                      <wps:cNvSpPr/>
                      <wps:spPr>
                        <a:xfrm>
                          <a:off x="0" y="0"/>
                          <a:ext cx="1338580" cy="350520"/>
                        </a:xfrm>
                        <a:prstGeom prst="wedgeRectCallout">
                          <a:avLst>
                            <a:gd name="adj1" fmla="val -105539"/>
                            <a:gd name="adj2" fmla="val -104456"/>
                          </a:avLst>
                        </a:prstGeom>
                      </wps:spPr>
                      <wps:style>
                        <a:lnRef idx="2">
                          <a:schemeClr val="dk1"/>
                        </a:lnRef>
                        <a:fillRef idx="1">
                          <a:schemeClr val="lt1"/>
                        </a:fillRef>
                        <a:effectRef idx="0">
                          <a:schemeClr val="dk1"/>
                        </a:effectRef>
                        <a:fontRef idx="minor">
                          <a:schemeClr val="dk1"/>
                        </a:fontRef>
                      </wps:style>
                      <wps:txbx>
                        <w:txbxContent>
                          <w:p w14:paraId="3B50F0D4" w14:textId="77777777" w:rsidR="00AD1D72" w:rsidRDefault="00000000">
                            <w:pPr>
                              <w:jc w:val="center"/>
                            </w:pPr>
                            <w:r>
                              <w:rPr>
                                <w:rFonts w:hint="eastAsia"/>
                              </w:rPr>
                              <w:t>论证范围终点</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61E7D847" id="_x0000_s1046" type="#_x0000_t61" style="position:absolute;left:0;text-align:left;margin-left:387.6pt;margin-top:197.05pt;width:105.4pt;height:27.6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" adj="-11996,-11762" fillcolor="white [3201]" strokecolor="black [3200]" strokeweight="1pt">
                <v:textbox>
                  <w:txbxContent>
                    <w:p w14:paraId="3B50F0D4" w14:textId="77777777" w:rsidR="00AD1D72" w:rsidRDefault="00000000">
                      <w:pPr>
                        <w:jc w:val="center"/>
                      </w:pPr>
                      <w:r>
                        <w:rPr>
                          <w:rFonts w:hint="eastAsia"/>
                        </w:rPr>
                        <w:t>论证范围终点</w:t>
                      </w:r>
                    </w:p>
                  </w:txbxContent>
                </v:textbox>
              </v:shape>
            </w:pict>
          </mc:Fallback>
        </mc:AlternateContent>
      </w:r>
      <w:r w:rsidRPr="00AB2A62">
        <w:rPr>
          <w:noProof/>
          <w:u w:val="none"/>
        </w:rPr>
        <mc:AlternateContent>
          <mc:Choice Requires="wps">
            <w:drawing>
              <wp:anchor distT="0" distB="0" distL="114300" distR="114300" simplePos="0" relativeHeight="251705344" behindDoc="0" locked="0" layoutInCell="1" allowOverlap="1" wp14:anchorId="7FFD2F46" wp14:editId="1CA59703">
                <wp:simplePos x="0" y="0"/>
                <wp:positionH relativeFrom="column">
                  <wp:posOffset>4074987</wp:posOffset>
                </wp:positionH>
                <wp:positionV relativeFrom="paragraph">
                  <wp:posOffset>2236840</wp:posOffset>
                </wp:positionV>
                <wp:extent cx="71252" cy="71252"/>
                <wp:effectExtent l="0" t="0" r="24130" b="24130"/>
                <wp:wrapNone/>
                <wp:docPr id="103339340" name="椭圆 38"/>
                <wp:cNvGraphicFramePr/>
                <a:graphic xmlns:a="http://schemas.openxmlformats.org/drawingml/2006/main">
                  <a:graphicData uri="http://schemas.microsoft.com/office/word/2010/wordprocessingShape">
                    <wps:wsp>
                      <wps:cNvSpPr/>
                      <wps:spPr>
                        <a:xfrm>
                          <a:off x="0" y="0"/>
                          <a:ext cx="71252" cy="71252"/>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oval w14:anchorId="09F4280F" id="椭圆 38" o:spid="_x0000_s1026" style="position:absolute;left:0;text-align:left;margin-left:320.85pt;margin-top:176.15pt;width:5.6pt;height:5.6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" fillcolor="red" strokecolor="red" strokeweight="1pt">
                <v:stroke joinstyle="miter"/>
              </v:oval>
            </w:pict>
          </mc:Fallback>
        </mc:AlternateContent>
      </w:r>
      <w:r w:rsidR="007D5F84" w:rsidRPr="00AB2A62">
        <w:rPr>
          <w:noProof/>
          <w:u w:val="none"/>
        </w:rPr>
        <w:drawing>
          <wp:anchor distT="0" distB="0" distL="114300" distR="114300" simplePos="0" relativeHeight="251684864" behindDoc="0" locked="0" layoutInCell="1" allowOverlap="1" wp14:anchorId="1DC05652" wp14:editId="3935DDAA">
            <wp:simplePos x="0" y="0"/>
            <wp:positionH relativeFrom="column">
              <wp:posOffset>8283186</wp:posOffset>
            </wp:positionH>
            <wp:positionV relativeFrom="paragraph">
              <wp:posOffset>50165</wp:posOffset>
            </wp:positionV>
            <wp:extent cx="676910" cy="709295"/>
            <wp:effectExtent l="0" t="0" r="8890" b="0"/>
            <wp:wrapNone/>
            <wp:docPr id="16301373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137343" name="图片 1"/>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676910" cy="709295"/>
                    </a:xfrm>
                    <a:prstGeom prst="rect">
                      <a:avLst/>
                    </a:prstGeom>
                  </pic:spPr>
                </pic:pic>
              </a:graphicData>
            </a:graphic>
          </wp:anchor>
        </w:drawing>
      </w:r>
      <w:r w:rsidR="007D5F84" w:rsidRPr="00AB2A62">
        <w:rPr>
          <w:noProof/>
          <w:u w:val="none"/>
        </w:rPr>
        <mc:AlternateContent>
          <mc:Choice Requires="wps">
            <w:drawing>
              <wp:anchor distT="0" distB="0" distL="114300" distR="114300" simplePos="0" relativeHeight="251681792" behindDoc="0" locked="0" layoutInCell="1" allowOverlap="1" wp14:anchorId="235D559A" wp14:editId="53BE4777">
                <wp:simplePos x="0" y="0"/>
                <wp:positionH relativeFrom="column">
                  <wp:posOffset>3898611</wp:posOffset>
                </wp:positionH>
                <wp:positionV relativeFrom="paragraph">
                  <wp:posOffset>1114054</wp:posOffset>
                </wp:positionV>
                <wp:extent cx="1338580" cy="350520"/>
                <wp:effectExtent l="809625" t="6350" r="23495" b="652780"/>
                <wp:wrapNone/>
                <wp:docPr id="2006352111" name="对话气泡: 矩形 35"/>
                <wp:cNvGraphicFramePr/>
                <a:graphic xmlns:a="http://schemas.openxmlformats.org/drawingml/2006/main">
                  <a:graphicData uri="http://schemas.microsoft.com/office/word/2010/wordprocessingShape">
                    <wps:wsp>
                      <wps:cNvSpPr/>
                      <wps:spPr>
                        <a:xfrm>
                          <a:off x="0" y="0"/>
                          <a:ext cx="1338580" cy="350520"/>
                        </a:xfrm>
                        <a:prstGeom prst="wedgeRectCallout">
                          <a:avLst>
                            <a:gd name="adj1" fmla="val -107020"/>
                            <a:gd name="adj2" fmla="val 224456"/>
                          </a:avLst>
                        </a:prstGeom>
                      </wps:spPr>
                      <wps:style>
                        <a:lnRef idx="2">
                          <a:schemeClr val="dk1"/>
                        </a:lnRef>
                        <a:fillRef idx="1">
                          <a:schemeClr val="lt1"/>
                        </a:fillRef>
                        <a:effectRef idx="0">
                          <a:schemeClr val="dk1"/>
                        </a:effectRef>
                        <a:fontRef idx="minor">
                          <a:schemeClr val="dk1"/>
                        </a:fontRef>
                      </wps:style>
                      <wps:txbx>
                        <w:txbxContent>
                          <w:p w14:paraId="4261E733" w14:textId="77777777" w:rsidR="00AD1D72" w:rsidRDefault="00000000">
                            <w:pPr>
                              <w:jc w:val="center"/>
                            </w:pPr>
                            <w:r>
                              <w:rPr>
                                <w:rFonts w:hint="eastAsia"/>
                              </w:rPr>
                              <w:t>入河排污口设置位置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235D559A" id="_x0000_s1047" type="#_x0000_t61" style="position:absolute;left:0;text-align:left;margin-left:307pt;margin-top:87.7pt;width:105.4pt;height:27.6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" adj="-12316,59282" fillcolor="white [3201]" strokecolor="black [3200]" strokeweight="1pt">
                <v:textbox>
                  <w:txbxContent>
                    <w:p w14:paraId="4261E733" w14:textId="77777777" w:rsidR="00AD1D72" w:rsidRDefault="00000000">
                      <w:pPr>
                        <w:jc w:val="center"/>
                      </w:pPr>
                      <w:r>
                        <w:rPr>
                          <w:rFonts w:hint="eastAsia"/>
                        </w:rPr>
                        <w:t>入河排污口设置位置</w:t>
                      </w:r>
                    </w:p>
                  </w:txbxContent>
                </v:textbox>
              </v:shape>
            </w:pict>
          </mc:Fallback>
        </mc:AlternateContent>
      </w:r>
      <w:r w:rsidR="007D5F84" w:rsidRPr="00AB2A62">
        <w:rPr>
          <w:noProof/>
          <w:u w:val="none"/>
        </w:rPr>
        <mc:AlternateContent>
          <mc:Choice Requires="wps">
            <w:drawing>
              <wp:anchor distT="0" distB="0" distL="114300" distR="114300" simplePos="0" relativeHeight="251679744" behindDoc="0" locked="0" layoutInCell="1" allowOverlap="1" wp14:anchorId="242BB1F4" wp14:editId="5EF2BF0A">
                <wp:simplePos x="0" y="0"/>
                <wp:positionH relativeFrom="column">
                  <wp:posOffset>585734</wp:posOffset>
                </wp:positionH>
                <wp:positionV relativeFrom="paragraph">
                  <wp:posOffset>1527570</wp:posOffset>
                </wp:positionV>
                <wp:extent cx="1338580" cy="350520"/>
                <wp:effectExtent l="0" t="0" r="1176020" b="297180"/>
                <wp:wrapNone/>
                <wp:docPr id="1018373495" name="对话气泡: 矩形 35"/>
                <wp:cNvGraphicFramePr/>
                <a:graphic xmlns:a="http://schemas.openxmlformats.org/drawingml/2006/main">
                  <a:graphicData uri="http://schemas.microsoft.com/office/word/2010/wordprocessingShape">
                    <wps:wsp>
                      <wps:cNvSpPr/>
                      <wps:spPr>
                        <a:xfrm>
                          <a:off x="0" y="0"/>
                          <a:ext cx="1338580" cy="350520"/>
                        </a:xfrm>
                        <a:prstGeom prst="wedgeRectCallout">
                          <a:avLst>
                            <a:gd name="adj1" fmla="val 133277"/>
                            <a:gd name="adj2" fmla="val 123022"/>
                          </a:avLst>
                        </a:prstGeom>
                      </wps:spPr>
                      <wps:style>
                        <a:lnRef idx="2">
                          <a:schemeClr val="dk1"/>
                        </a:lnRef>
                        <a:fillRef idx="1">
                          <a:schemeClr val="lt1"/>
                        </a:fillRef>
                        <a:effectRef idx="0">
                          <a:schemeClr val="dk1"/>
                        </a:effectRef>
                        <a:fontRef idx="minor">
                          <a:schemeClr val="dk1"/>
                        </a:fontRef>
                      </wps:style>
                      <wps:txbx>
                        <w:txbxContent>
                          <w:p w14:paraId="7F680426" w14:textId="77777777" w:rsidR="00AD1D72" w:rsidRDefault="00000000">
                            <w:pPr>
                              <w:jc w:val="center"/>
                            </w:pPr>
                            <w:r>
                              <w:rPr>
                                <w:rFonts w:hint="eastAsia"/>
                              </w:rPr>
                              <w:t>论证范围起点</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242BB1F4" id="_x0000_s1048" type="#_x0000_t61" style="position:absolute;left:0;text-align:left;margin-left:46.1pt;margin-top:120.3pt;width:105.4pt;height:27.6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" adj="39588,37373" fillcolor="white [3201]" strokecolor="black [3200]" strokeweight="1pt">
                <v:textbox>
                  <w:txbxContent>
                    <w:p w14:paraId="7F680426" w14:textId="77777777" w:rsidR="00AD1D72" w:rsidRDefault="00000000">
                      <w:pPr>
                        <w:jc w:val="center"/>
                      </w:pPr>
                      <w:r>
                        <w:rPr>
                          <w:rFonts w:hint="eastAsia"/>
                        </w:rPr>
                        <w:t>论证范围起点</w:t>
                      </w:r>
                    </w:p>
                  </w:txbxContent>
                </v:textbox>
              </v:shape>
            </w:pict>
          </mc:Fallback>
        </mc:AlternateContent>
      </w:r>
      <w:r w:rsidR="007D5F84" w:rsidRPr="00AB2A62">
        <w:rPr>
          <w:noProof/>
          <w:u w:val="none"/>
        </w:rPr>
        <mc:AlternateContent>
          <mc:Choice Requires="wps">
            <w:drawing>
              <wp:anchor distT="0" distB="0" distL="114300" distR="114300" simplePos="0" relativeHeight="251680768" behindDoc="0" locked="0" layoutInCell="1" allowOverlap="1" wp14:anchorId="30373A7C" wp14:editId="52F6B1D0">
                <wp:simplePos x="0" y="0"/>
                <wp:positionH relativeFrom="column">
                  <wp:posOffset>3046276</wp:posOffset>
                </wp:positionH>
                <wp:positionV relativeFrom="paragraph">
                  <wp:posOffset>2103837</wp:posOffset>
                </wp:positionV>
                <wp:extent cx="57785" cy="57785"/>
                <wp:effectExtent l="6350" t="6350" r="12065" b="12065"/>
                <wp:wrapNone/>
                <wp:docPr id="1204808759" name="椭圆 38"/>
                <wp:cNvGraphicFramePr/>
                <a:graphic xmlns:a="http://schemas.openxmlformats.org/drawingml/2006/main">
                  <a:graphicData uri="http://schemas.microsoft.com/office/word/2010/wordprocessingShape">
                    <wps:wsp>
                      <wps:cNvSpPr/>
                      <wps:spPr>
                        <a:xfrm>
                          <a:off x="0" y="0"/>
                          <a:ext cx="57785" cy="57785"/>
                        </a:xfrm>
                        <a:prstGeom prst="ellipse">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oval w14:anchorId="52DAD440" id="椭圆 38" o:spid="_x0000_s1026" style="position:absolute;left:0;text-align:left;margin-left:239.85pt;margin-top:165.65pt;width:4.55pt;height:4.55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" fillcolor="red" strokecolor="red" strokeweight="1pt">
                <v:stroke joinstyle="miter"/>
              </v:oval>
            </w:pict>
          </mc:Fallback>
        </mc:AlternateContent>
      </w:r>
      <w:r w:rsidR="007D5F84" w:rsidRPr="00AB2A62">
        <w:rPr>
          <w:noProof/>
          <w:u w:val="none"/>
        </w:rPr>
        <w:drawing>
          <wp:inline distT="0" distB="0" distL="0" distR="0" wp14:anchorId="5297C041" wp14:editId="22B75A27">
            <wp:extent cx="8573984" cy="5126277"/>
            <wp:effectExtent l="0" t="0" r="0" b="0"/>
            <wp:docPr id="11246955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8">
                      <a:extLst>
                        <a:ext uri="{28A0092B-C50C-407E-A947-70E740481C1C}">
                          <a14:useLocalDpi xmlns:a14="http://schemas.microsoft.com/office/drawing/2010/main" val="0"/>
                        </a:ext>
                      </a:extLst>
                    </a:blip>
                    <a:srcRect l="20875" t="28257" r="57192" b="53194"/>
                    <a:stretch/>
                  </pic:blipFill>
                  <pic:spPr bwMode="auto">
                    <a:xfrm>
                      <a:off x="0" y="0"/>
                      <a:ext cx="8605154" cy="5144913"/>
                    </a:xfrm>
                    <a:prstGeom prst="rect">
                      <a:avLst/>
                    </a:prstGeom>
                    <a:noFill/>
                    <a:ln>
                      <a:noFill/>
                    </a:ln>
                    <a:extLst>
                      <a:ext uri="{53640926-AAD7-44D8-BBD7-CCE9431645EC}">
                        <a14:shadowObscured xmlns:a14="http://schemas.microsoft.com/office/drawing/2010/main"/>
                      </a:ext>
                    </a:extLst>
                  </pic:spPr>
                </pic:pic>
              </a:graphicData>
            </a:graphic>
          </wp:inline>
        </w:drawing>
      </w:r>
    </w:p>
    <w:p w14:paraId="61FC1559" w14:textId="77777777" w:rsidR="00AD1D72" w:rsidRPr="00AB2A62" w:rsidRDefault="00000000">
      <w:pPr>
        <w:pStyle w:val="2-"/>
      </w:pPr>
      <w:bookmarkStart w:id="134" w:name="_Toc162219074"/>
      <w:r w:rsidRPr="00AB2A62">
        <w:rPr>
          <w:rFonts w:hint="eastAsia"/>
        </w:rPr>
        <w:lastRenderedPageBreak/>
        <w:t>附图</w:t>
      </w:r>
      <w:r w:rsidRPr="00AB2A62">
        <w:rPr>
          <w:rFonts w:hint="eastAsia"/>
        </w:rPr>
        <w:t>7</w:t>
      </w:r>
      <w:r w:rsidRPr="00AB2A62">
        <w:rPr>
          <w:rFonts w:hint="eastAsia"/>
        </w:rPr>
        <w:t>：监测点位图</w:t>
      </w:r>
      <w:bookmarkEnd w:id="134"/>
    </w:p>
    <w:p w14:paraId="1ECBF464" w14:textId="27087083" w:rsidR="00AD1D72" w:rsidRPr="00AB2A62" w:rsidRDefault="00BB547B" w:rsidP="00E00E4A">
      <w:pPr>
        <w:pStyle w:val="1-1"/>
        <w:rPr>
          <w:u w:val="none"/>
        </w:rPr>
        <w:sectPr w:rsidR="00AD1D72" w:rsidRPr="00AB2A62" w:rsidSect="009E77C9">
          <w:pgSz w:w="16838" w:h="11906" w:orient="landscape"/>
          <w:pgMar w:top="1080" w:right="1440" w:bottom="1080" w:left="1440" w:header="851" w:footer="992" w:gutter="0"/>
          <w:cols w:space="425"/>
          <w:docGrid w:type="lines" w:linePitch="312"/>
        </w:sectPr>
      </w:pPr>
      <w:r w:rsidRPr="00AB2A62">
        <w:rPr>
          <w:noProof/>
          <w:u w:val="none"/>
        </w:rPr>
        <mc:AlternateContent>
          <mc:Choice Requires="wps">
            <w:drawing>
              <wp:anchor distT="0" distB="0" distL="114300" distR="114300" simplePos="0" relativeHeight="251711488" behindDoc="0" locked="0" layoutInCell="1" allowOverlap="1" wp14:anchorId="4F865E69" wp14:editId="0939E1AD">
                <wp:simplePos x="0" y="0"/>
                <wp:positionH relativeFrom="column">
                  <wp:posOffset>1428750</wp:posOffset>
                </wp:positionH>
                <wp:positionV relativeFrom="paragraph">
                  <wp:posOffset>3303270</wp:posOffset>
                </wp:positionV>
                <wp:extent cx="919480" cy="404495"/>
                <wp:effectExtent l="0" t="247650" r="1118870" b="14605"/>
                <wp:wrapNone/>
                <wp:docPr id="537155857" name="对话气泡: 矩形 35"/>
                <wp:cNvGraphicFramePr/>
                <a:graphic xmlns:a="http://schemas.openxmlformats.org/drawingml/2006/main">
                  <a:graphicData uri="http://schemas.microsoft.com/office/word/2010/wordprocessingShape">
                    <wps:wsp>
                      <wps:cNvSpPr/>
                      <wps:spPr>
                        <a:xfrm>
                          <a:off x="0" y="0"/>
                          <a:ext cx="919480" cy="404495"/>
                        </a:xfrm>
                        <a:prstGeom prst="wedgeRectCallout">
                          <a:avLst>
                            <a:gd name="adj1" fmla="val 166815"/>
                            <a:gd name="adj2" fmla="val -104892"/>
                          </a:avLst>
                        </a:prstGeom>
                      </wps:spPr>
                      <wps:style>
                        <a:lnRef idx="2">
                          <a:schemeClr val="dk1"/>
                        </a:lnRef>
                        <a:fillRef idx="1">
                          <a:schemeClr val="lt1"/>
                        </a:fillRef>
                        <a:effectRef idx="0">
                          <a:schemeClr val="dk1"/>
                        </a:effectRef>
                        <a:fontRef idx="minor">
                          <a:schemeClr val="dk1"/>
                        </a:fontRef>
                      </wps:style>
                      <wps:txbx>
                        <w:txbxContent>
                          <w:p w14:paraId="321B3E8F" w14:textId="6DBF3A3C" w:rsidR="00BB547B" w:rsidRDefault="00BB547B" w:rsidP="00BB547B">
                            <w:r>
                              <w:rPr>
                                <w:rFonts w:hint="eastAsia"/>
                              </w:rPr>
                              <w:t>排污口位置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4F865E69" id="_x0000_s1049" type="#_x0000_t61" style="position:absolute;left:0;text-align:left;margin-left:112.5pt;margin-top:260.1pt;width:72.4pt;height:31.8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" adj="46832,-11857" fillcolor="white [3201]" strokecolor="black [3200]" strokeweight="1pt">
                <v:textbox>
                  <w:txbxContent>
                    <w:p w14:paraId="321B3E8F" w14:textId="6DBF3A3C" w:rsidR="00BB547B" w:rsidRDefault="00BB547B" w:rsidP="00BB547B">
                      <w:r>
                        <w:rPr>
                          <w:rFonts w:hint="eastAsia"/>
                        </w:rPr>
                        <w:t>排污口位置</w:t>
                      </w:r>
                    </w:p>
                  </w:txbxContent>
                </v:textbox>
              </v:shape>
            </w:pict>
          </mc:Fallback>
        </mc:AlternateContent>
      </w:r>
      <w:r w:rsidRPr="00AB2A62">
        <w:rPr>
          <w:noProof/>
          <w:u w:val="none"/>
        </w:rPr>
        <mc:AlternateContent>
          <mc:Choice Requires="wps">
            <w:drawing>
              <wp:anchor distT="0" distB="0" distL="114300" distR="114300" simplePos="0" relativeHeight="251713536" behindDoc="0" locked="0" layoutInCell="1" allowOverlap="1" wp14:anchorId="3ACDB601" wp14:editId="763775D2">
                <wp:simplePos x="0" y="0"/>
                <wp:positionH relativeFrom="column">
                  <wp:posOffset>5911850</wp:posOffset>
                </wp:positionH>
                <wp:positionV relativeFrom="paragraph">
                  <wp:posOffset>3546475</wp:posOffset>
                </wp:positionV>
                <wp:extent cx="1338580" cy="350520"/>
                <wp:effectExtent l="0" t="1257300" r="13970" b="11430"/>
                <wp:wrapNone/>
                <wp:docPr id="1021924265" name="对话气泡: 矩形 35"/>
                <wp:cNvGraphicFramePr/>
                <a:graphic xmlns:a="http://schemas.openxmlformats.org/drawingml/2006/main">
                  <a:graphicData uri="http://schemas.microsoft.com/office/word/2010/wordprocessingShape">
                    <wps:wsp>
                      <wps:cNvSpPr/>
                      <wps:spPr>
                        <a:xfrm>
                          <a:off x="0" y="0"/>
                          <a:ext cx="1338580" cy="350520"/>
                        </a:xfrm>
                        <a:prstGeom prst="wedgeRectCallout">
                          <a:avLst>
                            <a:gd name="adj1" fmla="val 8681"/>
                            <a:gd name="adj2" fmla="val -407064"/>
                          </a:avLst>
                        </a:prstGeom>
                      </wps:spPr>
                      <wps:style>
                        <a:lnRef idx="2">
                          <a:schemeClr val="dk1"/>
                        </a:lnRef>
                        <a:fillRef idx="1">
                          <a:schemeClr val="lt1"/>
                        </a:fillRef>
                        <a:effectRef idx="0">
                          <a:schemeClr val="dk1"/>
                        </a:effectRef>
                        <a:fontRef idx="minor">
                          <a:schemeClr val="dk1"/>
                        </a:fontRef>
                      </wps:style>
                      <wps:txbx>
                        <w:txbxContent>
                          <w:p w14:paraId="054006BF" w14:textId="740C8CF1" w:rsidR="00BB547B" w:rsidRDefault="00BB547B" w:rsidP="00BB547B">
                            <w:pPr>
                              <w:jc w:val="center"/>
                            </w:pPr>
                            <w:r>
                              <w:rPr>
                                <w:rFonts w:hint="eastAsia"/>
                              </w:rPr>
                              <w:t>W25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3ACDB601" id="_x0000_s1050" type="#_x0000_t61" style="position:absolute;left:0;text-align:left;margin-left:465.5pt;margin-top:279.25pt;width:105.4pt;height:27.6pt;z-index:251713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" adj="12675,-77126" fillcolor="white [3201]" strokecolor="black [3200]" strokeweight="1pt">
                <v:textbox>
                  <w:txbxContent>
                    <w:p w14:paraId="054006BF" w14:textId="740C8CF1" w:rsidR="00BB547B" w:rsidRDefault="00BB547B" w:rsidP="00BB547B">
                      <w:pPr>
                        <w:jc w:val="center"/>
                      </w:pPr>
                      <w:r>
                        <w:rPr>
                          <w:rFonts w:hint="eastAsia"/>
                        </w:rPr>
                        <w:t>W25</w:t>
                      </w:r>
                    </w:p>
                  </w:txbxContent>
                </v:textbox>
              </v:shape>
            </w:pict>
          </mc:Fallback>
        </mc:AlternateContent>
      </w:r>
      <w:r w:rsidRPr="00AB2A62">
        <w:rPr>
          <w:noProof/>
          <w:u w:val="none"/>
        </w:rPr>
        <mc:AlternateContent>
          <mc:Choice Requires="wps">
            <w:drawing>
              <wp:anchor distT="0" distB="0" distL="114300" distR="114300" simplePos="0" relativeHeight="251715584" behindDoc="0" locked="0" layoutInCell="1" allowOverlap="1" wp14:anchorId="6C0035BE" wp14:editId="2D5F2CB2">
                <wp:simplePos x="0" y="0"/>
                <wp:positionH relativeFrom="column">
                  <wp:posOffset>1428750</wp:posOffset>
                </wp:positionH>
                <wp:positionV relativeFrom="paragraph">
                  <wp:posOffset>1798320</wp:posOffset>
                </wp:positionV>
                <wp:extent cx="1338580" cy="350520"/>
                <wp:effectExtent l="6350" t="262255" r="1074420" b="15875"/>
                <wp:wrapNone/>
                <wp:docPr id="658387718" name="对话气泡: 矩形 35"/>
                <wp:cNvGraphicFramePr/>
                <a:graphic xmlns:a="http://schemas.openxmlformats.org/drawingml/2006/main">
                  <a:graphicData uri="http://schemas.microsoft.com/office/word/2010/wordprocessingShape">
                    <wps:wsp>
                      <wps:cNvSpPr/>
                      <wps:spPr>
                        <a:xfrm>
                          <a:off x="0" y="0"/>
                          <a:ext cx="1338580" cy="350520"/>
                        </a:xfrm>
                        <a:prstGeom prst="wedgeRectCallout">
                          <a:avLst>
                            <a:gd name="adj1" fmla="val 125379"/>
                            <a:gd name="adj2" fmla="val -119021"/>
                          </a:avLst>
                        </a:prstGeom>
                      </wps:spPr>
                      <wps:style>
                        <a:lnRef idx="2">
                          <a:schemeClr val="dk1"/>
                        </a:lnRef>
                        <a:fillRef idx="1">
                          <a:schemeClr val="lt1"/>
                        </a:fillRef>
                        <a:effectRef idx="0">
                          <a:schemeClr val="dk1"/>
                        </a:effectRef>
                        <a:fontRef idx="minor">
                          <a:schemeClr val="dk1"/>
                        </a:fontRef>
                      </wps:style>
                      <wps:txbx>
                        <w:txbxContent>
                          <w:p w14:paraId="4F71D6D9" w14:textId="121CE934" w:rsidR="00BB547B" w:rsidRDefault="00BB547B" w:rsidP="00BB547B">
                            <w:pPr>
                              <w:jc w:val="center"/>
                            </w:pPr>
                            <w:r>
                              <w:rPr>
                                <w:rFonts w:hint="eastAsia"/>
                              </w:rPr>
                              <w:t>W24</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6C0035BE" id="_x0000_s1051" type="#_x0000_t61" style="position:absolute;left:0;text-align:left;margin-left:112.5pt;margin-top:141.6pt;width:105.4pt;height:27.6pt;z-index:251715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" adj="37882,-14909" fillcolor="white [3201]" strokecolor="black [3200]" strokeweight="1pt">
                <v:textbox>
                  <w:txbxContent>
                    <w:p w14:paraId="4F71D6D9" w14:textId="121CE934" w:rsidR="00BB547B" w:rsidRDefault="00BB547B" w:rsidP="00BB547B">
                      <w:pPr>
                        <w:jc w:val="center"/>
                      </w:pPr>
                      <w:r>
                        <w:rPr>
                          <w:rFonts w:hint="eastAsia"/>
                        </w:rPr>
                        <w:t>W24</w:t>
                      </w:r>
                    </w:p>
                  </w:txbxContent>
                </v:textbox>
              </v:shape>
            </w:pict>
          </mc:Fallback>
        </mc:AlternateContent>
      </w:r>
      <w:r w:rsidRPr="00AB2A62">
        <w:rPr>
          <w:noProof/>
          <w:u w:val="none"/>
        </w:rPr>
        <mc:AlternateContent>
          <mc:Choice Requires="wps">
            <w:drawing>
              <wp:anchor distT="0" distB="0" distL="114300" distR="114300" simplePos="0" relativeHeight="251709440" behindDoc="0" locked="0" layoutInCell="1" allowOverlap="1" wp14:anchorId="37FAF26E" wp14:editId="174F1311">
                <wp:simplePos x="0" y="0"/>
                <wp:positionH relativeFrom="column">
                  <wp:posOffset>6534150</wp:posOffset>
                </wp:positionH>
                <wp:positionV relativeFrom="paragraph">
                  <wp:posOffset>2065020</wp:posOffset>
                </wp:positionV>
                <wp:extent cx="375666" cy="323850"/>
                <wp:effectExtent l="19050" t="19050" r="43815" b="19050"/>
                <wp:wrapNone/>
                <wp:docPr id="1090735337" name="等腰三角形 21"/>
                <wp:cNvGraphicFramePr/>
                <a:graphic xmlns:a="http://schemas.openxmlformats.org/drawingml/2006/main">
                  <a:graphicData uri="http://schemas.microsoft.com/office/word/2010/wordprocessingShape">
                    <wps:wsp>
                      <wps:cNvSpPr/>
                      <wps:spPr>
                        <a:xfrm>
                          <a:off x="0" y="0"/>
                          <a:ext cx="375666" cy="323850"/>
                        </a:xfrm>
                        <a:prstGeom prst="triangle">
                          <a:avLst/>
                        </a:prstGeom>
                        <a:solidFill>
                          <a:srgbClr val="FFFF00"/>
                        </a:solidFill>
                        <a:ln w="2540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6AD4A6C"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等腰三角形 21" o:spid="_x0000_s1026" type="#_x0000_t5" style="position:absolute;left:0;text-align:left;margin-left:514.5pt;margin-top:162.6pt;width:29.6pt;height:25.5pt;z-index:251709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" fillcolor="yellow" strokecolor="black [3213]" strokeweight="2pt"/>
            </w:pict>
          </mc:Fallback>
        </mc:AlternateContent>
      </w:r>
      <w:r w:rsidRPr="00AB2A62">
        <w:rPr>
          <w:noProof/>
          <w:u w:val="none"/>
        </w:rPr>
        <mc:AlternateContent>
          <mc:Choice Requires="wps">
            <w:drawing>
              <wp:anchor distT="0" distB="0" distL="114300" distR="114300" simplePos="0" relativeHeight="251707392" behindDoc="0" locked="0" layoutInCell="1" allowOverlap="1" wp14:anchorId="2EE5A058" wp14:editId="02BD4AA9">
                <wp:simplePos x="0" y="0"/>
                <wp:positionH relativeFrom="column">
                  <wp:posOffset>3714750</wp:posOffset>
                </wp:positionH>
                <wp:positionV relativeFrom="paragraph">
                  <wp:posOffset>1322070</wp:posOffset>
                </wp:positionV>
                <wp:extent cx="375666" cy="323850"/>
                <wp:effectExtent l="19050" t="19050" r="43815" b="19050"/>
                <wp:wrapNone/>
                <wp:docPr id="51189460" name="等腰三角形 21"/>
                <wp:cNvGraphicFramePr/>
                <a:graphic xmlns:a="http://schemas.openxmlformats.org/drawingml/2006/main">
                  <a:graphicData uri="http://schemas.microsoft.com/office/word/2010/wordprocessingShape">
                    <wps:wsp>
                      <wps:cNvSpPr/>
                      <wps:spPr>
                        <a:xfrm>
                          <a:off x="0" y="0"/>
                          <a:ext cx="375666" cy="323850"/>
                        </a:xfrm>
                        <a:prstGeom prst="triangle">
                          <a:avLst/>
                        </a:prstGeom>
                        <a:solidFill>
                          <a:srgbClr val="FFFF00"/>
                        </a:solidFill>
                        <a:ln w="2540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52E8F78" id="等腰三角形 21" o:spid="_x0000_s1026" type="#_x0000_t5" style="position:absolute;left:0;text-align:left;margin-left:292.5pt;margin-top:104.1pt;width:29.6pt;height:25.5pt;z-index:251707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" fillcolor="yellow" strokecolor="black [3213]" strokeweight="2pt"/>
            </w:pict>
          </mc:Fallback>
        </mc:AlternateContent>
      </w:r>
      <w:r w:rsidRPr="00AB2A62">
        <w:rPr>
          <w:noProof/>
          <w:u w:val="none"/>
        </w:rPr>
        <w:drawing>
          <wp:anchor distT="0" distB="0" distL="114300" distR="114300" simplePos="0" relativeHeight="251685888" behindDoc="0" locked="0" layoutInCell="1" allowOverlap="1" wp14:anchorId="176E042B" wp14:editId="6D5FD818">
            <wp:simplePos x="0" y="0"/>
            <wp:positionH relativeFrom="column">
              <wp:posOffset>7886065</wp:posOffset>
            </wp:positionH>
            <wp:positionV relativeFrom="paragraph">
              <wp:posOffset>52070</wp:posOffset>
            </wp:positionV>
            <wp:extent cx="676910" cy="709295"/>
            <wp:effectExtent l="0" t="0" r="8890" b="0"/>
            <wp:wrapNone/>
            <wp:docPr id="9153604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360428" name="图片 1"/>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676930" cy="709574"/>
                    </a:xfrm>
                    <a:prstGeom prst="rect">
                      <a:avLst/>
                    </a:prstGeom>
                  </pic:spPr>
                </pic:pic>
              </a:graphicData>
            </a:graphic>
          </wp:anchor>
        </w:drawing>
      </w:r>
      <w:r w:rsidRPr="00AB2A62">
        <w:rPr>
          <w:noProof/>
          <w:u w:val="none"/>
        </w:rPr>
        <w:drawing>
          <wp:inline distT="0" distB="0" distL="0" distR="0" wp14:anchorId="63AFD92F" wp14:editId="2C74CCC2">
            <wp:extent cx="8863330" cy="5567045"/>
            <wp:effectExtent l="0" t="0" r="0" b="0"/>
            <wp:docPr id="14930196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019692" name=""/>
                    <pic:cNvPicPr/>
                  </pic:nvPicPr>
                  <pic:blipFill>
                    <a:blip r:embed="rId69"/>
                    <a:stretch>
                      <a:fillRect/>
                    </a:stretch>
                  </pic:blipFill>
                  <pic:spPr>
                    <a:xfrm>
                      <a:off x="0" y="0"/>
                      <a:ext cx="8863330" cy="5567045"/>
                    </a:xfrm>
                    <a:prstGeom prst="rect">
                      <a:avLst/>
                    </a:prstGeom>
                  </pic:spPr>
                </pic:pic>
              </a:graphicData>
            </a:graphic>
          </wp:inline>
        </w:drawing>
      </w:r>
    </w:p>
    <w:p w14:paraId="116B59E0" w14:textId="77777777" w:rsidR="00AD1D72" w:rsidRPr="00AB2A62" w:rsidRDefault="00000000">
      <w:pPr>
        <w:pStyle w:val="2-"/>
      </w:pPr>
      <w:bookmarkStart w:id="135" w:name="_Toc162219075"/>
      <w:r w:rsidRPr="00AB2A62">
        <w:rPr>
          <w:rFonts w:hint="eastAsia"/>
        </w:rPr>
        <w:lastRenderedPageBreak/>
        <w:t>附图</w:t>
      </w:r>
      <w:r w:rsidRPr="00AB2A62">
        <w:rPr>
          <w:rFonts w:hint="eastAsia"/>
        </w:rPr>
        <w:t>8</w:t>
      </w:r>
      <w:r w:rsidRPr="00AB2A62">
        <w:rPr>
          <w:rFonts w:hint="eastAsia"/>
        </w:rPr>
        <w:t>：现场照片</w:t>
      </w:r>
      <w:bookmarkEnd w:id="135"/>
    </w:p>
    <w:tbl>
      <w:tblPr>
        <w:tblStyle w:val="af"/>
        <w:tblW w:w="0" w:type="auto"/>
        <w:tblLook w:val="04A0" w:firstRow="1" w:lastRow="0" w:firstColumn="1" w:lastColumn="0" w:noHBand="0" w:noVBand="1"/>
      </w:tblPr>
      <w:tblGrid>
        <w:gridCol w:w="4148"/>
        <w:gridCol w:w="4148"/>
      </w:tblGrid>
      <w:tr w:rsidR="00AD1D72" w:rsidRPr="00AB2A62" w14:paraId="4CAE2F0C" w14:textId="77777777">
        <w:tc>
          <w:tcPr>
            <w:tcW w:w="4261" w:type="dxa"/>
          </w:tcPr>
          <w:p w14:paraId="5E63AD08" w14:textId="7B7E6C13" w:rsidR="00AD1D72" w:rsidRPr="00AB2A62" w:rsidRDefault="00BE22FF" w:rsidP="00E00E4A">
            <w:pPr>
              <w:pStyle w:val="-0"/>
              <w:rPr>
                <w:u w:val="none"/>
              </w:rPr>
            </w:pPr>
            <w:r w:rsidRPr="00AB2A62">
              <w:rPr>
                <w:noProof/>
                <w:u w:val="none"/>
              </w:rPr>
              <w:drawing>
                <wp:inline distT="0" distB="0" distL="0" distR="0" wp14:anchorId="5509FFE7" wp14:editId="01CB964B">
                  <wp:extent cx="2880000" cy="2160173"/>
                  <wp:effectExtent l="0" t="0" r="0" b="0"/>
                  <wp:docPr id="1332811579"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880000" cy="2160173"/>
                          </a:xfrm>
                          <a:prstGeom prst="rect">
                            <a:avLst/>
                          </a:prstGeom>
                          <a:noFill/>
                          <a:ln>
                            <a:noFill/>
                          </a:ln>
                        </pic:spPr>
                      </pic:pic>
                    </a:graphicData>
                  </a:graphic>
                </wp:inline>
              </w:drawing>
            </w:r>
          </w:p>
        </w:tc>
        <w:tc>
          <w:tcPr>
            <w:tcW w:w="4261" w:type="dxa"/>
          </w:tcPr>
          <w:p w14:paraId="30F1F0C3" w14:textId="27B63527" w:rsidR="00AD1D72" w:rsidRPr="00AB2A62" w:rsidRDefault="00505DE0" w:rsidP="00E00E4A">
            <w:pPr>
              <w:pStyle w:val="-0"/>
              <w:rPr>
                <w:u w:val="none"/>
              </w:rPr>
            </w:pPr>
            <w:r w:rsidRPr="00AB2A62">
              <w:rPr>
                <w:noProof/>
                <w:u w:val="none"/>
              </w:rPr>
              <w:drawing>
                <wp:inline distT="0" distB="0" distL="0" distR="0" wp14:anchorId="0D4EF44A" wp14:editId="484B0A01">
                  <wp:extent cx="2880000" cy="2160173"/>
                  <wp:effectExtent l="0" t="0" r="0" b="0"/>
                  <wp:docPr id="1952503039"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880000" cy="2160173"/>
                          </a:xfrm>
                          <a:prstGeom prst="rect">
                            <a:avLst/>
                          </a:prstGeom>
                          <a:noFill/>
                          <a:ln>
                            <a:noFill/>
                          </a:ln>
                        </pic:spPr>
                      </pic:pic>
                    </a:graphicData>
                  </a:graphic>
                </wp:inline>
              </w:drawing>
            </w:r>
          </w:p>
        </w:tc>
      </w:tr>
      <w:tr w:rsidR="00AD1D72" w:rsidRPr="00AB2A62" w14:paraId="36FC63E0" w14:textId="77777777">
        <w:tc>
          <w:tcPr>
            <w:tcW w:w="4261" w:type="dxa"/>
          </w:tcPr>
          <w:p w14:paraId="514FC0C4" w14:textId="77777777" w:rsidR="00AD1D72" w:rsidRPr="00AB2A62" w:rsidRDefault="00000000" w:rsidP="00E00E4A">
            <w:pPr>
              <w:pStyle w:val="-0"/>
              <w:rPr>
                <w:u w:val="none"/>
              </w:rPr>
            </w:pPr>
            <w:r w:rsidRPr="00AB2A62">
              <w:rPr>
                <w:rFonts w:hint="eastAsia"/>
                <w:u w:val="none"/>
              </w:rPr>
              <w:t>污水站建设现状</w:t>
            </w:r>
          </w:p>
        </w:tc>
        <w:tc>
          <w:tcPr>
            <w:tcW w:w="4261" w:type="dxa"/>
          </w:tcPr>
          <w:p w14:paraId="7BA2FE22" w14:textId="50275AC0" w:rsidR="00AD1D72" w:rsidRPr="00AB2A62" w:rsidRDefault="00505DE0" w:rsidP="00E00E4A">
            <w:pPr>
              <w:pStyle w:val="-0"/>
              <w:rPr>
                <w:u w:val="none"/>
              </w:rPr>
            </w:pPr>
            <w:r w:rsidRPr="00AB2A62">
              <w:rPr>
                <w:rFonts w:hint="eastAsia"/>
                <w:u w:val="none"/>
              </w:rPr>
              <w:t>污水处理站</w:t>
            </w:r>
          </w:p>
        </w:tc>
      </w:tr>
      <w:tr w:rsidR="00AD1D72" w:rsidRPr="00AB2A62" w14:paraId="70BB168C" w14:textId="77777777">
        <w:tc>
          <w:tcPr>
            <w:tcW w:w="4261" w:type="dxa"/>
          </w:tcPr>
          <w:p w14:paraId="0B90563B" w14:textId="5F79700A" w:rsidR="00AD1D72" w:rsidRPr="00AB2A62" w:rsidRDefault="00BE22FF">
            <w:pPr>
              <w:pStyle w:val="ac"/>
              <w:widowControl/>
              <w:spacing w:beforeAutospacing="0" w:afterAutospacing="0"/>
              <w:jc w:val="center"/>
            </w:pPr>
            <w:r w:rsidRPr="00AB2A62">
              <w:rPr>
                <w:noProof/>
              </w:rPr>
              <w:drawing>
                <wp:inline distT="0" distB="0" distL="0" distR="0" wp14:anchorId="4AA5EAF9" wp14:editId="10D14B86">
                  <wp:extent cx="2880000" cy="2160173"/>
                  <wp:effectExtent l="0" t="0" r="0" b="0"/>
                  <wp:docPr id="178362435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880000" cy="2160173"/>
                          </a:xfrm>
                          <a:prstGeom prst="rect">
                            <a:avLst/>
                          </a:prstGeom>
                          <a:noFill/>
                          <a:ln>
                            <a:noFill/>
                          </a:ln>
                        </pic:spPr>
                      </pic:pic>
                    </a:graphicData>
                  </a:graphic>
                </wp:inline>
              </w:drawing>
            </w:r>
          </w:p>
        </w:tc>
        <w:tc>
          <w:tcPr>
            <w:tcW w:w="4261" w:type="dxa"/>
          </w:tcPr>
          <w:p w14:paraId="3B48BE58" w14:textId="77777777" w:rsidR="00AD1D72" w:rsidRPr="00AB2A62" w:rsidRDefault="00000000">
            <w:pPr>
              <w:pStyle w:val="ac"/>
              <w:widowControl/>
              <w:spacing w:beforeAutospacing="0" w:afterAutospacing="0"/>
              <w:jc w:val="center"/>
            </w:pPr>
            <w:r w:rsidRPr="00AB2A62">
              <w:rPr>
                <w:noProof/>
              </w:rPr>
              <w:drawing>
                <wp:inline distT="0" distB="0" distL="114300" distR="114300" wp14:anchorId="38ACBA11" wp14:editId="266F6D38">
                  <wp:extent cx="2880000" cy="2159107"/>
                  <wp:effectExtent l="0" t="0" r="0" b="0"/>
                  <wp:docPr id="36" name="图片 1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5" descr="IMG_256"/>
                          <pic:cNvPicPr>
                            <a:picLocks noChangeAspect="1"/>
                          </pic:cNvPicPr>
                        </pic:nvPicPr>
                        <pic:blipFill>
                          <a:blip r:embed="rId73"/>
                          <a:stretch>
                            <a:fillRect/>
                          </a:stretch>
                        </pic:blipFill>
                        <pic:spPr>
                          <a:xfrm>
                            <a:off x="0" y="0"/>
                            <a:ext cx="2880000" cy="2159107"/>
                          </a:xfrm>
                          <a:prstGeom prst="rect">
                            <a:avLst/>
                          </a:prstGeom>
                          <a:noFill/>
                          <a:ln w="9525">
                            <a:noFill/>
                          </a:ln>
                        </pic:spPr>
                      </pic:pic>
                    </a:graphicData>
                  </a:graphic>
                </wp:inline>
              </w:drawing>
            </w:r>
          </w:p>
        </w:tc>
      </w:tr>
      <w:tr w:rsidR="00AD1D72" w:rsidRPr="00AB2A62" w14:paraId="129F74E5" w14:textId="77777777">
        <w:tc>
          <w:tcPr>
            <w:tcW w:w="4261" w:type="dxa"/>
          </w:tcPr>
          <w:p w14:paraId="545CFE3B" w14:textId="7E76DEAC" w:rsidR="00AD1D72" w:rsidRPr="00AB2A62" w:rsidRDefault="00BE22FF" w:rsidP="00E00E4A">
            <w:pPr>
              <w:pStyle w:val="-0"/>
              <w:rPr>
                <w:u w:val="none"/>
              </w:rPr>
            </w:pPr>
            <w:r w:rsidRPr="00AB2A62">
              <w:rPr>
                <w:rFonts w:hint="eastAsia"/>
                <w:u w:val="none"/>
              </w:rPr>
              <w:t>排入祁水位置</w:t>
            </w:r>
          </w:p>
        </w:tc>
        <w:tc>
          <w:tcPr>
            <w:tcW w:w="4261" w:type="dxa"/>
          </w:tcPr>
          <w:p w14:paraId="0E920390" w14:textId="77777777" w:rsidR="00AD1D72" w:rsidRPr="00AB2A62" w:rsidRDefault="00000000" w:rsidP="00E00E4A">
            <w:pPr>
              <w:pStyle w:val="-0"/>
              <w:rPr>
                <w:u w:val="none"/>
              </w:rPr>
            </w:pPr>
            <w:r w:rsidRPr="00AB2A62">
              <w:rPr>
                <w:rFonts w:hint="eastAsia"/>
                <w:u w:val="none"/>
              </w:rPr>
              <w:t>祁水现状</w:t>
            </w:r>
          </w:p>
        </w:tc>
      </w:tr>
    </w:tbl>
    <w:p w14:paraId="0A5436E8" w14:textId="77777777" w:rsidR="00AD1D72" w:rsidRPr="00AB2A62" w:rsidRDefault="00AD1D72" w:rsidP="00E00E4A">
      <w:pPr>
        <w:pStyle w:val="-0"/>
        <w:rPr>
          <w:u w:val="none"/>
        </w:rPr>
      </w:pPr>
    </w:p>
    <w:sectPr w:rsidR="00AD1D72" w:rsidRPr="00AB2A62">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662AE21" w14:textId="77777777" w:rsidR="009E77C9" w:rsidRDefault="009E77C9">
      <w:r>
        <w:separator/>
      </w:r>
    </w:p>
  </w:endnote>
  <w:endnote w:type="continuationSeparator" w:id="0">
    <w:p w14:paraId="0470F6CC" w14:textId="77777777" w:rsidR="009E77C9" w:rsidRDefault="009E77C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黑体">
    <w:altName w:val="SimHei"/>
    <w:panose1 w:val="02010609060101010101"/>
    <w:charset w:val="86"/>
    <w:family w:val="modern"/>
    <w:pitch w:val="fixed"/>
    <w:sig w:usb0="800002BF" w:usb1="38CF7CFA"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新宋体-18030">
    <w:altName w:val="宋体"/>
    <w:charset w:val="00"/>
    <w:family w:val="auto"/>
    <w:pitch w:val="default"/>
    <w:sig w:usb0="00000000" w:usb1="00000000" w:usb2="00000000" w:usb3="00000000" w:csb0="00040001" w:csb1="00000000"/>
  </w:font>
  <w:font w:name="ArialMT">
    <w:altName w:val="Arial"/>
    <w:charset w:val="00"/>
    <w:family w:val="swiss"/>
    <w:pitch w:val="default"/>
    <w:sig w:usb0="00000000" w:usb1="00000000" w:usb2="00000000" w:usb3="00000000" w:csb0="00000001" w:csb1="00000000"/>
  </w:font>
  <w:font w:name="仿宋_GB2312">
    <w:altName w:val="仿宋"/>
    <w:charset w:val="86"/>
    <w:family w:val="modern"/>
    <w:pitch w:val="default"/>
    <w:sig w:usb0="00000000" w:usb1="00000000" w:usb2="00000010" w:usb3="00000000" w:csb0="00040000"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4002EFF" w:usb1="C000247B" w:usb2="00000009" w:usb3="00000000" w:csb0="000001FF" w:csb1="00000000"/>
  </w:font>
  <w:font w:name="Sim Sun+ 2">
    <w:altName w:val="微软雅黑"/>
    <w:charset w:val="86"/>
    <w:family w:val="swiss"/>
    <w:pitch w:val="default"/>
    <w:sig w:usb0="00000000" w:usb1="00000000" w:usb2="00000010" w:usb3="00000000" w:csb0="0004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281225647"/>
    </w:sdtPr>
    <w:sdtContent>
      <w:p w14:paraId="4EEB1296" w14:textId="77777777" w:rsidR="00AD1D72" w:rsidRDefault="00000000">
        <w:pPr>
          <w:pStyle w:val="a8"/>
          <w:jc w:val="center"/>
        </w:pPr>
        <w:r>
          <w:fldChar w:fldCharType="begin"/>
        </w:r>
        <w:r>
          <w:instrText>PAGE   \* MERGEFORMAT</w:instrText>
        </w:r>
        <w:r>
          <w:fldChar w:fldCharType="separate"/>
        </w:r>
        <w:r>
          <w:rPr>
            <w:lang w:val="zh-CN"/>
          </w:rPr>
          <w:t>2</w:t>
        </w:r>
        <w:r>
          <w:fldChar w:fldCharType="end"/>
        </w:r>
      </w:p>
    </w:sdtContent>
  </w:sdt>
  <w:p w14:paraId="2B34EFB7" w14:textId="77777777" w:rsidR="00AD1D72" w:rsidRDefault="00AD1D72">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E0D9D16" w14:textId="77777777" w:rsidR="009E77C9" w:rsidRDefault="009E77C9">
      <w:r>
        <w:separator/>
      </w:r>
    </w:p>
  </w:footnote>
  <w:footnote w:type="continuationSeparator" w:id="0">
    <w:p w14:paraId="1C61073A" w14:textId="77777777" w:rsidR="009E77C9" w:rsidRDefault="009E77C9">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bordersDoNotSurroundHeader/>
  <w:bordersDoNotSurroundFooter/>
  <w:defaultTabStop w:val="420"/>
  <w:drawingGridHorizontalSpacing w:val="100"/>
  <w:drawingGridVerticalSpacing w:val="156"/>
  <w:noPunctuationKerning/>
  <w:characterSpacingControl w:val="compressPunctuation"/>
  <w:hdrShapeDefaults>
    <o:shapedefaults v:ext="edit" spidmax="2050"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mmondata" w:val="eyJoZGlkIjoiNGYzODgwZmU2ODFkOGVjMmRlMDI3OGJiY2NlOWVkNzQifQ=="/>
  </w:docVars>
  <w:rsids>
    <w:rsidRoot w:val="008E0829"/>
    <w:rsid w:val="000015FF"/>
    <w:rsid w:val="00011568"/>
    <w:rsid w:val="000239B5"/>
    <w:rsid w:val="00040B11"/>
    <w:rsid w:val="000A2AD2"/>
    <w:rsid w:val="000B1634"/>
    <w:rsid w:val="000C20FA"/>
    <w:rsid w:val="00114070"/>
    <w:rsid w:val="00114574"/>
    <w:rsid w:val="0012628E"/>
    <w:rsid w:val="001322CB"/>
    <w:rsid w:val="001364CD"/>
    <w:rsid w:val="00167EA8"/>
    <w:rsid w:val="001A4E44"/>
    <w:rsid w:val="001A5F22"/>
    <w:rsid w:val="001A6832"/>
    <w:rsid w:val="001B534F"/>
    <w:rsid w:val="001D0AAA"/>
    <w:rsid w:val="001E3EB6"/>
    <w:rsid w:val="001F4AE9"/>
    <w:rsid w:val="002255B9"/>
    <w:rsid w:val="0022583A"/>
    <w:rsid w:val="00226D42"/>
    <w:rsid w:val="00232257"/>
    <w:rsid w:val="002339D3"/>
    <w:rsid w:val="0023536B"/>
    <w:rsid w:val="00267F00"/>
    <w:rsid w:val="00282819"/>
    <w:rsid w:val="002B085D"/>
    <w:rsid w:val="002B0FEA"/>
    <w:rsid w:val="002E0FF8"/>
    <w:rsid w:val="002F1B0B"/>
    <w:rsid w:val="002F34FB"/>
    <w:rsid w:val="00321888"/>
    <w:rsid w:val="00332962"/>
    <w:rsid w:val="00371107"/>
    <w:rsid w:val="003C2EFF"/>
    <w:rsid w:val="003D265D"/>
    <w:rsid w:val="0040006E"/>
    <w:rsid w:val="00412F98"/>
    <w:rsid w:val="00414193"/>
    <w:rsid w:val="004171D9"/>
    <w:rsid w:val="0045224A"/>
    <w:rsid w:val="004812F9"/>
    <w:rsid w:val="0049183E"/>
    <w:rsid w:val="004B3DC3"/>
    <w:rsid w:val="00505DE0"/>
    <w:rsid w:val="00521EB4"/>
    <w:rsid w:val="00536B69"/>
    <w:rsid w:val="00554A7A"/>
    <w:rsid w:val="00554FCF"/>
    <w:rsid w:val="005551A0"/>
    <w:rsid w:val="00563F60"/>
    <w:rsid w:val="005651F0"/>
    <w:rsid w:val="00596AC0"/>
    <w:rsid w:val="005B27DD"/>
    <w:rsid w:val="005C403B"/>
    <w:rsid w:val="005D33C9"/>
    <w:rsid w:val="005D4DA3"/>
    <w:rsid w:val="005D6D8A"/>
    <w:rsid w:val="005F0FB2"/>
    <w:rsid w:val="00601CB1"/>
    <w:rsid w:val="0065509A"/>
    <w:rsid w:val="00680BEF"/>
    <w:rsid w:val="00683CBF"/>
    <w:rsid w:val="006A4436"/>
    <w:rsid w:val="006B0AD1"/>
    <w:rsid w:val="006D6A18"/>
    <w:rsid w:val="0071798D"/>
    <w:rsid w:val="007441AA"/>
    <w:rsid w:val="00751FC3"/>
    <w:rsid w:val="00752DF9"/>
    <w:rsid w:val="00761114"/>
    <w:rsid w:val="0078635C"/>
    <w:rsid w:val="0079482B"/>
    <w:rsid w:val="00795B14"/>
    <w:rsid w:val="007B4530"/>
    <w:rsid w:val="007C0ADF"/>
    <w:rsid w:val="007C54CA"/>
    <w:rsid w:val="007D5F84"/>
    <w:rsid w:val="007E77C9"/>
    <w:rsid w:val="00824E62"/>
    <w:rsid w:val="00826F2F"/>
    <w:rsid w:val="0083051B"/>
    <w:rsid w:val="00834F96"/>
    <w:rsid w:val="0084446F"/>
    <w:rsid w:val="0084490E"/>
    <w:rsid w:val="008A13AF"/>
    <w:rsid w:val="008D1560"/>
    <w:rsid w:val="008E075E"/>
    <w:rsid w:val="008E0829"/>
    <w:rsid w:val="008F3558"/>
    <w:rsid w:val="009104CB"/>
    <w:rsid w:val="009157E8"/>
    <w:rsid w:val="00920CCA"/>
    <w:rsid w:val="00932480"/>
    <w:rsid w:val="009A22B5"/>
    <w:rsid w:val="009E77C9"/>
    <w:rsid w:val="009F6E76"/>
    <w:rsid w:val="00A10218"/>
    <w:rsid w:val="00A41012"/>
    <w:rsid w:val="00A42C90"/>
    <w:rsid w:val="00A45547"/>
    <w:rsid w:val="00A8571A"/>
    <w:rsid w:val="00A94129"/>
    <w:rsid w:val="00AA5FC6"/>
    <w:rsid w:val="00AA7561"/>
    <w:rsid w:val="00AB2A62"/>
    <w:rsid w:val="00AD1D72"/>
    <w:rsid w:val="00AE56D2"/>
    <w:rsid w:val="00B05453"/>
    <w:rsid w:val="00B16E80"/>
    <w:rsid w:val="00B306DE"/>
    <w:rsid w:val="00B33C32"/>
    <w:rsid w:val="00B40C35"/>
    <w:rsid w:val="00B426CF"/>
    <w:rsid w:val="00BA35EE"/>
    <w:rsid w:val="00BA5ABE"/>
    <w:rsid w:val="00BB547B"/>
    <w:rsid w:val="00BD110C"/>
    <w:rsid w:val="00BD465C"/>
    <w:rsid w:val="00BE22FF"/>
    <w:rsid w:val="00BE7D1C"/>
    <w:rsid w:val="00C36FBB"/>
    <w:rsid w:val="00C47768"/>
    <w:rsid w:val="00C72783"/>
    <w:rsid w:val="00C9381F"/>
    <w:rsid w:val="00CA37DA"/>
    <w:rsid w:val="00CC179F"/>
    <w:rsid w:val="00CC3BD5"/>
    <w:rsid w:val="00CC4E27"/>
    <w:rsid w:val="00CD5CE7"/>
    <w:rsid w:val="00CD7F5E"/>
    <w:rsid w:val="00D3001B"/>
    <w:rsid w:val="00D415BC"/>
    <w:rsid w:val="00D51235"/>
    <w:rsid w:val="00D5280C"/>
    <w:rsid w:val="00D765D7"/>
    <w:rsid w:val="00D93886"/>
    <w:rsid w:val="00DC617A"/>
    <w:rsid w:val="00E00E4A"/>
    <w:rsid w:val="00E244B8"/>
    <w:rsid w:val="00E459A9"/>
    <w:rsid w:val="00E829B8"/>
    <w:rsid w:val="00EB6DBC"/>
    <w:rsid w:val="00ED4AE2"/>
    <w:rsid w:val="00F071B9"/>
    <w:rsid w:val="00F14B4A"/>
    <w:rsid w:val="00F204E6"/>
    <w:rsid w:val="00F37864"/>
    <w:rsid w:val="00F419F5"/>
    <w:rsid w:val="00F465F9"/>
    <w:rsid w:val="00F6458D"/>
    <w:rsid w:val="00F70D05"/>
    <w:rsid w:val="00FA2332"/>
    <w:rsid w:val="00FC1B47"/>
    <w:rsid w:val="00FF1226"/>
    <w:rsid w:val="09604092"/>
    <w:rsid w:val="11A057E9"/>
    <w:rsid w:val="320E3E05"/>
    <w:rsid w:val="7AC7301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fillcolor="white">
      <v:fill color="white"/>
    </o:shapedefaults>
    <o:shapelayout v:ext="edit">
      <o:idmap v:ext="edit" data="2"/>
    </o:shapelayout>
  </w:shapeDefaults>
  <w:decimalSymbol w:val="."/>
  <w:listSeparator w:val=","/>
  <w14:docId w14:val="2D80D4D7"/>
  <w15:docId w15:val="{E4D0DFDD-04F7-42C9-9A7B-D462282029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lsdException w:name="heading 1" w:uiPriority="9"/>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lsdException w:name="toc 2" w:uiPriority="39" w:unhideWhenUsed="1" w:qFormat="1"/>
    <w:lsdException w:name="toc 3" w:uiPriority="39" w:unhideWhenUsed="1"/>
    <w:lsdException w:name="toc 4" w:uiPriority="39" w:unhideWhenUsed="1"/>
    <w:lsdException w:name="toc 5" w:uiPriority="39" w:unhideWhenUsed="1"/>
    <w:lsdException w:name="toc 6" w:uiPriority="39" w:unhideWhenUsed="1" w:qFormat="1"/>
    <w:lsdException w:name="toc 7" w:uiPriority="39" w:unhideWhenUsed="1"/>
    <w:lsdException w:name="toc 8" w:uiPriority="39" w:unhideWhenUsed="1"/>
    <w:lsdException w:name="toc 9" w:uiPriority="39" w:unhideWhenUsed="1" w:qFormat="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unhideWhenUsed="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lsdException w:name="FollowedHyperlink" w:semiHidden="1" w:unhideWhenUsed="1"/>
    <w:lsdException w:name="Strong" w:uiPriority="22"/>
    <w:lsdException w:name="Emphasis" w:uiPriority="20"/>
    <w:lsdException w:name="Document Map"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qFormat="1"/>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next w:val="a0"/>
    <w:pPr>
      <w:widowControl w:val="0"/>
      <w:jc w:val="both"/>
    </w:pPr>
    <w:rPr>
      <w:kern w:val="2"/>
    </w:rPr>
  </w:style>
  <w:style w:type="paragraph" w:styleId="1">
    <w:name w:val="heading 1"/>
    <w:basedOn w:val="a"/>
    <w:next w:val="a"/>
    <w:link w:val="10"/>
    <w:uiPriority w:val="9"/>
    <w:pPr>
      <w:keepNext/>
      <w:keepLines/>
      <w:spacing w:before="340" w:after="330" w:line="578" w:lineRule="auto"/>
      <w:outlineLvl w:val="0"/>
    </w:pPr>
    <w:rPr>
      <w:b/>
      <w:bCs/>
      <w:kern w:val="44"/>
      <w:sz w:val="44"/>
      <w:szCs w:val="44"/>
    </w:rPr>
  </w:style>
  <w:style w:type="paragraph" w:styleId="2">
    <w:name w:val="heading 2"/>
    <w:basedOn w:val="a"/>
    <w:next w:val="a"/>
    <w:link w:val="20"/>
    <w:uiPriority w:val="9"/>
    <w:semiHidden/>
    <w:unhideWhenUsed/>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0"/>
    <w:uiPriority w:val="9"/>
    <w:semiHidden/>
    <w:unhideWhenUsed/>
    <w:qFormat/>
    <w:pPr>
      <w:keepNext/>
      <w:keepLines/>
      <w:spacing w:before="260" w:after="260" w:line="416" w:lineRule="auto"/>
      <w:outlineLvl w:val="2"/>
    </w:pPr>
    <w:rPr>
      <w:b/>
      <w:bCs/>
      <w:sz w:val="32"/>
      <w:szCs w:val="32"/>
    </w:rPr>
  </w:style>
  <w:style w:type="paragraph" w:styleId="4">
    <w:name w:val="heading 4"/>
    <w:basedOn w:val="a"/>
    <w:next w:val="a"/>
    <w:link w:val="40"/>
    <w:autoRedefine/>
    <w:uiPriority w:val="9"/>
    <w:semiHidden/>
    <w:unhideWhenUsed/>
    <w:qFormat/>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customStyle="1" w:styleId="a0">
    <w:name w:val="风评表头"/>
    <w:basedOn w:val="a"/>
    <w:next w:val="a"/>
    <w:autoRedefine/>
    <w:pPr>
      <w:snapToGrid w:val="0"/>
      <w:spacing w:beforeLines="100" w:line="480" w:lineRule="exact"/>
      <w:ind w:firstLineChars="200" w:firstLine="880"/>
      <w:jc w:val="center"/>
    </w:pPr>
    <w:rPr>
      <w:rFonts w:eastAsia="黑体"/>
      <w:b/>
      <w:sz w:val="24"/>
      <w:szCs w:val="22"/>
    </w:rPr>
  </w:style>
  <w:style w:type="paragraph" w:styleId="TOC7">
    <w:name w:val="toc 7"/>
    <w:basedOn w:val="a"/>
    <w:next w:val="a"/>
    <w:autoRedefine/>
    <w:uiPriority w:val="39"/>
    <w:unhideWhenUsed/>
    <w:pPr>
      <w:ind w:leftChars="1200" w:left="2520"/>
    </w:pPr>
    <w:rPr>
      <w:rFonts w:asciiTheme="minorHAnsi" w:eastAsiaTheme="minorEastAsia" w:hAnsiTheme="minorHAnsi" w:cstheme="minorBidi"/>
      <w:sz w:val="21"/>
      <w:szCs w:val="22"/>
      <w14:ligatures w14:val="standardContextual"/>
    </w:rPr>
  </w:style>
  <w:style w:type="paragraph" w:styleId="a4">
    <w:name w:val="Body Text"/>
    <w:basedOn w:val="a"/>
    <w:next w:val="xl27"/>
    <w:link w:val="a5"/>
    <w:autoRedefine/>
    <w:uiPriority w:val="99"/>
    <w:semiHidden/>
    <w:unhideWhenUsed/>
    <w:qFormat/>
    <w:pPr>
      <w:spacing w:after="120"/>
    </w:pPr>
  </w:style>
  <w:style w:type="paragraph" w:customStyle="1" w:styleId="xl27">
    <w:name w:val="xl27"/>
    <w:basedOn w:val="a"/>
    <w:autoRedefine/>
    <w:pPr>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ascii="新宋体-18030" w:eastAsia="新宋体-18030" w:hAnsi="新宋体-18030" w:cs="新宋体-18030"/>
    </w:rPr>
  </w:style>
  <w:style w:type="paragraph" w:styleId="TOC5">
    <w:name w:val="toc 5"/>
    <w:basedOn w:val="a"/>
    <w:next w:val="a"/>
    <w:autoRedefine/>
    <w:uiPriority w:val="39"/>
    <w:unhideWhenUsed/>
    <w:pPr>
      <w:ind w:leftChars="800" w:left="1680"/>
    </w:pPr>
    <w:rPr>
      <w:rFonts w:asciiTheme="minorHAnsi" w:eastAsiaTheme="minorEastAsia" w:hAnsiTheme="minorHAnsi" w:cstheme="minorBidi"/>
      <w:sz w:val="21"/>
      <w:szCs w:val="22"/>
      <w14:ligatures w14:val="standardContextual"/>
    </w:rPr>
  </w:style>
  <w:style w:type="paragraph" w:styleId="TOC3">
    <w:name w:val="toc 3"/>
    <w:basedOn w:val="a"/>
    <w:next w:val="a"/>
    <w:autoRedefine/>
    <w:uiPriority w:val="39"/>
    <w:unhideWhenUsed/>
    <w:pPr>
      <w:ind w:leftChars="400" w:left="840"/>
    </w:pPr>
  </w:style>
  <w:style w:type="paragraph" w:styleId="a6">
    <w:name w:val="Plain Text"/>
    <w:basedOn w:val="a"/>
    <w:link w:val="a7"/>
    <w:uiPriority w:val="99"/>
    <w:pPr>
      <w:spacing w:line="360" w:lineRule="auto"/>
      <w:ind w:firstLineChars="200" w:firstLine="200"/>
    </w:pPr>
    <w:rPr>
      <w:rFonts w:ascii="ArialMT" w:hAnsi="等线 Light"/>
      <w:kern w:val="0"/>
    </w:rPr>
  </w:style>
  <w:style w:type="paragraph" w:styleId="TOC8">
    <w:name w:val="toc 8"/>
    <w:basedOn w:val="a"/>
    <w:next w:val="a"/>
    <w:autoRedefine/>
    <w:uiPriority w:val="39"/>
    <w:unhideWhenUsed/>
    <w:pPr>
      <w:ind w:leftChars="1400" w:left="2940"/>
    </w:pPr>
    <w:rPr>
      <w:rFonts w:asciiTheme="minorHAnsi" w:eastAsiaTheme="minorEastAsia" w:hAnsiTheme="minorHAnsi" w:cstheme="minorBidi"/>
      <w:sz w:val="21"/>
      <w:szCs w:val="22"/>
      <w14:ligatures w14:val="standardContextual"/>
    </w:rPr>
  </w:style>
  <w:style w:type="paragraph" w:styleId="a8">
    <w:name w:val="footer"/>
    <w:basedOn w:val="a"/>
    <w:link w:val="a9"/>
    <w:autoRedefine/>
    <w:uiPriority w:val="99"/>
    <w:unhideWhenUsed/>
    <w:qFormat/>
    <w:pPr>
      <w:tabs>
        <w:tab w:val="center" w:pos="4153"/>
        <w:tab w:val="right" w:pos="8306"/>
      </w:tabs>
      <w:snapToGrid w:val="0"/>
      <w:jc w:val="left"/>
    </w:pPr>
    <w:rPr>
      <w:sz w:val="18"/>
      <w:szCs w:val="18"/>
    </w:rPr>
  </w:style>
  <w:style w:type="paragraph" w:styleId="aa">
    <w:name w:val="header"/>
    <w:basedOn w:val="a"/>
    <w:link w:val="ab"/>
    <w:uiPriority w:val="99"/>
    <w:unhideWhenUsed/>
    <w:qFormat/>
    <w:pPr>
      <w:tabs>
        <w:tab w:val="center" w:pos="4153"/>
        <w:tab w:val="right" w:pos="8306"/>
      </w:tabs>
      <w:snapToGrid w:val="0"/>
      <w:jc w:val="center"/>
    </w:pPr>
    <w:rPr>
      <w:sz w:val="18"/>
      <w:szCs w:val="18"/>
    </w:rPr>
  </w:style>
  <w:style w:type="paragraph" w:styleId="TOC1">
    <w:name w:val="toc 1"/>
    <w:basedOn w:val="a"/>
    <w:next w:val="a"/>
    <w:autoRedefine/>
    <w:uiPriority w:val="39"/>
    <w:unhideWhenUsed/>
  </w:style>
  <w:style w:type="paragraph" w:styleId="TOC4">
    <w:name w:val="toc 4"/>
    <w:basedOn w:val="a"/>
    <w:next w:val="a"/>
    <w:autoRedefine/>
    <w:uiPriority w:val="39"/>
    <w:unhideWhenUsed/>
    <w:pPr>
      <w:ind w:leftChars="600" w:left="1260"/>
    </w:pPr>
    <w:rPr>
      <w:rFonts w:asciiTheme="minorHAnsi" w:eastAsiaTheme="minorEastAsia" w:hAnsiTheme="minorHAnsi" w:cstheme="minorBidi"/>
      <w:sz w:val="21"/>
      <w:szCs w:val="22"/>
      <w14:ligatures w14:val="standardContextual"/>
    </w:rPr>
  </w:style>
  <w:style w:type="paragraph" w:styleId="TOC6">
    <w:name w:val="toc 6"/>
    <w:basedOn w:val="a"/>
    <w:next w:val="a"/>
    <w:autoRedefine/>
    <w:uiPriority w:val="39"/>
    <w:unhideWhenUsed/>
    <w:qFormat/>
    <w:pPr>
      <w:ind w:leftChars="1000" w:left="2100"/>
    </w:pPr>
    <w:rPr>
      <w:rFonts w:asciiTheme="minorHAnsi" w:eastAsiaTheme="minorEastAsia" w:hAnsiTheme="minorHAnsi" w:cstheme="minorBidi"/>
      <w:sz w:val="21"/>
      <w:szCs w:val="22"/>
      <w14:ligatures w14:val="standardContextual"/>
    </w:rPr>
  </w:style>
  <w:style w:type="paragraph" w:styleId="TOC2">
    <w:name w:val="toc 2"/>
    <w:basedOn w:val="a"/>
    <w:next w:val="a"/>
    <w:autoRedefine/>
    <w:uiPriority w:val="39"/>
    <w:unhideWhenUsed/>
    <w:qFormat/>
    <w:pPr>
      <w:ind w:leftChars="200" w:left="420"/>
    </w:pPr>
  </w:style>
  <w:style w:type="paragraph" w:styleId="TOC9">
    <w:name w:val="toc 9"/>
    <w:basedOn w:val="a"/>
    <w:next w:val="a"/>
    <w:autoRedefine/>
    <w:uiPriority w:val="39"/>
    <w:unhideWhenUsed/>
    <w:qFormat/>
    <w:pPr>
      <w:ind w:leftChars="1600" w:left="3360"/>
    </w:pPr>
    <w:rPr>
      <w:rFonts w:asciiTheme="minorHAnsi" w:eastAsiaTheme="minorEastAsia" w:hAnsiTheme="minorHAnsi" w:cstheme="minorBidi"/>
      <w:sz w:val="21"/>
      <w:szCs w:val="22"/>
      <w14:ligatures w14:val="standardContextual"/>
    </w:rPr>
  </w:style>
  <w:style w:type="paragraph" w:styleId="ac">
    <w:name w:val="Normal (Web)"/>
    <w:basedOn w:val="a"/>
    <w:autoRedefine/>
    <w:uiPriority w:val="99"/>
    <w:semiHidden/>
    <w:unhideWhenUsed/>
    <w:qFormat/>
    <w:pPr>
      <w:spacing w:beforeAutospacing="1" w:afterAutospacing="1"/>
      <w:jc w:val="left"/>
    </w:pPr>
    <w:rPr>
      <w:kern w:val="0"/>
      <w:sz w:val="24"/>
    </w:rPr>
  </w:style>
  <w:style w:type="paragraph" w:styleId="ad">
    <w:name w:val="Body Text First Indent"/>
    <w:basedOn w:val="a4"/>
    <w:link w:val="ae"/>
    <w:autoRedefine/>
    <w:uiPriority w:val="99"/>
    <w:unhideWhenUsed/>
    <w:qFormat/>
    <w:pPr>
      <w:spacing w:after="0" w:line="360" w:lineRule="auto"/>
      <w:ind w:firstLineChars="100" w:firstLine="420"/>
    </w:pPr>
    <w:rPr>
      <w:rFonts w:eastAsia="仿宋_GB2312"/>
      <w:sz w:val="28"/>
      <w:szCs w:val="24"/>
    </w:rPr>
  </w:style>
  <w:style w:type="table" w:styleId="af">
    <w:name w:val="Table Grid"/>
    <w:basedOn w:val="a2"/>
    <w:autoRedefine/>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0">
    <w:name w:val="Hyperlink"/>
    <w:basedOn w:val="a1"/>
    <w:autoRedefine/>
    <w:uiPriority w:val="99"/>
    <w:unhideWhenUsed/>
    <w:rPr>
      <w:color w:val="0000FF"/>
      <w:u w:val="single"/>
    </w:rPr>
  </w:style>
  <w:style w:type="table" w:customStyle="1" w:styleId="-">
    <w:name w:val="表格-易恒"/>
    <w:basedOn w:val="a2"/>
    <w:autoRedefine/>
    <w:uiPriority w:val="99"/>
    <w:qFormat/>
    <w:tblPr/>
  </w:style>
  <w:style w:type="character" w:customStyle="1" w:styleId="ab">
    <w:name w:val="页眉 字符"/>
    <w:basedOn w:val="a1"/>
    <w:link w:val="aa"/>
    <w:autoRedefine/>
    <w:uiPriority w:val="99"/>
    <w:qFormat/>
    <w:rPr>
      <w:sz w:val="18"/>
      <w:szCs w:val="18"/>
    </w:rPr>
  </w:style>
  <w:style w:type="character" w:customStyle="1" w:styleId="a9">
    <w:name w:val="页脚 字符"/>
    <w:basedOn w:val="a1"/>
    <w:link w:val="a8"/>
    <w:autoRedefine/>
    <w:uiPriority w:val="99"/>
    <w:qFormat/>
    <w:rPr>
      <w:sz w:val="18"/>
      <w:szCs w:val="18"/>
    </w:rPr>
  </w:style>
  <w:style w:type="paragraph" w:customStyle="1" w:styleId="-0">
    <w:name w:val="正文-易恒"/>
    <w:basedOn w:val="a"/>
    <w:link w:val="-1"/>
    <w:autoRedefine/>
    <w:qFormat/>
    <w:rsid w:val="00E00E4A"/>
    <w:pPr>
      <w:spacing w:line="360" w:lineRule="auto"/>
      <w:ind w:firstLineChars="200" w:firstLine="480"/>
    </w:pPr>
    <w:rPr>
      <w:rFonts w:ascii="宋体" w:hAnsi="宋体"/>
      <w:color w:val="000000"/>
      <w:sz w:val="24"/>
      <w:szCs w:val="24"/>
      <w:u w:val="single"/>
    </w:rPr>
  </w:style>
  <w:style w:type="character" w:customStyle="1" w:styleId="-1">
    <w:name w:val="正文-易恒 字符"/>
    <w:basedOn w:val="a1"/>
    <w:link w:val="-0"/>
    <w:autoRedefine/>
    <w:qFormat/>
    <w:rsid w:val="00E00E4A"/>
    <w:rPr>
      <w:rFonts w:ascii="宋体" w:hAnsi="宋体"/>
      <w:color w:val="000000"/>
      <w:kern w:val="2"/>
      <w:sz w:val="24"/>
      <w:szCs w:val="24"/>
      <w:u w:val="single"/>
    </w:rPr>
  </w:style>
  <w:style w:type="paragraph" w:customStyle="1" w:styleId="1-">
    <w:name w:val="标题1-易恒"/>
    <w:basedOn w:val="1"/>
    <w:next w:val="-0"/>
    <w:link w:val="1-0"/>
    <w:autoRedefine/>
    <w:qFormat/>
    <w:pPr>
      <w:spacing w:before="0" w:after="0" w:line="360" w:lineRule="auto"/>
    </w:pPr>
    <w:rPr>
      <w:sz w:val="28"/>
    </w:rPr>
  </w:style>
  <w:style w:type="character" w:customStyle="1" w:styleId="10">
    <w:name w:val="标题 1 字符"/>
    <w:basedOn w:val="a1"/>
    <w:link w:val="1"/>
    <w:autoRedefine/>
    <w:uiPriority w:val="9"/>
    <w:qFormat/>
    <w:rPr>
      <w:b/>
      <w:bCs/>
      <w:kern w:val="44"/>
      <w:sz w:val="44"/>
      <w:szCs w:val="44"/>
    </w:rPr>
  </w:style>
  <w:style w:type="character" w:customStyle="1" w:styleId="1-0">
    <w:name w:val="标题1-易恒 字符"/>
    <w:basedOn w:val="10"/>
    <w:link w:val="1-"/>
    <w:autoRedefine/>
    <w:qFormat/>
    <w:rPr>
      <w:rFonts w:ascii="Times New Roman" w:eastAsia="宋体" w:hAnsi="Times New Roman"/>
      <w:b/>
      <w:bCs/>
      <w:kern w:val="44"/>
      <w:sz w:val="28"/>
      <w:szCs w:val="44"/>
    </w:rPr>
  </w:style>
  <w:style w:type="paragraph" w:customStyle="1" w:styleId="2-">
    <w:name w:val="标题2-易恒"/>
    <w:basedOn w:val="2"/>
    <w:next w:val="-0"/>
    <w:link w:val="2-0"/>
    <w:autoRedefine/>
    <w:qFormat/>
    <w:pPr>
      <w:spacing w:before="0" w:after="0" w:line="360" w:lineRule="auto"/>
    </w:pPr>
    <w:rPr>
      <w:rFonts w:ascii="Times New Roman" w:eastAsia="宋体" w:hAnsi="Times New Roman"/>
      <w:sz w:val="24"/>
    </w:rPr>
  </w:style>
  <w:style w:type="character" w:customStyle="1" w:styleId="20">
    <w:name w:val="标题 2 字符"/>
    <w:basedOn w:val="a1"/>
    <w:link w:val="2"/>
    <w:autoRedefine/>
    <w:uiPriority w:val="9"/>
    <w:semiHidden/>
    <w:qFormat/>
    <w:rPr>
      <w:rFonts w:asciiTheme="majorHAnsi" w:eastAsiaTheme="majorEastAsia" w:hAnsiTheme="majorHAnsi" w:cstheme="majorBidi"/>
      <w:b/>
      <w:bCs/>
      <w:sz w:val="32"/>
      <w:szCs w:val="32"/>
    </w:rPr>
  </w:style>
  <w:style w:type="character" w:customStyle="1" w:styleId="2-0">
    <w:name w:val="标题2-易恒 字符"/>
    <w:basedOn w:val="20"/>
    <w:link w:val="2-"/>
    <w:qFormat/>
    <w:rPr>
      <w:rFonts w:ascii="Times New Roman" w:eastAsia="宋体" w:hAnsi="Times New Roman" w:cstheme="majorBidi"/>
      <w:b/>
      <w:bCs/>
      <w:sz w:val="24"/>
      <w:szCs w:val="32"/>
    </w:rPr>
  </w:style>
  <w:style w:type="paragraph" w:customStyle="1" w:styleId="3-">
    <w:name w:val="标题3-易恒"/>
    <w:basedOn w:val="3"/>
    <w:next w:val="-0"/>
    <w:link w:val="3-0"/>
    <w:autoRedefine/>
    <w:qFormat/>
    <w:pPr>
      <w:spacing w:before="0" w:after="0" w:line="360" w:lineRule="auto"/>
    </w:pPr>
    <w:rPr>
      <w:sz w:val="24"/>
    </w:rPr>
  </w:style>
  <w:style w:type="character" w:customStyle="1" w:styleId="30">
    <w:name w:val="标题 3 字符"/>
    <w:basedOn w:val="a1"/>
    <w:link w:val="3"/>
    <w:autoRedefine/>
    <w:uiPriority w:val="9"/>
    <w:semiHidden/>
    <w:qFormat/>
    <w:rPr>
      <w:b/>
      <w:bCs/>
      <w:sz w:val="32"/>
      <w:szCs w:val="32"/>
    </w:rPr>
  </w:style>
  <w:style w:type="character" w:customStyle="1" w:styleId="3-0">
    <w:name w:val="标题3-易恒 字符"/>
    <w:basedOn w:val="30"/>
    <w:link w:val="3-"/>
    <w:autoRedefine/>
    <w:qFormat/>
    <w:rPr>
      <w:rFonts w:ascii="Times New Roman" w:eastAsia="宋体" w:hAnsi="Times New Roman"/>
      <w:b/>
      <w:bCs/>
      <w:sz w:val="24"/>
      <w:szCs w:val="32"/>
    </w:rPr>
  </w:style>
  <w:style w:type="paragraph" w:customStyle="1" w:styleId="-2">
    <w:name w:val="表头-易恒"/>
    <w:basedOn w:val="-0"/>
    <w:next w:val="-0"/>
    <w:link w:val="-3"/>
    <w:autoRedefine/>
    <w:qFormat/>
    <w:pPr>
      <w:spacing w:line="240" w:lineRule="auto"/>
      <w:ind w:firstLineChars="0" w:firstLine="0"/>
      <w:jc w:val="center"/>
    </w:pPr>
    <w:rPr>
      <w:b/>
    </w:rPr>
  </w:style>
  <w:style w:type="character" w:customStyle="1" w:styleId="-3">
    <w:name w:val="表头-易恒 字符"/>
    <w:basedOn w:val="-1"/>
    <w:link w:val="-2"/>
    <w:autoRedefine/>
    <w:qFormat/>
    <w:rPr>
      <w:rFonts w:ascii="Times New Roman" w:eastAsia="宋体" w:hAnsi="Times New Roman"/>
      <w:b/>
      <w:color w:val="000000"/>
      <w:kern w:val="2"/>
      <w:sz w:val="24"/>
      <w:szCs w:val="24"/>
      <w:u w:val="single"/>
    </w:rPr>
  </w:style>
  <w:style w:type="paragraph" w:customStyle="1" w:styleId="1-1">
    <w:name w:val="表格1-易恒"/>
    <w:basedOn w:val="-0"/>
    <w:link w:val="1-2"/>
    <w:autoRedefine/>
    <w:qFormat/>
    <w:pPr>
      <w:spacing w:line="240" w:lineRule="auto"/>
      <w:ind w:firstLineChars="0" w:firstLine="0"/>
      <w:jc w:val="center"/>
    </w:pPr>
    <w:rPr>
      <w:sz w:val="21"/>
    </w:rPr>
  </w:style>
  <w:style w:type="character" w:customStyle="1" w:styleId="1-2">
    <w:name w:val="表格1-易恒 字符"/>
    <w:basedOn w:val="-1"/>
    <w:link w:val="1-1"/>
    <w:autoRedefine/>
    <w:qFormat/>
    <w:rPr>
      <w:rFonts w:ascii="Times New Roman" w:eastAsia="宋体" w:hAnsi="Times New Roman"/>
      <w:color w:val="000000"/>
      <w:kern w:val="2"/>
      <w:sz w:val="24"/>
      <w:szCs w:val="24"/>
      <w:u w:val="single"/>
    </w:rPr>
  </w:style>
  <w:style w:type="character" w:customStyle="1" w:styleId="a5">
    <w:name w:val="正文文本 字符"/>
    <w:basedOn w:val="a1"/>
    <w:link w:val="a4"/>
    <w:autoRedefine/>
    <w:uiPriority w:val="99"/>
    <w:semiHidden/>
    <w:qFormat/>
    <w:rPr>
      <w:rFonts w:ascii="Times New Roman" w:eastAsia="宋体" w:hAnsi="Times New Roman" w:cs="Times New Roman"/>
      <w:sz w:val="20"/>
      <w:szCs w:val="20"/>
      <w14:ligatures w14:val="none"/>
    </w:rPr>
  </w:style>
  <w:style w:type="character" w:customStyle="1" w:styleId="ae">
    <w:name w:val="正文文本首行缩进 字符"/>
    <w:basedOn w:val="a5"/>
    <w:link w:val="ad"/>
    <w:autoRedefine/>
    <w:uiPriority w:val="99"/>
    <w:qFormat/>
    <w:rPr>
      <w:rFonts w:ascii="Times New Roman" w:eastAsia="仿宋_GB2312" w:hAnsi="Times New Roman" w:cs="Times New Roman"/>
      <w:sz w:val="28"/>
      <w:szCs w:val="24"/>
      <w14:ligatures w14:val="none"/>
    </w:rPr>
  </w:style>
  <w:style w:type="paragraph" w:styleId="af1">
    <w:name w:val="List Paragraph"/>
    <w:basedOn w:val="a"/>
    <w:autoRedefine/>
    <w:uiPriority w:val="34"/>
    <w:qFormat/>
    <w:pPr>
      <w:widowControl/>
      <w:spacing w:line="360" w:lineRule="auto"/>
      <w:ind w:left="720" w:firstLineChars="200" w:firstLine="720"/>
      <w:contextualSpacing/>
      <w:jc w:val="left"/>
    </w:pPr>
    <w:rPr>
      <w:kern w:val="0"/>
      <w:sz w:val="24"/>
      <w:szCs w:val="24"/>
      <w:lang w:eastAsia="en-US" w:bidi="en-US"/>
    </w:rPr>
  </w:style>
  <w:style w:type="paragraph" w:customStyle="1" w:styleId="af2">
    <w:name w:val="表格文字"/>
    <w:aliases w:val="普通文字 Char,普通文字 Char Char Char Char,正文缩进 Char Char Char Char Char Char Char,正文缩进 Char Char Char Char Char Char Char Char Char Char Char Char Char Char Char Char Char Char Char Char Char Char Char Char Char Char,正文文字1."/>
    <w:basedOn w:val="ad"/>
    <w:link w:val="Char"/>
    <w:autoRedefine/>
    <w:qFormat/>
    <w:pPr>
      <w:adjustRightInd w:val="0"/>
      <w:snapToGrid w:val="0"/>
      <w:spacing w:line="240" w:lineRule="auto"/>
      <w:ind w:firstLineChars="0" w:firstLine="0"/>
      <w:jc w:val="center"/>
    </w:pPr>
    <w:rPr>
      <w:rFonts w:eastAsia="宋体"/>
      <w:sz w:val="21"/>
      <w:szCs w:val="20"/>
      <w:lang w:val="zh-CN"/>
    </w:rPr>
  </w:style>
  <w:style w:type="character" w:customStyle="1" w:styleId="Char">
    <w:name w:val="表格文字 Char"/>
    <w:aliases w:val="纯文本 Char2,普通文字 Char Char,纯文本 Char Char Char,纯文本 Char Char1 Char,普通文字 Char Char1 Char,普通文字 Char Char Char Char Char,纯文本 Char Char2,纯文本 Char Char,普通文字 Char Char Char1 Char,标题1 Char Char,普通文字 Char Char Char Char Char Char Char1,普通文 Char,文字缩进 Char"/>
    <w:link w:val="af2"/>
    <w:autoRedefine/>
    <w:qFormat/>
    <w:rPr>
      <w:rFonts w:ascii="Times New Roman" w:eastAsia="宋体" w:hAnsi="Times New Roman" w:cs="Times New Roman"/>
      <w:szCs w:val="20"/>
      <w:lang w:val="zh-CN" w:eastAsia="zh-CN"/>
      <w14:ligatures w14:val="none"/>
    </w:rPr>
  </w:style>
  <w:style w:type="character" w:customStyle="1" w:styleId="textbrbij">
    <w:name w:val="text_brbij"/>
    <w:basedOn w:val="a1"/>
    <w:autoRedefine/>
  </w:style>
  <w:style w:type="character" w:customStyle="1" w:styleId="supwrapfdxan">
    <w:name w:val="supwrap_fdxan"/>
    <w:basedOn w:val="a1"/>
    <w:autoRedefine/>
  </w:style>
  <w:style w:type="character" w:customStyle="1" w:styleId="40">
    <w:name w:val="标题 4 字符"/>
    <w:basedOn w:val="a1"/>
    <w:link w:val="4"/>
    <w:autoRedefine/>
    <w:rPr>
      <w:rFonts w:asciiTheme="majorHAnsi" w:eastAsiaTheme="majorEastAsia" w:hAnsiTheme="majorHAnsi" w:cstheme="majorBidi"/>
      <w:b/>
      <w:bCs/>
      <w:sz w:val="28"/>
      <w:szCs w:val="28"/>
      <w14:ligatures w14:val="none"/>
    </w:rPr>
  </w:style>
  <w:style w:type="character" w:customStyle="1" w:styleId="a7">
    <w:name w:val="纯文本 字符"/>
    <w:basedOn w:val="a1"/>
    <w:link w:val="a6"/>
    <w:autoRedefine/>
    <w:uiPriority w:val="99"/>
    <w:qFormat/>
    <w:rPr>
      <w:rFonts w:ascii="ArialMT" w:eastAsia="宋体" w:hAnsi="等线 Light" w:cs="Times New Roman"/>
      <w:kern w:val="0"/>
      <w:sz w:val="20"/>
      <w:szCs w:val="20"/>
      <w14:ligatures w14:val="none"/>
    </w:rPr>
  </w:style>
  <w:style w:type="paragraph" w:customStyle="1" w:styleId="RAINYON">
    <w:name w:val="RAINYON的段落"/>
    <w:autoRedefine/>
    <w:pPr>
      <w:widowControl w:val="0"/>
      <w:suppressAutoHyphens/>
      <w:topLinePunct/>
      <w:autoSpaceDE w:val="0"/>
      <w:spacing w:line="540" w:lineRule="exact"/>
      <w:ind w:firstLineChars="200" w:firstLine="200"/>
    </w:pPr>
    <w:rPr>
      <w:color w:val="000000"/>
      <w:sz w:val="28"/>
      <w:szCs w:val="28"/>
    </w:rPr>
  </w:style>
  <w:style w:type="paragraph" w:customStyle="1" w:styleId="TOC10">
    <w:name w:val="TOC 标题1"/>
    <w:basedOn w:val="1"/>
    <w:next w:val="a"/>
    <w:autoRedefine/>
    <w:uiPriority w:val="39"/>
    <w:unhideWhenUsed/>
    <w:qFormat/>
    <w:pPr>
      <w:widowControl/>
      <w:spacing w:before="240" w:after="0" w:line="259" w:lineRule="auto"/>
      <w:jc w:val="left"/>
      <w:outlineLvl w:val="9"/>
    </w:pPr>
    <w:rPr>
      <w:rFonts w:asciiTheme="majorHAnsi" w:eastAsiaTheme="majorEastAsia" w:hAnsiTheme="majorHAnsi" w:cstheme="majorBidi"/>
      <w:b w:val="0"/>
      <w:bCs w:val="0"/>
      <w:color w:val="2F5496" w:themeColor="accent1" w:themeShade="BF"/>
      <w:kern w:val="0"/>
      <w:sz w:val="32"/>
      <w:szCs w:val="32"/>
    </w:rPr>
  </w:style>
  <w:style w:type="character" w:customStyle="1" w:styleId="11">
    <w:name w:val="未处理的提及1"/>
    <w:basedOn w:val="a1"/>
    <w:autoRedefine/>
    <w:uiPriority w:val="99"/>
    <w:semiHidden/>
    <w:unhideWhenUsed/>
    <w:rPr>
      <w:color w:val="605E5C"/>
      <w:shd w:val="clear" w:color="auto" w:fill="E1DFDD"/>
    </w:rPr>
  </w:style>
  <w:style w:type="paragraph" w:customStyle="1" w:styleId="B">
    <w:name w:val="B正文"/>
    <w:basedOn w:val="a"/>
    <w:pPr>
      <w:spacing w:line="240" w:lineRule="exact"/>
      <w:ind w:leftChars="20" w:left="20" w:rightChars="20" w:right="20"/>
      <w:jc w:val="center"/>
    </w:pPr>
    <w:rPr>
      <w:szCs w:val="28"/>
    </w:rPr>
  </w:style>
  <w:style w:type="character" w:styleId="af3">
    <w:name w:val="Unresolved Mention"/>
    <w:basedOn w:val="a1"/>
    <w:uiPriority w:val="99"/>
    <w:semiHidden/>
    <w:unhideWhenUsed/>
    <w:rsid w:val="00FC1B47"/>
    <w:rPr>
      <w:color w:val="605E5C"/>
      <w:shd w:val="clear" w:color="auto" w:fill="E1DFDD"/>
    </w:rPr>
  </w:style>
  <w:style w:type="paragraph" w:customStyle="1" w:styleId="Bodytext1">
    <w:name w:val="Body text|1"/>
    <w:basedOn w:val="a"/>
    <w:rsid w:val="00414193"/>
    <w:pPr>
      <w:spacing w:line="442" w:lineRule="auto"/>
      <w:ind w:firstLine="400"/>
      <w:jc w:val="left"/>
    </w:pPr>
    <w:rPr>
      <w:rFonts w:ascii="宋体" w:hAnsi="宋体" w:cs="宋体"/>
      <w:color w:val="000000"/>
      <w:kern w:val="0"/>
      <w:sz w:val="30"/>
      <w:szCs w:val="30"/>
      <w:lang w:val="zh-TW" w:eastAsia="zh-TW" w:bidi="zh-TW"/>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26" Type="http://schemas.openxmlformats.org/officeDocument/2006/relationships/hyperlink" Target="https://baike.baidu.com/item/%E7%A5%81%E9%98%B3%E5%8E%BF/10369657?fromModule=lemma_inlink" TargetMode="External"/><Relationship Id="rId21" Type="http://schemas.openxmlformats.org/officeDocument/2006/relationships/image" Target="media/image13.jpeg"/><Relationship Id="rId42" Type="http://schemas.openxmlformats.org/officeDocument/2006/relationships/image" Target="media/image22.png"/><Relationship Id="rId47" Type="http://schemas.openxmlformats.org/officeDocument/2006/relationships/image" Target="media/image27.jpeg"/><Relationship Id="rId63" Type="http://schemas.openxmlformats.org/officeDocument/2006/relationships/image" Target="media/image43.png"/><Relationship Id="rId68" Type="http://schemas.openxmlformats.org/officeDocument/2006/relationships/image" Target="media/image48.jpeg"/><Relationship Id="rId2" Type="http://schemas.openxmlformats.org/officeDocument/2006/relationships/customXml" Target="../customXml/item2.xml"/><Relationship Id="rId16" Type="http://schemas.openxmlformats.org/officeDocument/2006/relationships/image" Target="media/image8.png"/><Relationship Id="rId29" Type="http://schemas.openxmlformats.org/officeDocument/2006/relationships/hyperlink" Target="https://baike.baidu.com/item/%E9%82%B5%E9%98%B3%E5%B8%82/402435?fromModule=lemma_inlink" TargetMode="External"/><Relationship Id="rId11" Type="http://schemas.openxmlformats.org/officeDocument/2006/relationships/image" Target="media/image4.png"/><Relationship Id="rId24" Type="http://schemas.openxmlformats.org/officeDocument/2006/relationships/hyperlink" Target="https://baike.baidu.com/item/%E5%B8%B8%E5%AE%81%E5%B8%82/10368848?fromModule=lemma_inlink" TargetMode="External"/><Relationship Id="rId32" Type="http://schemas.openxmlformats.org/officeDocument/2006/relationships/hyperlink" Target="https://baike.baidu.com/item/%E8%A1%A1%E9%98%B3%E5%8E%BF/3459101?fromModule=lemma_inlink" TargetMode="External"/><Relationship Id="rId37" Type="http://schemas.openxmlformats.org/officeDocument/2006/relationships/image" Target="media/image17.png"/><Relationship Id="rId40" Type="http://schemas.openxmlformats.org/officeDocument/2006/relationships/image" Target="media/image20.png"/><Relationship Id="rId45" Type="http://schemas.openxmlformats.org/officeDocument/2006/relationships/image" Target="media/image25.jpeg"/><Relationship Id="rId53" Type="http://schemas.openxmlformats.org/officeDocument/2006/relationships/image" Target="media/image33.jpeg"/><Relationship Id="rId58" Type="http://schemas.openxmlformats.org/officeDocument/2006/relationships/image" Target="media/image38.jpeg"/><Relationship Id="rId66" Type="http://schemas.openxmlformats.org/officeDocument/2006/relationships/image" Target="media/image46.jpeg"/><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1.jpeg"/><Relationship Id="rId19" Type="http://schemas.openxmlformats.org/officeDocument/2006/relationships/image" Target="media/image11.jpeg"/><Relationship Id="rId14" Type="http://schemas.openxmlformats.org/officeDocument/2006/relationships/image" Target="media/image6.png"/><Relationship Id="rId22" Type="http://schemas.openxmlformats.org/officeDocument/2006/relationships/hyperlink" Target="https://baike.baidu.com/item/%E6%B9%98%E6%B1%9F/1710?fromModule=lemma_inlink" TargetMode="External"/><Relationship Id="rId27" Type="http://schemas.openxmlformats.org/officeDocument/2006/relationships/hyperlink" Target="https://baike.baidu.com/item/%E5%86%B7%E6%B0%B4%E6%BB%A9%E5%8C%BA/10369643?fromModule=lemma_inlink" TargetMode="External"/><Relationship Id="rId30" Type="http://schemas.openxmlformats.org/officeDocument/2006/relationships/hyperlink" Target="https://baike.baidu.com/item/%E9%82%B5%E9%98%B3%E5%8E%BF/8568907?fromModule=lemma_inlink" TargetMode="External"/><Relationship Id="rId35" Type="http://schemas.openxmlformats.org/officeDocument/2006/relationships/image" Target="media/image15.png"/><Relationship Id="rId43" Type="http://schemas.openxmlformats.org/officeDocument/2006/relationships/image" Target="media/image23.png"/><Relationship Id="rId48" Type="http://schemas.openxmlformats.org/officeDocument/2006/relationships/image" Target="media/image28.png"/><Relationship Id="rId56" Type="http://schemas.openxmlformats.org/officeDocument/2006/relationships/image" Target="media/image36.jpeg"/><Relationship Id="rId64" Type="http://schemas.openxmlformats.org/officeDocument/2006/relationships/image" Target="media/image44.jpeg"/><Relationship Id="rId69" Type="http://schemas.openxmlformats.org/officeDocument/2006/relationships/image" Target="media/image49.png"/><Relationship Id="rId8" Type="http://schemas.openxmlformats.org/officeDocument/2006/relationships/image" Target="media/image1.png"/><Relationship Id="rId51" Type="http://schemas.openxmlformats.org/officeDocument/2006/relationships/image" Target="media/image31.jpeg"/><Relationship Id="rId72" Type="http://schemas.openxmlformats.org/officeDocument/2006/relationships/image" Target="media/image52.jpe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9.png"/><Relationship Id="rId25" Type="http://schemas.openxmlformats.org/officeDocument/2006/relationships/hyperlink" Target="https://baike.baidu.com/item/%E6%B0%B8%E5%B7%9E%E5%B8%82/3111713?fromModule=lemma_inlink" TargetMode="External"/><Relationship Id="rId33" Type="http://schemas.openxmlformats.org/officeDocument/2006/relationships/hyperlink" Target="https://baike.baidu.com/item/%E7%A5%81%E4%B8%9C%E5%8E%BF/930551?fromModule=lemma_inlink" TargetMode="External"/><Relationship Id="rId38" Type="http://schemas.openxmlformats.org/officeDocument/2006/relationships/image" Target="media/image18.png"/><Relationship Id="rId46" Type="http://schemas.openxmlformats.org/officeDocument/2006/relationships/image" Target="media/image26.jpeg"/><Relationship Id="rId59" Type="http://schemas.openxmlformats.org/officeDocument/2006/relationships/image" Target="media/image39.jpeg"/><Relationship Id="rId67" Type="http://schemas.openxmlformats.org/officeDocument/2006/relationships/image" Target="media/image47.jpeg"/><Relationship Id="rId20" Type="http://schemas.openxmlformats.org/officeDocument/2006/relationships/image" Target="media/image12.png"/><Relationship Id="rId41" Type="http://schemas.openxmlformats.org/officeDocument/2006/relationships/image" Target="media/image21.png"/><Relationship Id="rId54" Type="http://schemas.openxmlformats.org/officeDocument/2006/relationships/image" Target="media/image34.jpeg"/><Relationship Id="rId62" Type="http://schemas.openxmlformats.org/officeDocument/2006/relationships/image" Target="media/image42.png"/><Relationship Id="rId70" Type="http://schemas.openxmlformats.org/officeDocument/2006/relationships/image" Target="media/image50.jpe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hyperlink" Target="https://baike.baidu.com/item/%E8%A1%A1%E5%8D%97%E5%8E%BF/5116029?fromModule=lemma_inlink" TargetMode="External"/><Relationship Id="rId28" Type="http://schemas.openxmlformats.org/officeDocument/2006/relationships/hyperlink" Target="https://baike.baidu.com/item/%E4%B8%9C%E5%AE%89%E5%8E%BF/81388?fromModule=lemma_inlink" TargetMode="External"/><Relationship Id="rId36" Type="http://schemas.openxmlformats.org/officeDocument/2006/relationships/image" Target="media/image16.png"/><Relationship Id="rId49" Type="http://schemas.openxmlformats.org/officeDocument/2006/relationships/image" Target="media/image29.png"/><Relationship Id="rId57" Type="http://schemas.openxmlformats.org/officeDocument/2006/relationships/image" Target="media/image37.jpeg"/><Relationship Id="rId10" Type="http://schemas.openxmlformats.org/officeDocument/2006/relationships/image" Target="media/image3.png"/><Relationship Id="rId31" Type="http://schemas.openxmlformats.org/officeDocument/2006/relationships/hyperlink" Target="https://baike.baidu.com/item/%E9%82%B5%E4%B8%9C%E5%8E%BF/4936366?fromModule=lemma_inlink" TargetMode="External"/><Relationship Id="rId44" Type="http://schemas.openxmlformats.org/officeDocument/2006/relationships/image" Target="media/image24.png"/><Relationship Id="rId52" Type="http://schemas.openxmlformats.org/officeDocument/2006/relationships/image" Target="media/image32.jpeg"/><Relationship Id="rId60" Type="http://schemas.openxmlformats.org/officeDocument/2006/relationships/image" Target="media/image40.jpeg"/><Relationship Id="rId65" Type="http://schemas.openxmlformats.org/officeDocument/2006/relationships/image" Target="media/image45.jpeg"/><Relationship Id="rId73" Type="http://schemas.openxmlformats.org/officeDocument/2006/relationships/image" Target="media/image53.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5.png"/><Relationship Id="rId18" Type="http://schemas.openxmlformats.org/officeDocument/2006/relationships/image" Target="media/image10.jpeg"/><Relationship Id="rId39" Type="http://schemas.openxmlformats.org/officeDocument/2006/relationships/image" Target="media/image19.png"/><Relationship Id="rId34" Type="http://schemas.openxmlformats.org/officeDocument/2006/relationships/image" Target="media/image14.jpeg"/><Relationship Id="rId50" Type="http://schemas.openxmlformats.org/officeDocument/2006/relationships/image" Target="media/image30.png"/><Relationship Id="rId55" Type="http://schemas.openxmlformats.org/officeDocument/2006/relationships/image" Target="media/image35.jpeg"/><Relationship Id="rId7" Type="http://schemas.openxmlformats.org/officeDocument/2006/relationships/endnotes" Target="endnotes.xml"/><Relationship Id="rId71" Type="http://schemas.openxmlformats.org/officeDocument/2006/relationships/image" Target="media/image5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noFill/>
        <a:ln w="25400">
          <a:solidFill>
            <a:schemeClr val="accent1"/>
          </a:solidFill>
        </a:ln>
      </a:spPr>
      <a:bodyPr/>
      <a:lstStyle/>
      <a:style>
        <a:lnRef idx="2">
          <a:schemeClr val="accent1">
            <a:lumMod val="75000"/>
          </a:schemeClr>
        </a:lnRef>
        <a:fillRef idx="1">
          <a:schemeClr val="accent1"/>
        </a:fillRef>
        <a:effectRef idx="0">
          <a:srgbClr val="FFFFFF"/>
        </a:effectRef>
        <a:fontRef idx="minor">
          <a:schemeClr val="lt1"/>
        </a:fontRef>
      </a: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8E6AEC98-C973-4515-9FC5-EB0879B964AC}">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264</TotalTime>
  <Pages>92</Pages>
  <Words>7636</Words>
  <Characters>43531</Characters>
  <Application>Microsoft Office Word</Application>
  <DocSecurity>0</DocSecurity>
  <Lines>362</Lines>
  <Paragraphs>102</Paragraphs>
  <ScaleCrop>false</ScaleCrop>
  <Company/>
  <LinksUpToDate>false</LinksUpToDate>
  <CharactersWithSpaces>51065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wenzhiliang</dc:creator>
  <cp:lastModifiedBy>wenzhiliang</cp:lastModifiedBy>
  <cp:revision>114</cp:revision>
  <dcterms:created xsi:type="dcterms:W3CDTF">2024-03-06T03:12:00Z</dcterms:created>
  <dcterms:modified xsi:type="dcterms:W3CDTF">2024-03-29T08:45:00Z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2052-12.1.0.16250</vt:lpwstr>
  </property>
  <property fmtid="{D5CDD505-2E9C-101B-9397-08002B2CF9AE}" pid="3" name="ICV">
    <vt:lpwstr>BFC22A758D9D4846ACCEBD7DF60490EF_12</vt:lpwstr>
  </property>
</Properties>
</file>