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7E" w:rsidRDefault="00F7367E" w:rsidP="00F7367E">
      <w:pPr>
        <w:spacing w:line="480" w:lineRule="auto"/>
        <w:ind w:firstLineChars="200" w:firstLine="640"/>
        <w:jc w:val="center"/>
        <w:rPr>
          <w:rFonts w:ascii="宋体" w:eastAsia="宋体" w:hAnsi="宋体"/>
          <w:sz w:val="32"/>
        </w:rPr>
      </w:pPr>
      <w:r w:rsidRPr="00F7367E">
        <w:rPr>
          <w:rFonts w:ascii="宋体" w:eastAsia="宋体" w:hAnsi="宋体" w:hint="eastAsia"/>
          <w:sz w:val="32"/>
        </w:rPr>
        <w:t>2023年度</w:t>
      </w:r>
    </w:p>
    <w:p w:rsidR="00F7367E" w:rsidRPr="00F7367E" w:rsidRDefault="00F7367E" w:rsidP="00F7367E">
      <w:pPr>
        <w:spacing w:line="480" w:lineRule="auto"/>
        <w:ind w:firstLineChars="200" w:firstLine="683"/>
        <w:jc w:val="center"/>
        <w:rPr>
          <w:rFonts w:ascii="宋体" w:eastAsia="宋体" w:hAnsi="宋体"/>
          <w:b/>
          <w:sz w:val="34"/>
        </w:rPr>
      </w:pPr>
      <w:r w:rsidRPr="00F7367E">
        <w:rPr>
          <w:rFonts w:ascii="宋体" w:eastAsia="宋体" w:hAnsi="宋体" w:hint="eastAsia"/>
          <w:b/>
          <w:sz w:val="34"/>
        </w:rPr>
        <w:t>祁东县农业农村局部门决算</w:t>
      </w:r>
    </w:p>
    <w:p w:rsidR="00F7367E" w:rsidRDefault="00F7367E" w:rsidP="00F7367E">
      <w:pPr>
        <w:spacing w:line="480" w:lineRule="auto"/>
        <w:ind w:firstLineChars="200" w:firstLine="640"/>
        <w:jc w:val="center"/>
        <w:rPr>
          <w:rFonts w:ascii="宋体" w:eastAsia="宋体" w:hAnsi="宋体"/>
          <w:sz w:val="32"/>
        </w:rPr>
      </w:pPr>
    </w:p>
    <w:p w:rsidR="00F7367E" w:rsidRDefault="00F7367E" w:rsidP="00F7367E">
      <w:pPr>
        <w:spacing w:line="480" w:lineRule="auto"/>
        <w:ind w:firstLineChars="200" w:firstLine="640"/>
        <w:jc w:val="center"/>
        <w:rPr>
          <w:rFonts w:ascii="宋体" w:eastAsia="宋体" w:hAnsi="宋体"/>
          <w:sz w:val="32"/>
        </w:rPr>
      </w:pPr>
      <w:r>
        <w:rPr>
          <w:rFonts w:ascii="宋体" w:eastAsia="宋体" w:hAnsi="宋体" w:hint="eastAsia"/>
          <w:sz w:val="32"/>
        </w:rPr>
        <w:t>目</w:t>
      </w:r>
      <w:r>
        <w:rPr>
          <w:rFonts w:ascii="宋体" w:eastAsia="宋体" w:hAnsi="宋体"/>
          <w:sz w:val="32"/>
        </w:rPr>
        <w:t xml:space="preserve"> 录</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第一部分</w:t>
      </w:r>
      <w:r>
        <w:rPr>
          <w:rFonts w:ascii="宋体" w:eastAsia="宋体" w:hAnsi="宋体"/>
          <w:sz w:val="32"/>
        </w:rPr>
        <w:t xml:space="preserve">  祁东县农业农村局概况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一、部门基本概况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二、部门决算单位构成</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第二部分</w:t>
      </w:r>
      <w:r>
        <w:rPr>
          <w:rFonts w:ascii="宋体" w:eastAsia="宋体" w:hAnsi="宋体"/>
          <w:sz w:val="32"/>
        </w:rPr>
        <w:t xml:space="preserve">  2023年部门决算表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一、收入支出决算总表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二、收入决算表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四、财政拨款收入支出决算总表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八、政府性基金预算财政拨款收入支出决算表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九、国有资本经营预算财政拨款支出决算表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第三部分</w:t>
      </w:r>
      <w:r>
        <w:rPr>
          <w:rFonts w:ascii="宋体" w:eastAsia="宋体" w:hAnsi="宋体"/>
          <w:sz w:val="32"/>
        </w:rPr>
        <w:t xml:space="preserve"> 2023年部门决算情况说明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一、收入支出决算总体情况说明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二、收入决算情况说明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四、财政拨款收入支出决算总体情况说明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八、政府性基金预算收入支出决算情况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九、机关运行经费支出说明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十、一般性支出情况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十一、政府采购支出说明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十二、国有资产占用情况说明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十三、</w:t>
      </w:r>
      <w:r>
        <w:rPr>
          <w:rFonts w:ascii="宋体" w:eastAsia="宋体" w:hAnsi="宋体"/>
          <w:sz w:val="32"/>
        </w:rPr>
        <w:t>2023年预算绩效情况的说明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第四部分</w:t>
      </w:r>
      <w:r>
        <w:rPr>
          <w:rFonts w:ascii="宋体" w:eastAsia="宋体" w:hAnsi="宋体"/>
          <w:sz w:val="32"/>
        </w:rPr>
        <w:t xml:space="preserve"> 名词解释</w:t>
      </w:r>
    </w:p>
    <w:p w:rsidR="00F7367E" w:rsidRPr="00F7367E" w:rsidRDefault="00F7367E" w:rsidP="00F7367E">
      <w:pPr>
        <w:spacing w:line="480" w:lineRule="auto"/>
        <w:ind w:firstLineChars="200" w:firstLine="640"/>
        <w:rPr>
          <w:rFonts w:ascii="黑体" w:eastAsia="黑体" w:hAnsi="宋体"/>
          <w:sz w:val="32"/>
        </w:rPr>
      </w:pPr>
      <w:r w:rsidRPr="00F7367E">
        <w:rPr>
          <w:rFonts w:ascii="黑体" w:eastAsia="黑体" w:hAnsi="宋体" w:hint="eastAsia"/>
          <w:sz w:val="32"/>
        </w:rPr>
        <w:t>第一部分</w:t>
      </w:r>
      <w:r w:rsidRPr="00F7367E">
        <w:rPr>
          <w:rFonts w:ascii="黑体" w:eastAsia="黑体" w:hAnsi="宋体"/>
          <w:sz w:val="32"/>
        </w:rPr>
        <w:t xml:space="preserve">  祁东县农业农村局概况</w:t>
      </w:r>
    </w:p>
    <w:p w:rsidR="00F7367E" w:rsidRDefault="00F7367E" w:rsidP="00F7367E">
      <w:pPr>
        <w:spacing w:line="480" w:lineRule="auto"/>
        <w:ind w:firstLineChars="200" w:firstLine="640"/>
        <w:rPr>
          <w:rFonts w:ascii="宋体" w:eastAsia="宋体" w:hAnsi="宋体"/>
          <w:sz w:val="32"/>
        </w:rPr>
      </w:pP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一、部门基本概况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（一）部门职责</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1、统筹研究和组织实施“三农”工作的发展中长期规划、重大政策。组织起草农业农村有关地方性法规和县政府规章草案，指导农业综合执法。参与涉农的价格、收储、金融保险、进出口等政策制定。</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统筹推动发展全县农村社会事业、农村公共服务、农村文化、农村基础设施和乡村治理。牵头组织改善农村人居环境。指导农村精神文明和优秀农耕文化建设。指导农业行业安全生产工作，配合有关部门做好农业劳动模范管理工作</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3、贯彻落实国家关于深化农村经济体制改革和巩固完善农村基本经营制度的政策。负责农民承包</w:t>
      </w:r>
      <w:r>
        <w:rPr>
          <w:rFonts w:ascii="宋体" w:eastAsia="宋体" w:hAnsi="宋体" w:hint="eastAsia"/>
          <w:sz w:val="32"/>
        </w:rPr>
        <w:t>地、农村宅基地改革和管理有关工作。负责农村集体产权制度改革，指导农村集体经济组织发展和集体资产管理工作。指导农民合作经济组织、农业社会化服务体系、新型农业经营主体建设与发展。</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指导全县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5、负责种植业、畜牧业、渔业、农垦、农业机械化等农业各产业的监督管理， 指导粮食等农产品生产。组织构建现代农业产业体系、生产体系</w:t>
      </w:r>
      <w:r>
        <w:rPr>
          <w:rFonts w:ascii="宋体" w:eastAsia="宋体" w:hAnsi="宋体" w:hint="eastAsia"/>
          <w:sz w:val="32"/>
        </w:rPr>
        <w:t>、经营体系，指导农业标准化生产，负责全县渔业、渔民和渔船监督管理和渔船检验工作。</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6、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负责食用农产品从种植养殖环节 到进入批发、零售市场或生产加工企业前的质量安全监督管理；负责动植物疫病防控、畜禽屠宰环节、生鲜乳收购环境质量安全的监督管理。依法实施符合安全标准的农产品认证和监督管理。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7、组织农业资源</w:t>
      </w:r>
      <w:r>
        <w:rPr>
          <w:rFonts w:ascii="宋体" w:eastAsia="宋体" w:hAnsi="宋体" w:hint="eastAsia"/>
          <w:sz w:val="32"/>
        </w:rPr>
        <w:t>区划工作。指导农用地、渔业水域以及农业生物物种资源的保护和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8、负责有关农业生产资料和农业投入品的监督管理。贯彻执行农业生产资料、兽药质量、兽药残留限量和残留检测方法国家标准  并监督实施。组织兽医医政、兽药药政药检工作，负责执业兽医和畜禽屠宰行业管理。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9、负责农业防灾减灾、农作物重大病虫害防治工</w:t>
      </w:r>
      <w:r>
        <w:rPr>
          <w:rFonts w:ascii="宋体" w:eastAsia="宋体" w:hAnsi="宋体" w:hint="eastAsia"/>
          <w:sz w:val="32"/>
        </w:rPr>
        <w:t>作。指导动植物防疫检疫体系建设，组织、监督县内动植物的防疫检疫工作，发布疫情并组织扑灭。配合有关部门制定血吸虫病防治工作计划并组织实施。组织救灾物资储备和调拨，提出生产救灾资金安排建议，指导紧急救灾和灾后生产恢复。</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10、负责农业投资管理。编制农业投资项目建设规划，提出农业投资规模和方向、扶持农业农村发展财政项目的建设，按规定权限审批农业投资项目；负责农业投资项目资金安排和监督管理。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11、推动农业科技体系改革和农业科技创新体系建设。指导农业产业技术体系和农技推广体系建设，组织开展农业领域的高新技术和应用</w:t>
      </w:r>
      <w:r>
        <w:rPr>
          <w:rFonts w:ascii="宋体" w:eastAsia="宋体" w:hAnsi="宋体" w:hint="eastAsia"/>
          <w:sz w:val="32"/>
        </w:rPr>
        <w:t>技术研究、农业科技成果转化和技术推广。负责农业植物新品种保护及农业转基因生物安全监督管理。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12、指导农业农村人才工作。拟订全县农业农村人才队伍建设规划并组织实施，指导农业教育和农业职业技能开发，指导新型职业农民培育、农业科技人才培养和农村实用人才培训工作，承担农村劳动力就地就近就业培训工作，会同有关主管部门依法实施农业农村人才专业技术资格和从业资格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13、组织参与农业对外合作工作，承办有关农业涉外事务，组织开展农业贸易促进和有关国际技术交流与合作，协助有关部门执行有关农业援外项目。</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14、负责全县</w:t>
      </w:r>
      <w:r>
        <w:rPr>
          <w:rFonts w:ascii="宋体" w:eastAsia="宋体" w:hAnsi="宋体" w:hint="eastAsia"/>
          <w:sz w:val="32"/>
        </w:rPr>
        <w:t>黄花菜产业中长期发展规划，区域布局，无公害生产监管，地理标志、绿色认证呈报，并指导加工、流通、网络营销。</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15、完成县委、县政府和县委农村工作领导小组交办的其他任务。</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16、职能转变。</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1）、统筹实施乡村振兴战略，深化农业供给侧结构性改革，提升农业发展质量，扎实推进美丽乡村建设，推动农业全面升级、农村全面进步、农民全面发展，加快实现农业农村现代化。</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2）、加强农产品质量安全和相关农业生产资料、农业投入品的监督管理，坚持最严谨的标准、最严格的监管、最严厉的处罚、最严肃的问责，严防、严管、严控质量安全风险</w:t>
      </w:r>
      <w:r>
        <w:rPr>
          <w:rFonts w:ascii="宋体" w:eastAsia="宋体" w:hAnsi="宋体" w:hint="eastAsia"/>
          <w:sz w:val="32"/>
        </w:rPr>
        <w:t>，让人民群众吃得放心、安心。</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3）、深入推进简政放权，加强对行业内交叉重复以及性质相同、用途相近的农业投资项目的统筹整合，加强事中事后监管，切实提升国家支农政策效果和资金使用效益。</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17、有关职责分工。</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1）、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2）县农业农村局负责动植物疫病防控、畜禽屠宰环节、生鲜乳收购环节质量安全的监督管理。（3）两部门要建立食品安全地准出、市场准入和追溯机制，加强协调配合和工作衔接，形成监管合力。</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2）、与县商务和粮食局有关职责分工：县农业农村局负责粮食生产环节的质量安全监管，切实担负起粮食从生产环节到进入批发、零售市场或生产加工企业前的质量安全监管职责。县商务和粮食局负责粮食（含食用油）收购、储存、运输环节和政策性用粮购销活动中的粮食质量安全和原粮卫生的监督管理；</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（二）机构设置和人员编制情况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祁东县农业农村局机关是正科级全额拨款公务员单位，</w:t>
      </w:r>
      <w:r>
        <w:rPr>
          <w:rFonts w:ascii="宋体" w:eastAsia="宋体" w:hAnsi="宋体"/>
          <w:sz w:val="32"/>
        </w:rPr>
        <w:t>14个内设机构：办公室、人事股、计划财务股科技教育股（县农业转基</w:t>
      </w:r>
      <w:r>
        <w:rPr>
          <w:rFonts w:ascii="宋体" w:eastAsia="宋体" w:hAnsi="宋体" w:hint="eastAsia"/>
          <w:sz w:val="32"/>
        </w:rPr>
        <w:t>因生物安全管理办公室）、行政审批服务股（政策法规股）、农村政策与合作经济改革股（农村改革与发展股）、乡村产业发展股、种植业管理股（农药管理股）、农产品质量安全监管股、市场信息与对外交流股、农村社会事业促进股、农业机械化管理股、农田建设与农垦股、畜牧水产管理股。</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祁东县农业农村局机关行政编制</w:t>
      </w:r>
      <w:r>
        <w:rPr>
          <w:rFonts w:ascii="宋体" w:eastAsia="宋体" w:hAnsi="宋体"/>
          <w:sz w:val="32"/>
        </w:rPr>
        <w:t>23名。设局长1名，副局长3名，总农艺师1名；正股级职数14名。机关后勤服务财政全额拨款事业编制3名，人员只出不进。</w:t>
      </w:r>
    </w:p>
    <w:p w:rsidR="00F7367E" w:rsidRDefault="00F7367E" w:rsidP="00F7367E">
      <w:pPr>
        <w:spacing w:line="480" w:lineRule="auto"/>
        <w:ind w:firstLineChars="200" w:firstLine="640"/>
        <w:rPr>
          <w:rFonts w:ascii="宋体" w:eastAsia="宋体" w:hAnsi="宋体"/>
          <w:sz w:val="32"/>
        </w:rPr>
      </w:pP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二、机构设置及决算单位构成</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（二）决算单位构成。祁东县农业农村局</w:t>
      </w:r>
      <w:r>
        <w:rPr>
          <w:rFonts w:ascii="宋体" w:eastAsia="宋体" w:hAnsi="宋体"/>
          <w:sz w:val="32"/>
        </w:rPr>
        <w:t>2023年部门决算汇总公开单位构成包括：单位本级。</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第二部分</w:t>
      </w:r>
      <w:r>
        <w:rPr>
          <w:rFonts w:ascii="宋体" w:eastAsia="宋体" w:hAnsi="宋体"/>
          <w:sz w:val="32"/>
        </w:rPr>
        <w:t xml:space="preserve">  2023年部门决算表（见附件）</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一、收入支出决算总表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二、收入决算表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四、财政拨款收入支出决算总表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八、政府性基金预算财政拨款收入支出决算表</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九、国有资本经营预算财政拨款支出决算表</w:t>
      </w:r>
    </w:p>
    <w:p w:rsidR="00F7367E" w:rsidRDefault="00F7367E" w:rsidP="00F7367E">
      <w:pPr>
        <w:spacing w:line="480" w:lineRule="auto"/>
        <w:ind w:firstLineChars="200" w:firstLine="640"/>
        <w:rPr>
          <w:rFonts w:ascii="宋体" w:eastAsia="宋体" w:hAnsi="宋体"/>
          <w:sz w:val="32"/>
        </w:rPr>
      </w:pPr>
    </w:p>
    <w:p w:rsidR="00F7367E" w:rsidRDefault="00F7367E" w:rsidP="00F7367E">
      <w:pPr>
        <w:spacing w:line="480" w:lineRule="auto"/>
        <w:ind w:firstLineChars="200" w:firstLine="640"/>
        <w:rPr>
          <w:rFonts w:ascii="宋体" w:eastAsia="宋体" w:hAnsi="宋体"/>
          <w:sz w:val="32"/>
        </w:rPr>
      </w:pPr>
    </w:p>
    <w:p w:rsidR="00F7367E" w:rsidRPr="00F7367E" w:rsidRDefault="00F7367E" w:rsidP="00F7367E">
      <w:pPr>
        <w:spacing w:line="480" w:lineRule="auto"/>
        <w:ind w:firstLineChars="200" w:firstLine="640"/>
        <w:rPr>
          <w:rFonts w:ascii="黑体" w:eastAsia="黑体" w:hAnsi="宋体"/>
          <w:sz w:val="32"/>
        </w:rPr>
      </w:pPr>
      <w:r w:rsidRPr="00F7367E">
        <w:rPr>
          <w:rFonts w:ascii="黑体" w:eastAsia="黑体" w:hAnsi="宋体" w:hint="eastAsia"/>
          <w:sz w:val="32"/>
        </w:rPr>
        <w:t>第三部分</w:t>
      </w:r>
      <w:r w:rsidRPr="00F7367E">
        <w:rPr>
          <w:rFonts w:ascii="黑体" w:eastAsia="黑体" w:hAnsi="宋体"/>
          <w:sz w:val="32"/>
        </w:rPr>
        <w:t xml:space="preserve">  2023年 部门决算情况说明</w:t>
      </w:r>
    </w:p>
    <w:p w:rsidR="00F7367E" w:rsidRDefault="00F7367E" w:rsidP="00F7367E">
      <w:pPr>
        <w:spacing w:line="480" w:lineRule="auto"/>
        <w:ind w:firstLineChars="200" w:firstLine="640"/>
        <w:rPr>
          <w:rFonts w:ascii="宋体" w:eastAsia="宋体" w:hAnsi="宋体"/>
          <w:sz w:val="32"/>
        </w:rPr>
      </w:pP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一、收入支出决算总体情况说明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2023年收、支总计20651.65万元。与上年相比减少10553.86万元，下降33.82%，主要是因为：退休、异动等人员经费、专项资金减少。</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二、收入决算情况说明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本年收入合计</w:t>
      </w:r>
      <w:r>
        <w:rPr>
          <w:rFonts w:ascii="宋体" w:eastAsia="宋体" w:hAnsi="宋体"/>
          <w:sz w:val="32"/>
        </w:rPr>
        <w:t>20651.65万元，其中：一般公共预算财政拨款收入20415.72万元，占98.86%；政府性基金预算财政拨款收入139.79万元，占0.68%；国有资本经营预算财政拨款收入0.00万元，占0.00%；上级补助收入0.00万元，占0.00%；事业收入0.00万元，占0.00%；经营收入0.00万元，占0.00%；附属单位上缴收入0.00万元，占0.00%；其他收入96.14万元，占0.47%。</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三、支出决算情况说明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本年支出合计</w:t>
      </w:r>
      <w:r>
        <w:rPr>
          <w:rFonts w:ascii="宋体" w:eastAsia="宋体" w:hAnsi="宋体"/>
          <w:sz w:val="32"/>
        </w:rPr>
        <w:t>20651.65万元，其中：基本支出2037.05万元，占9.86%；项目支出18614.61万元，占90.14%；上缴上级支出0.00万元，占0.00%；经营支出0.00万元，占0.00%；对附属单位补助支出0.00万元，占0.00%。</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四、财政拨款收入支出决算总体情况说明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2023年财政拨款收、支总计20555.52万元。与上年相比减少10554.81万元，下降33.93%，主要是因为：退休、异动等人员经费、专项资金减少。</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五、一般公共预算财政拨款支出决算情况说明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（一）一般公共预算财政拨款支出决算总体情况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2023年财政拨款支出20415.72万元，占本年支出合计的99.32%，与上年相比减少5794.25万元，下降28.38%，主要是因为：退休、异动等人员经费、专项资金减少。</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（二）一般公共预算财政拨款支出决算结构情况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一般公共预算财政拨款支出20415.72万元，主要用于以下方面：一般公共服务支出（类）26.86万元，占0.13%；社会保障和就业支出（类）192.88万元，占0.94%；卫生健康支出（类）62.75万元，占0.31%；节能环保支出（类）873.49万元，占4.28%；城乡社区支出（类）25.38万元，占0.12%；农林水支出（类）17444.69万元，占85.45%；商业服务业等支出（类）481.2万元，占2.36%；住房保障支出（类）107.58万元，占0.53%；粮油物资储备支出（类）1200.9万元，占5.88%；</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（三）一般公共预算财政拨款支出决算具体情况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2023年一般公共预算财政拨款支出年初预算数为1379.0476万元，支出决算数为20415.72万元，完成年初预算的1480.42%，其中：</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1、一般公共服务支出（类）政协事务行政运行（款）行政运行（项）。年初预算为0万元，支出决算为3.42万元，决算数大于年初预算数的主要原因是：人员经费预算、专项资金增加及预算追加。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一般公共服务支出（类）政府办公厅（室）及相关机构事务行政运行（款）行政运行（项）。年初预算为0万元，支出决算为4.87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3、一般公共服务支出（类）组织事务行政运行（款）行政运行（项）。年初预算为0万元，支出决算为1.07万元，决算数</w:t>
      </w:r>
      <w:r>
        <w:rPr>
          <w:rFonts w:ascii="宋体" w:eastAsia="宋体" w:hAnsi="宋体" w:hint="eastAsia"/>
          <w:sz w:val="32"/>
        </w:rPr>
        <w:t>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一般公共服务支出（类）党委办公厅（室）及相关机构事务行政运行（款）行政运行（项）。年初预算为0万元，支出决算为12.8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5、一般公共服务支出（类）其他一般公共服务支出其他一般公共服务支出（款）其他一般公共服务支出（项）。年初预算为0万元，支出决算为4.7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6、卫生健康支出（类）行政</w:t>
      </w:r>
      <w:r>
        <w:rPr>
          <w:rFonts w:ascii="宋体" w:eastAsia="宋体" w:hAnsi="宋体" w:hint="eastAsia"/>
          <w:sz w:val="32"/>
        </w:rPr>
        <w:t>事业单位医疗事业单位医疗（款）事业单位医疗（项）。年初预算为</w:t>
      </w:r>
      <w:r>
        <w:rPr>
          <w:rFonts w:ascii="宋体" w:eastAsia="宋体" w:hAnsi="宋体"/>
          <w:sz w:val="32"/>
        </w:rPr>
        <w:t>0万元，支出决算为8.35万元，决算数大于年初预算数的主要原因是：人员经费预算、专项资金增加及预算追加。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7、卫生健康支出（类）行政事业单位医疗行政单位医疗（款）行政单位医疗（项）。年初预算为53.244万元，支出决算为54.39万元，完成年初预算的102.15%，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8、农林水支出（类）农业农村行政运行（款）行政运行（项）。年初预算为1113.7032万元，支出决算为1526.93万元，完成年初预算的137.10%，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9、农林水支出（类）农业农村其他农业农村支出（款）其他农业农村支出（项）。年初预算为0万元，支出决算为301.99万元，决算数大于年初预算数的主要原因是：人员经费预算、专项资金增加及预算追加。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10、住房保障支出（类）住房改革支出住房公积金（款）住房公积金（项）。年初预算为90.9002万元，支出决算为107.58万元，完成年初预算的118.35%，决算数大于年初预算数的主要原因是：人员经费</w:t>
      </w:r>
      <w:r>
        <w:rPr>
          <w:rFonts w:ascii="宋体" w:eastAsia="宋体" w:hAnsi="宋体" w:hint="eastAsia"/>
          <w:sz w:val="32"/>
        </w:rPr>
        <w:t>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11、社会保障和就业支出（类）抚恤死亡抚恤（款）死亡抚恤（项）。年初预算为0万元，支出决算为47.18万元，决算数大于年初预算数的主要原因是：人员经费预算、专项资金增加及预算追加。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12、社会保障和就业支出（类）退役军人管理事务其他退役军人事务管理支出（款）其他退役军人事务管理支出（项）。年初预算为0万元，支出决算为0.81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13、社会保障和就业支出（类）行政事业单位养老支出机关事业单位基本养老保</w:t>
      </w:r>
      <w:r>
        <w:rPr>
          <w:rFonts w:ascii="宋体" w:eastAsia="宋体" w:hAnsi="宋体" w:hint="eastAsia"/>
          <w:sz w:val="32"/>
        </w:rPr>
        <w:t>险缴费支出（款）机关事业单位基本养老保险缴费支出（项）。年初预算为</w:t>
      </w:r>
      <w:r>
        <w:rPr>
          <w:rFonts w:ascii="宋体" w:eastAsia="宋体" w:hAnsi="宋体"/>
          <w:sz w:val="32"/>
        </w:rPr>
        <w:t>121.2002万元，支出决算为144.89万元，完成年初预算的119.55%，决算数大于年初预算数的主要原因是：人员经费预算、专项资金增加及预算追加。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14、农林水支出（类）农业农村事业运行（款）事业运行（项）。年初预算为0万元，支出决算为386.78万元，决算数大于年初预算数的主要原因是：人员经费预算、专项资金增加及预算追加。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15、商业服务业等支出（类）商业流通事务其他商业流通事务支出（款）其他商业流通事务支出（项）。年初预算为0万元</w:t>
      </w:r>
      <w:r>
        <w:rPr>
          <w:rFonts w:ascii="宋体" w:eastAsia="宋体" w:hAnsi="宋体" w:hint="eastAsia"/>
          <w:sz w:val="32"/>
        </w:rPr>
        <w:t>，支出决算为</w:t>
      </w:r>
      <w:r>
        <w:rPr>
          <w:rFonts w:ascii="宋体" w:eastAsia="宋体" w:hAnsi="宋体"/>
          <w:sz w:val="32"/>
        </w:rPr>
        <w:t>481.2万元，决算数大于年初预算数的主要原因是：人员经费预算、专项资金增加及预算追加。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16、城乡社区支出（类）城乡社区公共设施其他城乡社区公共设施支出（款）其他城乡社区公共设施支出（项）。年初预算为0万元，支出决算为25.38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17、农林水支出（类）农业农村农业资源保护修复与利用（款）农业资源保护修复与利用（项）。年初预算为0万元，支出决算为292.32万元，决算数大于年初预算数的主要原因是：人员经费预算、专项资</w:t>
      </w:r>
      <w:r>
        <w:rPr>
          <w:rFonts w:ascii="宋体" w:eastAsia="宋体" w:hAnsi="宋体" w:hint="eastAsia"/>
          <w:sz w:val="32"/>
        </w:rPr>
        <w:t>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18、农林水支出（类）农业农村防灾救灾（款）防灾救灾（项）。年初预算为0万元，支出决算为47.57万元，决算数大于年初预算数的主要原因是：人员经费预算、专项资金增加及预算追加。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19、节能环保支出（类）其他节能环保支出其他节能环保支出（款）其他节能环保支出（项）。年初预算为0万元，支出决算为116.5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20、粮油物资储备支出（类）粮油事务其他粮油物资事务支出（款）其他粮油物资事务支出（项）。年初预算为0万元，</w:t>
      </w:r>
      <w:r>
        <w:rPr>
          <w:rFonts w:ascii="宋体" w:eastAsia="宋体" w:hAnsi="宋体" w:hint="eastAsia"/>
          <w:sz w:val="32"/>
        </w:rPr>
        <w:t>支出决算为</w:t>
      </w:r>
      <w:r>
        <w:rPr>
          <w:rFonts w:ascii="宋体" w:eastAsia="宋体" w:hAnsi="宋体"/>
          <w:sz w:val="32"/>
        </w:rPr>
        <w:t>1200.9万元，决算数大于年初预算数的主要原因是：人员经费预算、专项资金增加及预算追加。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21、农林水支出（类）扶贫其他巩固脱贫攻坚成果衔接乡村振兴支出（款）其他巩固脱贫攻坚成果衔接乡村振兴支出（项）。年初预算为0万元，支出决算为932.02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22、农林水支出（类）农业农村农村合作经济（款）农村合作经济（项）。年初预算为0万元，支出决算为140万元，决算数大于年初预算数的主要原因是：人员经费预算、专项资金增加及预算追</w:t>
      </w:r>
      <w:r>
        <w:rPr>
          <w:rFonts w:ascii="宋体" w:eastAsia="宋体" w:hAnsi="宋体" w:hint="eastAsia"/>
          <w:sz w:val="32"/>
        </w:rPr>
        <w:t>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23、农林水支出（类）农业农村农业生产发展（款）农业生产发展（项）。年初预算为0万元，支出决算为10511.38万元，决算数大于年初预算数的主要原因是：人员经费预算、专项资金增加及预算追加。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24、农林水支出（类）农业农村农业结构调整补贴（款）农业结构调整补贴（项）。年初预算为0万元，支出决算为759.26万元，决算数大于年初预算数的主要原因是：人员经费预算、专项资金增加及预算追加。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25、节能环保支出（类）污染减排生态环境监测与信息（款）生态环境监测与信息（项）。年初预算为0万元，支出决算为3.19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26、农林水支出（类）农村综合改革国有农场办社会职能改革补助（款）国有农场办社会职能改革补助（项）。年初预算为0万元，支出决算为38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27、农林水支出（类）农业农村农产品质量安全（款）农产品质量安全（项）。年初预算为0万元，支出决算为5万元，决算数大于年初预算数的主要原因是：人员经费预算、专项资金增加及预算追加。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28、农林水支出（类）目标价格补贴</w:t>
      </w:r>
      <w:r>
        <w:rPr>
          <w:rFonts w:ascii="宋体" w:eastAsia="宋体" w:hAnsi="宋体" w:hint="eastAsia"/>
          <w:sz w:val="32"/>
        </w:rPr>
        <w:t>棉花目标价格补贴（款）棉花目标价格补贴（项）。年初预算为</w:t>
      </w:r>
      <w:r>
        <w:rPr>
          <w:rFonts w:ascii="宋体" w:eastAsia="宋体" w:hAnsi="宋体"/>
          <w:sz w:val="32"/>
        </w:rPr>
        <w:t>0万元，支出决算为291.19万元，决算数大于年初预算数的主要原因是：人员经费预算、专项资金增加及预算追加。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29、农林水支出（类）农业农村病虫害控制（款）病虫害控制（项）。年初预算为0万元，支出决算为372.39万元，决算数大于年初预算数的主要原因是：人员经费预算、专项资金增加及预算追加。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30、农林水支出（类）农业农村科技转化与推广服务（款）科技转化与推广服务（项）。年初预算为0万元，支出决算为28万元，决算数大于年初预算数的主要原因是：人员经费</w:t>
      </w:r>
      <w:r>
        <w:rPr>
          <w:rFonts w:ascii="宋体" w:eastAsia="宋体" w:hAnsi="宋体" w:hint="eastAsia"/>
          <w:sz w:val="32"/>
        </w:rPr>
        <w:t>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31、节能环保支出（类）循环经济循环经济（款）循环经济（项）。年初预算为0万元，支出决算为753.8万元，决算数大于年初预算数的主要原因是：人员经费预算、专项资金增加及预算追加。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32、农林水支出（类）农业农村农村社会事业（款）农村社会事业（项）。年初预算为0万元，支出决算为51.92万元，决算数大于年初预算数的主要原因是：人员经费预算、专项资金增加及预算追加。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33、农林水支出（类）农业农村农产品加工与促销（款）农产品加工与促销（项）。年初预算为0万元，支出决算为14.6</w:t>
      </w:r>
      <w:r>
        <w:rPr>
          <w:rFonts w:ascii="宋体" w:eastAsia="宋体" w:hAnsi="宋体" w:hint="eastAsia"/>
          <w:sz w:val="32"/>
        </w:rPr>
        <w:t>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34、农林水支出（类）其他农林水支出其他农林水支出（款）其他农林水支出（项）。年初预算为0万元，支出决算为14万元，决算数大于年初预算数的主要原因是：人员经费预算、专项资金增加及预算追加。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35、农林水支出（类）扶贫行政运行（款）行政运行（项）。年初预算为0万元，支出决算为0万元，决算数大于年初预算数的主要原因是：人员经费预算、专项资金增加及预算追加。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36、一般公共服务支出（类）纪检监察事务派驻派出机构（款）派驻派出机构（项</w:t>
      </w:r>
      <w:r>
        <w:rPr>
          <w:rFonts w:ascii="宋体" w:eastAsia="宋体" w:hAnsi="宋体" w:hint="eastAsia"/>
          <w:sz w:val="32"/>
        </w:rPr>
        <w:t>）。年初预算为</w:t>
      </w:r>
      <w:r>
        <w:rPr>
          <w:rFonts w:ascii="宋体" w:eastAsia="宋体" w:hAnsi="宋体"/>
          <w:sz w:val="32"/>
        </w:rPr>
        <w:t>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37、农林水支出（类）目标价格补贴其他目标价格补贴（款）其他目标价格补贴（项）。年初预算为0万元，支出决算为0万元，决算数大于年初预算数的主要原因是：人员经费预算、专项资金增加及预算追加。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38、农林水支出（类）农业农村统计监测与信息服务（款）统计监测与信息服务（项）。年初预算为0万元，支出决算为0万元，决算数大于年初预算数的主要原因是：人员经费预算、专项资金增加及预算追加。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39、一般公共服</w:t>
      </w:r>
      <w:r>
        <w:rPr>
          <w:rFonts w:ascii="宋体" w:eastAsia="宋体" w:hAnsi="宋体" w:hint="eastAsia"/>
          <w:sz w:val="32"/>
        </w:rPr>
        <w:t>务支出（类）人大事务行政运行（款）行政运行（项）。年初预算为</w:t>
      </w:r>
      <w:r>
        <w:rPr>
          <w:rFonts w:ascii="宋体" w:eastAsia="宋体" w:hAnsi="宋体"/>
          <w:sz w:val="32"/>
        </w:rPr>
        <w:t>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40、农林水支出（类）农业农村执法监管（款）执法监管（项）。年初预算为0万元，支出决算为0万元，决算数大于年初预算数的主要原因是：人员经费预算、专项资金增加及预算追加。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41、节能环保支出（类）环境保护管理事务其他环境保护管理事务支出（款）其他环境保护管理事务支出（项）。年初预算为0万元，支出决算为0万元，决算数大于年初预算数的主要原因是：人员经费</w:t>
      </w:r>
      <w:r>
        <w:rPr>
          <w:rFonts w:ascii="宋体" w:eastAsia="宋体" w:hAnsi="宋体" w:hint="eastAsia"/>
          <w:sz w:val="32"/>
        </w:rPr>
        <w:t>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42、社会保障和就业支出（类）抚恤其他优抚支出（款）其他优抚支出（项）。年初预算为0万元，支出决算为0万元，决算数大于年初预算数的主要原因是：人员经费预算、专项资金增加及预算追加。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43、交通运输支出（类）其他交通运输支出其他交通运输支出（款）其他交通运输支出（项）。年初预算为0万元，支出决算为0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44、农林水支出（类）农业农村农田建设（款）农田建设（项）。年初预算为0万元，支出决算为115.5万</w:t>
      </w:r>
      <w:r>
        <w:rPr>
          <w:rFonts w:ascii="宋体" w:eastAsia="宋体" w:hAnsi="宋体" w:hint="eastAsia"/>
          <w:sz w:val="32"/>
        </w:rPr>
        <w:t>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45、农林水支出（类）水利农村水利（款）农村水利（项）。年初预算为0万元，支出决算为759.7万元，决算数大于年初预算数的主要原因是：人员经费预算、专项资金增加及预算追加。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46、农林水支出（类）水利大中型水库移民后期扶持专项支出（款）大中型水库移民后期扶持专项支出（项）。年初预算为0万元，支出决算为356.12万元，决算数大于年初预算数的主要原因是：人员经费预算、专项资金增加及预算追加。</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47、农林水支出（类）水利水利工程建设</w:t>
      </w:r>
      <w:r>
        <w:rPr>
          <w:rFonts w:ascii="宋体" w:eastAsia="宋体" w:hAnsi="宋体" w:hint="eastAsia"/>
          <w:sz w:val="32"/>
        </w:rPr>
        <w:t>（款）水利工程建设（项）。年初预算为</w:t>
      </w:r>
      <w:r>
        <w:rPr>
          <w:rFonts w:ascii="宋体" w:eastAsia="宋体" w:hAnsi="宋体"/>
          <w:sz w:val="32"/>
        </w:rPr>
        <w:t>0万元，支出决算为500万元，决算数大于年初预算数的主要原因是：人员经费预算、专项资金增加及预算追加。</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六、一般公共预算财政拨款基本支出决算情况说明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一般公共预算财政拨款基本支出1939.43万元，其中：人员经费1722.91万元，占基本支出的88.84%,主要包括本工资、津贴补贴、奖金、伙食补助费、机关事业单位基本养老保险缴费、职工基本医疗保险缴费、其他社会保障缴费、住房公积金、其他工资福利支出、抚恤金、生活补助、医疗费补助、奖励金；公用经费216.52万元，占基本支出的11.16%,主要包括办公费、印刷费、水费、电费、邮电费、差旅费、维修（护）费、公务接待费、劳务费、委托业务费、工会经费、福</w:t>
      </w:r>
      <w:r>
        <w:rPr>
          <w:rFonts w:ascii="宋体" w:eastAsia="宋体" w:hAnsi="宋体" w:hint="eastAsia"/>
          <w:sz w:val="32"/>
        </w:rPr>
        <w:t>利费、其他交通费用、其他商品和服务支出、办公设备购置。</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七、一般公共预算财政拨款三公经费支出决算情况说明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（一）“三公”经费财政拨款支出决算总体情况说明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“三公”经费财政拨款支出预算为</w:t>
      </w:r>
      <w:r>
        <w:rPr>
          <w:rFonts w:ascii="宋体" w:eastAsia="宋体" w:hAnsi="宋体"/>
          <w:sz w:val="32"/>
        </w:rPr>
        <w:t>2.73万元，支出决算为2.73万元，完成预算的100.00%，其中：</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因公出国（境）费支出预算为</w:t>
      </w:r>
      <w:r>
        <w:rPr>
          <w:rFonts w:ascii="宋体" w:eastAsia="宋体" w:hAnsi="宋体"/>
          <w:sz w:val="32"/>
        </w:rPr>
        <w:t>0.00万元，支出决算为0.00万元 ，与上年持平。</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公务用车购置及运行维护费支出预算为</w:t>
      </w:r>
      <w:r>
        <w:rPr>
          <w:rFonts w:ascii="宋体" w:eastAsia="宋体" w:hAnsi="宋体"/>
          <w:sz w:val="32"/>
        </w:rPr>
        <w:t>0.00万元，支出决算为0.00万元 ，与上年持平。</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公务接待费支出预算为</w:t>
      </w:r>
      <w:r>
        <w:rPr>
          <w:rFonts w:ascii="宋体" w:eastAsia="宋体" w:hAnsi="宋体"/>
          <w:sz w:val="32"/>
        </w:rPr>
        <w:t>2.73万元，支出决算为2.73万元 ，完成预算的100%，决算数与预算数持平。与上年相比减少1.83万元，减少的主要原</w:t>
      </w:r>
      <w:r>
        <w:rPr>
          <w:rFonts w:ascii="宋体" w:eastAsia="宋体" w:hAnsi="宋体" w:hint="eastAsia"/>
          <w:sz w:val="32"/>
        </w:rPr>
        <w:t>因是：认真贯彻落实中央“八项规定”精神和厉行节约要求。</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（二）“三公”经费财政拨款支出决算具体情况说明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2023年“三公”经费财政拨款支出决算中，公务接待费支出决算2.73万元，占100.00%,因公出国（境）费支出决算0万元，占0.00%,公务用车购置费及运行维护费支出决算0.00万元，占0.00%。其中：</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1、因公出国（境）费支出决算为0万元，全年安排因公出国（境）团组0个，累计0人次。</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2、公务接待费支出决算为2.73万元，全年共接待来访团组60个、来宾700人次，主要是公务活动发生的接待支出。</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3</w:t>
      </w:r>
      <w:r>
        <w:rPr>
          <w:rFonts w:ascii="宋体" w:eastAsia="宋体" w:hAnsi="宋体" w:hint="eastAsia"/>
          <w:sz w:val="32"/>
        </w:rPr>
        <w:t>、公务用车购置费及运行维护费支出决算为</w:t>
      </w:r>
      <w:r>
        <w:rPr>
          <w:rFonts w:ascii="宋体" w:eastAsia="宋体" w:hAnsi="宋体"/>
          <w:sz w:val="32"/>
        </w:rPr>
        <w:t>0.00万元，其中：公务用车购置费0.00万元，更新公务用车0辆；公务用车运行维护费0.00万元，主要是燃油费、过路过桥费、保险费、维修费支出。截止2023年12月31日，我单位开支财政拨款的公务用车保有量为0辆。</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八、政府性基金预算收入支出决算情况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2023年政府性基金预算财政拨款收入139.79万元；年初结转和结余0万元；支出139.79万元，其中基本支出1.48万元，项目支出138.31万元；年末结转和结余0万元。</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九、机关运行经费支出说明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2023年本部门机关运行经费支出217.99万元。与上年决算数相比增加217.99万元，增长的主要原因是：公务活动增加。</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十、一般性支出情况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sz w:val="32"/>
        </w:rPr>
        <w:t>2023年本部门开支会议费0.92万元。用于召开……会议，人数XX人，内容为……；2023年开支培训费28.00万元。用于开展……培训，人数XX人，内容为……。</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十一、政府采购支出说明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本部门</w:t>
      </w:r>
      <w:r>
        <w:rPr>
          <w:rFonts w:ascii="宋体" w:eastAsia="宋体" w:hAnsi="宋体"/>
          <w:sz w:val="32"/>
        </w:rPr>
        <w:t>2023年政府采购支出总额310万元，占政府采购支出总额的93.94%其中：政府采购货物支出300万元、政府采购工程支出0万元、政府采购服务支出10 万元。授予中小企业合同金额20万元，占政府采购支出总额的6.06%,其中：授予小微企业合同金额15 万元。</w:t>
      </w:r>
    </w:p>
    <w:p w:rsidR="00F7367E" w:rsidRPr="00F7367E" w:rsidRDefault="00F7367E" w:rsidP="00F7367E">
      <w:pPr>
        <w:spacing w:line="480" w:lineRule="auto"/>
        <w:ind w:firstLineChars="200" w:firstLine="643"/>
        <w:rPr>
          <w:rFonts w:ascii="宋体" w:eastAsia="宋体" w:hAnsi="宋体"/>
          <w:b/>
          <w:sz w:val="32"/>
        </w:rPr>
      </w:pPr>
      <w:r w:rsidRPr="00F7367E">
        <w:rPr>
          <w:rFonts w:ascii="宋体" w:eastAsia="宋体" w:hAnsi="宋体" w:hint="eastAsia"/>
          <w:b/>
          <w:sz w:val="32"/>
        </w:rPr>
        <w:t>十二、国有资产占用情况说明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截至</w:t>
      </w:r>
      <w:r>
        <w:rPr>
          <w:rFonts w:ascii="宋体" w:eastAsia="宋体" w:hAnsi="宋体"/>
          <w:sz w:val="32"/>
        </w:rPr>
        <w:t>2023年底，本单位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p>
    <w:p w:rsidR="00F7367E" w:rsidRPr="00F7367E" w:rsidRDefault="00F7367E" w:rsidP="00F7367E">
      <w:pPr>
        <w:spacing w:line="480" w:lineRule="auto"/>
        <w:ind w:firstLineChars="200" w:firstLine="643"/>
        <w:rPr>
          <w:rFonts w:ascii="宋体" w:eastAsia="宋体" w:hAnsi="宋体"/>
          <w:b/>
          <w:color w:val="FF0000"/>
          <w:sz w:val="32"/>
        </w:rPr>
      </w:pPr>
      <w:r w:rsidRPr="00F7367E">
        <w:rPr>
          <w:rFonts w:ascii="宋体" w:eastAsia="宋体" w:hAnsi="宋体" w:hint="eastAsia"/>
          <w:b/>
          <w:color w:val="FF0000"/>
          <w:sz w:val="32"/>
        </w:rPr>
        <w:t>十三、</w:t>
      </w:r>
      <w:r w:rsidRPr="00F7367E">
        <w:rPr>
          <w:rFonts w:ascii="宋体" w:eastAsia="宋体" w:hAnsi="宋体"/>
          <w:b/>
          <w:color w:val="FF0000"/>
          <w:sz w:val="32"/>
        </w:rPr>
        <w:t>2023年预算绩效情况的说明</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1）绩效管理评价工作开展情况。</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根据预算绩效管理要求，本部门组织对</w:t>
      </w:r>
      <w:r>
        <w:rPr>
          <w:rFonts w:ascii="宋体" w:eastAsia="宋体" w:hAnsi="宋体"/>
          <w:sz w:val="32"/>
        </w:rPr>
        <w:t>2023年纳入部门预算的项目支出全面开展了绩效自评，共4个项目，涉及资金43万元，占项目预算总额的100%。从评价情况看，项目总体执行情况良好，绩效情况较为理想，达到了项目申请时设定的绩效目标。</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2）部门决算中项目绩效自评结果。</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耕地质量管理工作经费项目绩效自评综述：根据年初设定的绩效目标，项目绩效自评得分为</w:t>
      </w:r>
      <w:r>
        <w:rPr>
          <w:rFonts w:ascii="宋体" w:eastAsia="宋体" w:hAnsi="宋体"/>
          <w:sz w:val="32"/>
        </w:rPr>
        <w:t>95分。项目全年预算数为6万元，执行数为6万元，完成预算的100%。项目绩效目标完成情况：维</w:t>
      </w:r>
      <w:r>
        <w:rPr>
          <w:rFonts w:ascii="宋体" w:eastAsia="宋体" w:hAnsi="宋体" w:hint="eastAsia"/>
          <w:sz w:val="32"/>
        </w:rPr>
        <w:t>持日常工作运转</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农产品质量检测及安全监管项目绩效自评综述：根据年初设定的绩效目标，项目绩效自评得分为</w:t>
      </w:r>
      <w:r>
        <w:rPr>
          <w:rFonts w:ascii="宋体" w:eastAsia="宋体" w:hAnsi="宋体"/>
          <w:sz w:val="32"/>
        </w:rPr>
        <w:t>95分。项目全年预算数为18万元，执行数为18万元，完成预算的100%。项目绩效目标完成情况：维持日常工作运转</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农业行政综合执法工作经费项目绩效自评综述：根据年初设定的绩效目标，项目绩效自评得分为</w:t>
      </w:r>
      <w:r>
        <w:rPr>
          <w:rFonts w:ascii="宋体" w:eastAsia="宋体" w:hAnsi="宋体"/>
          <w:sz w:val="32"/>
        </w:rPr>
        <w:t>95分。项目全年预算数为10万元，执行数为10万元，完成预算的100%。项目绩效目标完成情况：维持日常工作运转</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公益性植保项目绩效自评综述：根据年初设定的绩效目标，项目绩效自评得分为</w:t>
      </w:r>
      <w:r>
        <w:rPr>
          <w:rFonts w:ascii="宋体" w:eastAsia="宋体" w:hAnsi="宋体"/>
          <w:sz w:val="32"/>
        </w:rPr>
        <w:t>95分。项目全年预算数为9万元，</w:t>
      </w:r>
      <w:r>
        <w:rPr>
          <w:rFonts w:ascii="宋体" w:eastAsia="宋体" w:hAnsi="宋体" w:hint="eastAsia"/>
          <w:sz w:val="32"/>
        </w:rPr>
        <w:t>执行数为</w:t>
      </w:r>
      <w:r>
        <w:rPr>
          <w:rFonts w:ascii="宋体" w:eastAsia="宋体" w:hAnsi="宋体"/>
          <w:sz w:val="32"/>
        </w:rPr>
        <w:t>9万元，完成预算的100%。项目绩效目标完成情况：维持日常工作运转</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3）部门评价项目绩效评价结果。</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部门评价项目数量</w:t>
      </w:r>
      <w:r>
        <w:rPr>
          <w:rFonts w:ascii="宋体" w:eastAsia="宋体" w:hAnsi="宋体"/>
          <w:sz w:val="32"/>
        </w:rPr>
        <w:t>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p>
    <w:p w:rsidR="00F7367E" w:rsidRPr="00F7367E" w:rsidRDefault="00F7367E" w:rsidP="00F7367E">
      <w:pPr>
        <w:spacing w:line="480" w:lineRule="auto"/>
        <w:ind w:firstLineChars="200" w:firstLine="640"/>
        <w:rPr>
          <w:rFonts w:ascii="黑体" w:eastAsia="黑体" w:hAnsi="宋体"/>
          <w:sz w:val="32"/>
        </w:rPr>
      </w:pPr>
      <w:r w:rsidRPr="00F7367E">
        <w:rPr>
          <w:rFonts w:ascii="黑体" w:eastAsia="黑体" w:hAnsi="宋体" w:hint="eastAsia"/>
          <w:sz w:val="32"/>
        </w:rPr>
        <w:t>第四部分</w:t>
      </w:r>
      <w:r w:rsidRPr="00F7367E">
        <w:rPr>
          <w:rFonts w:ascii="黑体" w:eastAsia="黑体" w:hAnsi="宋体"/>
          <w:sz w:val="32"/>
        </w:rPr>
        <w:t xml:space="preserve"> 名词解释</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（一）一般公共决算拨款收入：指县财政当年拨付的资金。</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（二）基本支出：指为保障机构正常运转、完成日常工作任务而发生的人员支出和公用支出。</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（三）项目支出：指在基本支出之外为完成特定行政任务和事业发展目标所发生的支出。</w:t>
      </w:r>
    </w:p>
    <w:p w:rsid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A0318" w:rsidRPr="00F7367E" w:rsidRDefault="00F7367E" w:rsidP="00F7367E">
      <w:pPr>
        <w:spacing w:line="480" w:lineRule="auto"/>
        <w:ind w:firstLineChars="200" w:firstLine="640"/>
        <w:rPr>
          <w:rFonts w:ascii="宋体" w:eastAsia="宋体" w:hAnsi="宋体"/>
          <w:sz w:val="32"/>
        </w:rPr>
      </w:pPr>
      <w:r>
        <w:rPr>
          <w:rFonts w:ascii="宋体" w:eastAsia="宋体" w:hAnsi="宋体" w:hint="eastAsia"/>
          <w:sz w:val="32"/>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rsidR="008A0318" w:rsidRPr="00F7367E" w:rsidSect="008A03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67E"/>
    <w:rsid w:val="008A0318"/>
    <w:rsid w:val="00F73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9856</Characters>
  <Application>Microsoft Office Word</Application>
  <DocSecurity>0</DocSecurity>
  <Lines>82</Lines>
  <Paragraphs>23</Paragraphs>
  <ScaleCrop>false</ScaleCrop>
  <Company>China</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2024-10-03T09:18:00Z</dcterms:created>
  <dcterms:modified xsi:type="dcterms:W3CDTF">2024-10-03T09:18:00Z</dcterms:modified>
</cp:coreProperties>
</file>