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44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仿宋" w:hAnsi="仿宋" w:eastAsia="仿宋" w:cs="仿宋"/>
          <w:color w:val="auto"/>
          <w:spacing w:val="-27"/>
        </w:rPr>
        <w:t xml:space="preserve">附件 </w:t>
      </w:r>
      <w:r>
        <w:rPr>
          <w:rFonts w:hint="eastAsia" w:ascii="仿宋" w:hAnsi="仿宋" w:eastAsia="仿宋" w:cs="仿宋"/>
          <w:color w:val="auto"/>
          <w:spacing w:val="-27"/>
          <w:lang w:val="en-US" w:eastAsia="zh-CN"/>
        </w:rPr>
        <w:t>4</w:t>
      </w:r>
    </w:p>
    <w:p>
      <w:pPr>
        <w:pStyle w:val="4"/>
        <w:spacing w:before="9"/>
        <w:jc w:val="center"/>
        <w:rPr>
          <w:rFonts w:hint="eastAsia" w:ascii="仿宋" w:hAnsi="仿宋" w:eastAsia="仿宋" w:cs="仿宋"/>
          <w:color w:val="auto"/>
          <w:sz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</w:rPr>
        <w:t>2023 年度项目支出绩效自评表</w:t>
      </w:r>
    </w:p>
    <w:tbl>
      <w:tblPr>
        <w:tblStyle w:val="6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957"/>
        <w:gridCol w:w="1246"/>
        <w:gridCol w:w="1246"/>
        <w:gridCol w:w="1283"/>
        <w:gridCol w:w="673"/>
        <w:gridCol w:w="87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117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项目支出名称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招商引资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0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主管部门</w:t>
            </w:r>
          </w:p>
        </w:tc>
        <w:tc>
          <w:tcPr>
            <w:tcW w:w="4529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祁东县商务局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实施单位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祁东县商务局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w w:val="95"/>
                <w:sz w:val="20"/>
                <w:szCs w:val="20"/>
              </w:rPr>
              <w:t>项目资金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w w:val="95"/>
                <w:sz w:val="20"/>
                <w:szCs w:val="20"/>
              </w:rPr>
              <w:t>（万元）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年初预算数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全年执行数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年度资金总额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87.5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87.5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其中：当年财政拨款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87.5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87.5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上年结转资金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其他资金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年度总体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目标</w:t>
            </w:r>
          </w:p>
        </w:tc>
        <w:tc>
          <w:tcPr>
            <w:tcW w:w="4529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预期目标</w:t>
            </w:r>
          </w:p>
        </w:tc>
        <w:tc>
          <w:tcPr>
            <w:tcW w:w="4250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529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振兴实体经济，助推经济高质量发展</w:t>
            </w:r>
          </w:p>
        </w:tc>
        <w:tc>
          <w:tcPr>
            <w:tcW w:w="4250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完成了全年的总体目标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绩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效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一级指标</w:t>
            </w:r>
          </w:p>
        </w:tc>
        <w:tc>
          <w:tcPr>
            <w:tcW w:w="9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二级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指</w:t>
            </w:r>
            <w:r>
              <w:rPr>
                <w:rFonts w:hint="eastAsia" w:ascii="仿宋" w:hAnsi="仿宋" w:eastAsia="仿宋" w:cs="仿宋"/>
                <w:w w:val="99"/>
                <w:sz w:val="20"/>
                <w:szCs w:val="20"/>
              </w:rPr>
              <w:t>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三级指标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指标值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实际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完成值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自评得分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偏差原因分析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产出指标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(50 分)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数量指标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签订合同个数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37个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37个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……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质量指标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计划完成率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实际利用外资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358万美元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358万美元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……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时效指标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预算执行率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……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成本指标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资金使用情况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87.5万元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87.5万元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……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效益指标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（30 分）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经济效益指标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引资总金额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50亿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95.59亿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……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社会效益指标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……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生态效益指标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绿色安全发展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有效提高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有效提高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……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可持续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影响指标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确保我县经济形势增长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有效提高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有效提高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……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满意度指标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（10 分）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w w:val="95"/>
                <w:sz w:val="20"/>
                <w:szCs w:val="20"/>
              </w:rPr>
              <w:t>服务对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象满意</w:t>
            </w:r>
            <w:r>
              <w:rPr>
                <w:rFonts w:hint="eastAsia" w:ascii="仿宋" w:hAnsi="仿宋" w:eastAsia="仿宋" w:cs="仿宋"/>
                <w:spacing w:val="-6"/>
                <w:w w:val="95"/>
                <w:sz w:val="20"/>
                <w:szCs w:val="20"/>
              </w:rPr>
              <w:t>度指标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企业满意度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……</w:t>
            </w:r>
          </w:p>
        </w:tc>
        <w:tc>
          <w:tcPr>
            <w:tcW w:w="12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6892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总分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-2" w:leftChars="-300" w:right="0" w:hanging="658" w:hangingChars="329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4"/>
        </w:rPr>
      </w:pPr>
      <w:r>
        <w:rPr>
          <w:rFonts w:hint="eastAsia" w:ascii="仿宋" w:hAnsi="仿宋" w:eastAsia="仿宋" w:cs="仿宋"/>
          <w:color w:val="auto"/>
          <w:sz w:val="20"/>
          <w:szCs w:val="24"/>
        </w:rPr>
        <w:t>备注 每个一级项目支出一张表。如，业务工作经费，运行维护经费，其他事业发展类资金…各一张表。</w:t>
      </w:r>
    </w:p>
    <w:p>
      <w:pPr>
        <w:tabs>
          <w:tab w:val="left" w:pos="2547"/>
          <w:tab w:val="left" w:pos="4748"/>
          <w:tab w:val="left" w:pos="7167"/>
        </w:tabs>
        <w:spacing w:before="0"/>
        <w:ind w:left="-20" w:leftChars="-200" w:right="0" w:hanging="420" w:hangingChars="200"/>
        <w:jc w:val="left"/>
        <w:rPr>
          <w:sz w:val="21"/>
          <w:szCs w:val="21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1"/>
          <w:szCs w:val="21"/>
        </w:rPr>
        <w:t>填</w:t>
      </w:r>
      <w:r>
        <w:rPr>
          <w:rFonts w:hint="eastAsia" w:ascii="仿宋" w:hAnsi="仿宋" w:eastAsia="仿宋" w:cs="仿宋"/>
          <w:color w:val="auto"/>
          <w:spacing w:val="-3"/>
          <w:sz w:val="21"/>
          <w:szCs w:val="21"/>
        </w:rPr>
        <w:t>表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人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陈蔚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填</w:t>
      </w:r>
      <w:r>
        <w:rPr>
          <w:rFonts w:hint="eastAsia" w:ascii="仿宋" w:hAnsi="仿宋" w:eastAsia="仿宋" w:cs="仿宋"/>
          <w:color w:val="auto"/>
          <w:spacing w:val="-3"/>
          <w:sz w:val="21"/>
          <w:szCs w:val="21"/>
        </w:rPr>
        <w:t>报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日期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2024年5月13日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联</w:t>
      </w:r>
      <w:r>
        <w:rPr>
          <w:rFonts w:hint="eastAsia" w:ascii="仿宋" w:hAnsi="仿宋" w:eastAsia="仿宋" w:cs="仿宋"/>
          <w:color w:val="auto"/>
          <w:spacing w:val="-3"/>
          <w:sz w:val="21"/>
          <w:szCs w:val="21"/>
        </w:rPr>
        <w:t>系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电话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18507346259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单</w:t>
      </w:r>
      <w:r>
        <w:rPr>
          <w:rFonts w:hint="eastAsia" w:ascii="仿宋" w:hAnsi="仿宋" w:eastAsia="仿宋" w:cs="仿宋"/>
          <w:color w:val="auto"/>
          <w:spacing w:val="-3"/>
          <w:sz w:val="21"/>
          <w:szCs w:val="21"/>
        </w:rPr>
        <w:t>位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负责</w:t>
      </w:r>
      <w:r>
        <w:rPr>
          <w:rFonts w:hint="eastAsia" w:ascii="仿宋" w:hAnsi="仿宋" w:eastAsia="仿宋" w:cs="仿宋"/>
          <w:color w:val="auto"/>
          <w:spacing w:val="-3"/>
          <w:sz w:val="21"/>
          <w:szCs w:val="21"/>
        </w:rPr>
        <w:t>人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签字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：郝迪林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ZWI5YjM3ZjgwN2U5NWFkNzJjNjRkYTk1ODZhODgifQ=="/>
  </w:docVars>
  <w:rsids>
    <w:rsidRoot w:val="5EC24E23"/>
    <w:rsid w:val="013A0D58"/>
    <w:rsid w:val="105E3D4F"/>
    <w:rsid w:val="1C5446B4"/>
    <w:rsid w:val="1F612E43"/>
    <w:rsid w:val="27B91361"/>
    <w:rsid w:val="2E8D3D24"/>
    <w:rsid w:val="360E0429"/>
    <w:rsid w:val="39D06833"/>
    <w:rsid w:val="3DD77351"/>
    <w:rsid w:val="3F1C6847"/>
    <w:rsid w:val="41356808"/>
    <w:rsid w:val="42445E75"/>
    <w:rsid w:val="46F4261E"/>
    <w:rsid w:val="4FA81750"/>
    <w:rsid w:val="530D2C88"/>
    <w:rsid w:val="5EC24E23"/>
    <w:rsid w:val="657579C6"/>
    <w:rsid w:val="68482AA4"/>
    <w:rsid w:val="6D2C0360"/>
    <w:rsid w:val="759B3BDC"/>
    <w:rsid w:val="762272CB"/>
    <w:rsid w:val="76866870"/>
    <w:rsid w:val="7BF2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620" w:lineRule="exact"/>
      <w:ind w:firstLine="0" w:firstLineChars="0"/>
      <w:jc w:val="center"/>
      <w:outlineLvl w:val="0"/>
    </w:pPr>
    <w:rPr>
      <w:rFonts w:ascii="仿宋" w:hAnsi="仿宋" w:eastAsia="方正小标宋简体" w:cs="仿宋"/>
      <w:sz w:val="44"/>
    </w:rPr>
  </w:style>
  <w:style w:type="paragraph" w:styleId="3">
    <w:name w:val="heading 2"/>
    <w:basedOn w:val="1"/>
    <w:autoRedefine/>
    <w:qFormat/>
    <w:uiPriority w:val="1"/>
    <w:pPr>
      <w:ind w:left="-22"/>
      <w:outlineLvl w:val="2"/>
    </w:pPr>
    <w:rPr>
      <w:rFonts w:ascii="Arial Unicode MS" w:hAnsi="Arial Unicode MS" w:eastAsia="Arial Unicode MS" w:cs="Arial Unicode MS"/>
      <w:sz w:val="36"/>
      <w:szCs w:val="36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9">
    <w:name w:val="TOC 标题1"/>
    <w:basedOn w:val="2"/>
    <w:next w:val="1"/>
    <w:autoRedefine/>
    <w:qFormat/>
    <w:uiPriority w:val="39"/>
    <w:pPr>
      <w:spacing w:before="480" w:after="0" w:line="276" w:lineRule="auto"/>
      <w:jc w:val="center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2024-04-10T08:04:00Z</dcterms:created>
  <dc:creator>Administrator</dc:creator>
  <cp:lastModifiedBy>one</cp:lastModifiedBy>
  <cp:lastPrinted>2024-05-17T02:11:00Z</cp:lastPrinted>
  <dcterms:modified xsi:type="dcterms:W3CDTF">2024-05-17T02:48:44Z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C52413FA46B34856A7CA64DA598B1444_13</vt:lpwstr>
  </property>
</Properties>
</file>