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4"/>
        <w:rPr>
          <w:rFonts w:hint="eastAsia" w:ascii="仿宋" w:hAnsi="仿宋" w:eastAsia="仿宋" w:cs="仿宋"/>
          <w:color w:val="auto"/>
          <w:spacing w:val="-27"/>
        </w:rPr>
      </w:pPr>
      <w:r>
        <w:rPr>
          <w:rFonts w:hint="eastAsia" w:ascii="仿宋" w:hAnsi="仿宋" w:eastAsia="仿宋" w:cs="仿宋"/>
          <w:color w:val="auto"/>
          <w:spacing w:val="-27"/>
        </w:rPr>
        <w:t>附件 3</w:t>
      </w:r>
    </w:p>
    <w:p>
      <w:pPr>
        <w:pStyle w:val="4"/>
        <w:spacing w:before="9"/>
        <w:jc w:val="center"/>
        <w:rPr>
          <w:rFonts w:hint="eastAsia" w:ascii="仿宋" w:hAnsi="仿宋" w:eastAsia="仿宋" w:cs="仿宋"/>
          <w:color w:val="auto"/>
          <w:sz w:val="5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 年度部门整体支出绩效自评表</w:t>
      </w:r>
    </w:p>
    <w:tbl>
      <w:tblPr>
        <w:tblStyle w:val="6"/>
        <w:tblW w:w="9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515"/>
        <w:gridCol w:w="941"/>
        <w:gridCol w:w="1150"/>
        <w:gridCol w:w="882"/>
        <w:gridCol w:w="915"/>
        <w:gridCol w:w="929"/>
        <w:gridCol w:w="713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331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级预算部门、单位名称</w:t>
            </w:r>
          </w:p>
        </w:tc>
        <w:tc>
          <w:tcPr>
            <w:tcW w:w="6428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祁东县商务局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年度预算申请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年初预算数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全年预算数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全年执行数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年度资金总额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399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3082.3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3082.3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按收入性质分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按支出性质分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1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一般公共预算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:3064.66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其中：基本支出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:514.23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firstLine="658" w:firstLineChars="329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政府性基金拨款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:6.07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600" w:firstLineChars="3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项目支出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:2568.07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纳入专户管理的非税收入拨款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1800" w:firstLineChars="9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其他资金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:11.57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标</w:t>
            </w:r>
          </w:p>
        </w:tc>
        <w:tc>
          <w:tcPr>
            <w:tcW w:w="15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9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年度指标值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实际完成值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自评得分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偏差原因分析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产出指标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（50分）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数量指标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（20分）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进出口企业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13家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13家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举办促销活动会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≥10次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12次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成品油安全生产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专项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巡查次数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3次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3次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质量指标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财政供养人员控制率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“三公经费”控制率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政府采购执行率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固定资产利用率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时效指标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签约及时率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半年预算执行进度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部门预决算和三公经费预决算信息公开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成本指标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部门整体支出预算总额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3082.3万元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≤3082.3万元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……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效益指标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（30 分）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经济效益指标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进出口总额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提升1.4%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电子商务交易总额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＞30亿元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33.02亿元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全县社会消费品零售总额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＞150亿元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171.31亿元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社会效益指标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增加地域经济活力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生态效益指标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保障消费者合法权益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基本保障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基本保障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……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可持续影响指标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提供稳定的工作环境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提高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提高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……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满意度指标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（10 分）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服务对象满意度指标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群众满意度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92%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工作人员满意度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主管部门满意度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278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</w:tbl>
    <w:p>
      <w:pPr>
        <w:pStyle w:val="4"/>
        <w:spacing w:before="15"/>
        <w:rPr>
          <w:rFonts w:hint="eastAsia" w:ascii="仿宋" w:hAnsi="仿宋" w:eastAsia="仿宋" w:cs="仿宋"/>
          <w:color w:val="auto"/>
          <w:sz w:val="10"/>
        </w:rPr>
      </w:pPr>
    </w:p>
    <w:p>
      <w:pPr>
        <w:tabs>
          <w:tab w:val="left" w:pos="2547"/>
          <w:tab w:val="left" w:pos="4748"/>
          <w:tab w:val="left" w:pos="7167"/>
        </w:tabs>
        <w:spacing w:before="0"/>
        <w:ind w:left="0" w:leftChars="-200" w:right="0" w:hanging="440" w:hangingChars="200"/>
        <w:jc w:val="left"/>
      </w:pP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表</w:t>
      </w:r>
      <w:r>
        <w:rPr>
          <w:rFonts w:hint="eastAsia" w:ascii="仿宋" w:hAnsi="仿宋" w:eastAsia="仿宋" w:cs="仿宋"/>
          <w:color w:val="auto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：陈蔚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报</w:t>
      </w:r>
      <w:r>
        <w:rPr>
          <w:rFonts w:hint="eastAsia" w:ascii="仿宋" w:hAnsi="仿宋" w:eastAsia="仿宋" w:cs="仿宋"/>
          <w:color w:val="auto"/>
          <w:sz w:val="22"/>
        </w:rPr>
        <w:t>日期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 2024年5月13日 </w:t>
      </w:r>
      <w:r>
        <w:rPr>
          <w:rFonts w:hint="eastAsia" w:ascii="仿宋" w:hAnsi="仿宋" w:eastAsia="仿宋" w:cs="仿宋"/>
          <w:color w:val="auto"/>
          <w:sz w:val="22"/>
        </w:rPr>
        <w:t>联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系</w:t>
      </w:r>
      <w:r>
        <w:rPr>
          <w:rFonts w:hint="eastAsia" w:ascii="仿宋" w:hAnsi="仿宋" w:eastAsia="仿宋" w:cs="仿宋"/>
          <w:color w:val="auto"/>
          <w:sz w:val="22"/>
        </w:rPr>
        <w:t>电话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18507346259  </w:t>
      </w:r>
      <w:r>
        <w:rPr>
          <w:rFonts w:hint="eastAsia" w:ascii="仿宋" w:hAnsi="仿宋" w:eastAsia="仿宋" w:cs="仿宋"/>
          <w:color w:val="auto"/>
          <w:sz w:val="22"/>
        </w:rPr>
        <w:t>单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位</w:t>
      </w:r>
      <w:r>
        <w:rPr>
          <w:rFonts w:hint="eastAsia" w:ascii="仿宋" w:hAnsi="仿宋" w:eastAsia="仿宋" w:cs="仿宋"/>
          <w:color w:val="auto"/>
          <w:sz w:val="22"/>
        </w:rPr>
        <w:t>负责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</w:rPr>
        <w:t>签字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:郝迪林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WI5YjM3ZjgwN2U5NWFkNzJjNjRkYTk1ODZhODgifQ=="/>
  </w:docVars>
  <w:rsids>
    <w:rsidRoot w:val="5EC24E23"/>
    <w:rsid w:val="013A0D58"/>
    <w:rsid w:val="1DAF1288"/>
    <w:rsid w:val="20142071"/>
    <w:rsid w:val="232728B2"/>
    <w:rsid w:val="252E63EA"/>
    <w:rsid w:val="2B243EF5"/>
    <w:rsid w:val="2BDB164C"/>
    <w:rsid w:val="3DA67A06"/>
    <w:rsid w:val="3DD77351"/>
    <w:rsid w:val="40060F48"/>
    <w:rsid w:val="41324739"/>
    <w:rsid w:val="41356808"/>
    <w:rsid w:val="42445E75"/>
    <w:rsid w:val="46F4261E"/>
    <w:rsid w:val="4D077DA2"/>
    <w:rsid w:val="5EC24E23"/>
    <w:rsid w:val="67CC2429"/>
    <w:rsid w:val="68482AA4"/>
    <w:rsid w:val="6A8E7DA6"/>
    <w:rsid w:val="7D406413"/>
    <w:rsid w:val="7EA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one</cp:lastModifiedBy>
  <dcterms:modified xsi:type="dcterms:W3CDTF">2024-05-17T02:34:03Z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CF88A92E4C00459B83154F4D5BDE7185_13</vt:lpwstr>
  </property>
</Properties>
</file>