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40" w:firstLineChars="200"/>
        <w:jc w:val="center"/>
        <w:rPr>
          <w:rFonts w:ascii="宋体" w:hAnsi="宋体" w:eastAsia="宋体"/>
          <w:sz w:val="32"/>
        </w:rPr>
      </w:pPr>
      <w:r>
        <w:rPr>
          <w:rFonts w:hint="eastAsia" w:ascii="宋体" w:hAnsi="宋体" w:eastAsia="宋体"/>
          <w:sz w:val="32"/>
        </w:rPr>
        <w:t>2023年度</w:t>
      </w:r>
    </w:p>
    <w:p>
      <w:pPr>
        <w:spacing w:line="480" w:lineRule="auto"/>
        <w:ind w:firstLine="683" w:firstLineChars="200"/>
        <w:jc w:val="center"/>
        <w:rPr>
          <w:rFonts w:ascii="宋体" w:hAnsi="宋体" w:eastAsia="宋体"/>
          <w:b/>
          <w:sz w:val="34"/>
        </w:rPr>
      </w:pPr>
      <w:r>
        <w:rPr>
          <w:rFonts w:hint="eastAsia" w:ascii="宋体" w:hAnsi="宋体" w:eastAsia="宋体"/>
          <w:b/>
          <w:sz w:val="34"/>
        </w:rPr>
        <w:t>祁东县乡村振兴局部门决算</w:t>
      </w:r>
    </w:p>
    <w:p>
      <w:pPr>
        <w:spacing w:line="480" w:lineRule="auto"/>
        <w:ind w:firstLine="640" w:firstLineChars="200"/>
        <w:jc w:val="center"/>
        <w:rPr>
          <w:rFonts w:ascii="宋体" w:hAnsi="宋体" w:eastAsia="宋体"/>
          <w:sz w:val="32"/>
        </w:rPr>
      </w:pPr>
    </w:p>
    <w:p>
      <w:pPr>
        <w:spacing w:line="480" w:lineRule="auto"/>
        <w:ind w:firstLine="640" w:firstLineChars="200"/>
        <w:jc w:val="center"/>
        <w:rPr>
          <w:rFonts w:ascii="宋体" w:hAnsi="宋体" w:eastAsia="宋体"/>
          <w:sz w:val="32"/>
        </w:rPr>
      </w:pPr>
      <w:r>
        <w:rPr>
          <w:rFonts w:hint="eastAsia" w:ascii="宋体" w:hAnsi="宋体" w:eastAsia="宋体"/>
          <w:sz w:val="32"/>
        </w:rPr>
        <w:t>目</w:t>
      </w:r>
      <w:r>
        <w:rPr>
          <w:rFonts w:ascii="宋体" w:hAnsi="宋体" w:eastAsia="宋体"/>
          <w:sz w:val="32"/>
        </w:rPr>
        <w:t xml:space="preserve"> 录</w:t>
      </w:r>
    </w:p>
    <w:p>
      <w:pPr>
        <w:spacing w:line="480" w:lineRule="auto"/>
        <w:ind w:firstLine="640" w:firstLineChars="200"/>
        <w:rPr>
          <w:rFonts w:ascii="宋体" w:hAnsi="宋体" w:eastAsia="宋体"/>
          <w:sz w:val="32"/>
        </w:rPr>
      </w:pPr>
      <w:r>
        <w:rPr>
          <w:rFonts w:hint="eastAsia" w:ascii="宋体" w:hAnsi="宋体" w:eastAsia="宋体"/>
          <w:sz w:val="32"/>
        </w:rPr>
        <w:t>第一部分</w:t>
      </w:r>
      <w:r>
        <w:rPr>
          <w:rFonts w:ascii="宋体" w:hAnsi="宋体" w:eastAsia="宋体"/>
          <w:sz w:val="32"/>
        </w:rPr>
        <w:t xml:space="preserve">  祁东县乡村振兴局概况</w:t>
      </w:r>
    </w:p>
    <w:p>
      <w:pPr>
        <w:spacing w:line="480" w:lineRule="auto"/>
        <w:ind w:firstLine="640" w:firstLineChars="200"/>
        <w:rPr>
          <w:rFonts w:ascii="宋体" w:hAnsi="宋体" w:eastAsia="宋体"/>
          <w:sz w:val="32"/>
        </w:rPr>
      </w:pPr>
      <w:r>
        <w:rPr>
          <w:rFonts w:hint="eastAsia" w:ascii="宋体" w:hAnsi="宋体" w:eastAsia="宋体"/>
          <w:sz w:val="32"/>
        </w:rPr>
        <w:t>一、部门基本概况</w:t>
      </w:r>
    </w:p>
    <w:p>
      <w:pPr>
        <w:spacing w:line="480" w:lineRule="auto"/>
        <w:ind w:firstLine="640" w:firstLineChars="200"/>
        <w:rPr>
          <w:rFonts w:ascii="宋体" w:hAnsi="宋体" w:eastAsia="宋体"/>
          <w:sz w:val="32"/>
        </w:rPr>
      </w:pPr>
      <w:r>
        <w:rPr>
          <w:rFonts w:hint="eastAsia" w:ascii="宋体" w:hAnsi="宋体" w:eastAsia="宋体"/>
          <w:sz w:val="32"/>
        </w:rPr>
        <w:t>二、部门决算单位构成</w:t>
      </w:r>
    </w:p>
    <w:p>
      <w:pPr>
        <w:spacing w:line="480" w:lineRule="auto"/>
        <w:ind w:firstLine="640" w:firstLineChars="200"/>
        <w:rPr>
          <w:rFonts w:ascii="宋体" w:hAnsi="宋体" w:eastAsia="宋体"/>
          <w:sz w:val="32"/>
        </w:rPr>
      </w:pPr>
      <w:r>
        <w:rPr>
          <w:rFonts w:hint="eastAsia" w:ascii="宋体" w:hAnsi="宋体" w:eastAsia="宋体"/>
          <w:sz w:val="32"/>
        </w:rPr>
        <w:t>第二部分</w:t>
      </w:r>
      <w:r>
        <w:rPr>
          <w:rFonts w:ascii="宋体" w:hAnsi="宋体" w:eastAsia="宋体"/>
          <w:sz w:val="32"/>
        </w:rPr>
        <w:t xml:space="preserve">  2023年部门决算表</w:t>
      </w:r>
    </w:p>
    <w:p>
      <w:pPr>
        <w:spacing w:line="480" w:lineRule="auto"/>
        <w:ind w:firstLine="640" w:firstLineChars="200"/>
        <w:rPr>
          <w:rFonts w:ascii="宋体" w:hAnsi="宋体" w:eastAsia="宋体"/>
          <w:sz w:val="32"/>
        </w:rPr>
      </w:pPr>
      <w:r>
        <w:rPr>
          <w:rFonts w:hint="eastAsia" w:ascii="宋体" w:hAnsi="宋体" w:eastAsia="宋体"/>
          <w:sz w:val="32"/>
        </w:rPr>
        <w:t>一、收入支出决算总表</w:t>
      </w:r>
    </w:p>
    <w:p>
      <w:pPr>
        <w:spacing w:line="480" w:lineRule="auto"/>
        <w:ind w:firstLine="640" w:firstLineChars="200"/>
        <w:rPr>
          <w:rFonts w:ascii="宋体" w:hAnsi="宋体" w:eastAsia="宋体"/>
          <w:sz w:val="32"/>
        </w:rPr>
      </w:pPr>
      <w:r>
        <w:rPr>
          <w:rFonts w:hint="eastAsia" w:ascii="宋体" w:hAnsi="宋体" w:eastAsia="宋体"/>
          <w:sz w:val="32"/>
        </w:rPr>
        <w:t>二、收入决算表</w:t>
      </w:r>
    </w:p>
    <w:p>
      <w:pPr>
        <w:spacing w:line="480" w:lineRule="auto"/>
        <w:ind w:firstLine="640" w:firstLineChars="200"/>
        <w:rPr>
          <w:rFonts w:ascii="宋体" w:hAnsi="宋体" w:eastAsia="宋体"/>
          <w:sz w:val="32"/>
        </w:rPr>
      </w:pPr>
      <w:r>
        <w:rPr>
          <w:rFonts w:hint="eastAsia" w:ascii="宋体" w:hAnsi="宋体" w:eastAsia="宋体"/>
          <w:sz w:val="32"/>
        </w:rPr>
        <w:t>三、支出决算表</w:t>
      </w:r>
    </w:p>
    <w:p>
      <w:pPr>
        <w:spacing w:line="480" w:lineRule="auto"/>
        <w:ind w:firstLine="640" w:firstLineChars="200"/>
        <w:rPr>
          <w:rFonts w:ascii="宋体" w:hAnsi="宋体" w:eastAsia="宋体"/>
          <w:sz w:val="32"/>
        </w:rPr>
      </w:pPr>
      <w:r>
        <w:rPr>
          <w:rFonts w:hint="eastAsia" w:ascii="宋体" w:hAnsi="宋体" w:eastAsia="宋体"/>
          <w:sz w:val="32"/>
        </w:rPr>
        <w:t>四、财政拨款收入支出决算总表</w:t>
      </w:r>
    </w:p>
    <w:p>
      <w:pPr>
        <w:spacing w:line="480" w:lineRule="auto"/>
        <w:ind w:firstLine="640" w:firstLineChars="200"/>
        <w:rPr>
          <w:rFonts w:ascii="宋体" w:hAnsi="宋体" w:eastAsia="宋体"/>
          <w:sz w:val="32"/>
        </w:rPr>
      </w:pPr>
      <w:r>
        <w:rPr>
          <w:rFonts w:hint="eastAsia" w:ascii="宋体" w:hAnsi="宋体" w:eastAsia="宋体"/>
          <w:sz w:val="32"/>
        </w:rPr>
        <w:t>五、一般公共预算财政拨款支出决算表</w:t>
      </w:r>
    </w:p>
    <w:p>
      <w:pPr>
        <w:spacing w:line="480" w:lineRule="auto"/>
        <w:ind w:firstLine="640" w:firstLineChars="200"/>
        <w:rPr>
          <w:rFonts w:ascii="宋体" w:hAnsi="宋体" w:eastAsia="宋体"/>
          <w:sz w:val="32"/>
        </w:rPr>
      </w:pPr>
      <w:r>
        <w:rPr>
          <w:rFonts w:hint="eastAsia" w:ascii="宋体" w:hAnsi="宋体" w:eastAsia="宋体"/>
          <w:sz w:val="32"/>
        </w:rPr>
        <w:t>六、一般公共预算财政拨款基本支出决算表</w:t>
      </w:r>
    </w:p>
    <w:p>
      <w:pPr>
        <w:spacing w:line="480" w:lineRule="auto"/>
        <w:ind w:firstLine="640" w:firstLineChars="200"/>
        <w:rPr>
          <w:rFonts w:ascii="宋体" w:hAnsi="宋体" w:eastAsia="宋体"/>
          <w:sz w:val="32"/>
        </w:rPr>
      </w:pPr>
      <w:r>
        <w:rPr>
          <w:rFonts w:hint="eastAsia" w:ascii="宋体" w:hAnsi="宋体" w:eastAsia="宋体"/>
          <w:sz w:val="32"/>
        </w:rPr>
        <w:t>七、一般公共预算财政拨款“三公”经费支出决算表</w:t>
      </w:r>
    </w:p>
    <w:p>
      <w:pPr>
        <w:spacing w:line="480" w:lineRule="auto"/>
        <w:ind w:firstLine="640" w:firstLineChars="200"/>
        <w:rPr>
          <w:rFonts w:ascii="宋体" w:hAnsi="宋体" w:eastAsia="宋体"/>
          <w:sz w:val="32"/>
        </w:rPr>
      </w:pPr>
      <w:r>
        <w:rPr>
          <w:rFonts w:hint="eastAsia" w:ascii="宋体" w:hAnsi="宋体" w:eastAsia="宋体"/>
          <w:sz w:val="32"/>
        </w:rPr>
        <w:t>八、政府性基金预算财政拨款收入支出决算表</w:t>
      </w:r>
    </w:p>
    <w:p>
      <w:pPr>
        <w:spacing w:line="480" w:lineRule="auto"/>
        <w:ind w:firstLine="640" w:firstLineChars="200"/>
        <w:rPr>
          <w:rFonts w:ascii="宋体" w:hAnsi="宋体" w:eastAsia="宋体"/>
          <w:sz w:val="32"/>
        </w:rPr>
      </w:pPr>
      <w:r>
        <w:rPr>
          <w:rFonts w:hint="eastAsia" w:ascii="宋体" w:hAnsi="宋体" w:eastAsia="宋体"/>
          <w:sz w:val="32"/>
        </w:rPr>
        <w:t>九、国有资本经营预算财政拨款支出决算表</w:t>
      </w:r>
    </w:p>
    <w:p>
      <w:pPr>
        <w:spacing w:line="480" w:lineRule="auto"/>
        <w:ind w:firstLine="640" w:firstLineChars="200"/>
        <w:rPr>
          <w:rFonts w:ascii="宋体" w:hAnsi="宋体" w:eastAsia="宋体"/>
          <w:sz w:val="32"/>
        </w:rPr>
      </w:pPr>
      <w:r>
        <w:rPr>
          <w:rFonts w:hint="eastAsia" w:ascii="宋体" w:hAnsi="宋体" w:eastAsia="宋体"/>
          <w:sz w:val="32"/>
        </w:rPr>
        <w:t>第三部分</w:t>
      </w:r>
      <w:r>
        <w:rPr>
          <w:rFonts w:ascii="宋体" w:hAnsi="宋体" w:eastAsia="宋体"/>
          <w:sz w:val="32"/>
        </w:rPr>
        <w:t xml:space="preserve"> 2023年部门决算情况说明</w:t>
      </w:r>
    </w:p>
    <w:p>
      <w:pPr>
        <w:spacing w:line="480" w:lineRule="auto"/>
        <w:ind w:firstLine="640" w:firstLineChars="200"/>
        <w:rPr>
          <w:rFonts w:ascii="宋体" w:hAnsi="宋体" w:eastAsia="宋体"/>
          <w:sz w:val="32"/>
        </w:rPr>
      </w:pPr>
      <w:r>
        <w:rPr>
          <w:rFonts w:hint="eastAsia" w:ascii="宋体" w:hAnsi="宋体" w:eastAsia="宋体"/>
          <w:sz w:val="32"/>
        </w:rPr>
        <w:t>一、收入支出决算总体情况说明</w:t>
      </w:r>
    </w:p>
    <w:p>
      <w:pPr>
        <w:spacing w:line="480" w:lineRule="auto"/>
        <w:ind w:firstLine="640" w:firstLineChars="200"/>
        <w:rPr>
          <w:rFonts w:ascii="宋体" w:hAnsi="宋体" w:eastAsia="宋体"/>
          <w:sz w:val="32"/>
        </w:rPr>
      </w:pPr>
      <w:r>
        <w:rPr>
          <w:rFonts w:hint="eastAsia" w:ascii="宋体" w:hAnsi="宋体" w:eastAsia="宋体"/>
          <w:sz w:val="32"/>
        </w:rPr>
        <w:t>二、收入决算情况说明</w:t>
      </w:r>
    </w:p>
    <w:p>
      <w:pPr>
        <w:spacing w:line="480" w:lineRule="auto"/>
        <w:ind w:firstLine="640" w:firstLineChars="200"/>
        <w:rPr>
          <w:rFonts w:ascii="宋体" w:hAnsi="宋体" w:eastAsia="宋体"/>
          <w:sz w:val="32"/>
        </w:rPr>
      </w:pPr>
      <w:r>
        <w:rPr>
          <w:rFonts w:hint="eastAsia" w:ascii="宋体" w:hAnsi="宋体" w:eastAsia="宋体"/>
          <w:sz w:val="32"/>
        </w:rPr>
        <w:t>三、支出决算情况说明</w:t>
      </w:r>
    </w:p>
    <w:p>
      <w:pPr>
        <w:spacing w:line="480" w:lineRule="auto"/>
        <w:ind w:firstLine="640" w:firstLineChars="200"/>
        <w:rPr>
          <w:rFonts w:ascii="宋体" w:hAnsi="宋体" w:eastAsia="宋体"/>
          <w:sz w:val="32"/>
        </w:rPr>
      </w:pPr>
      <w:r>
        <w:rPr>
          <w:rFonts w:hint="eastAsia" w:ascii="宋体" w:hAnsi="宋体" w:eastAsia="宋体"/>
          <w:sz w:val="32"/>
        </w:rPr>
        <w:t>四、财政拨款收入支出决算总体情况说明</w:t>
      </w:r>
    </w:p>
    <w:p>
      <w:pPr>
        <w:spacing w:line="480" w:lineRule="auto"/>
        <w:ind w:firstLine="640" w:firstLineChars="200"/>
        <w:rPr>
          <w:rFonts w:ascii="宋体" w:hAnsi="宋体" w:eastAsia="宋体"/>
          <w:sz w:val="32"/>
        </w:rPr>
      </w:pPr>
      <w:r>
        <w:rPr>
          <w:rFonts w:hint="eastAsia" w:ascii="宋体" w:hAnsi="宋体" w:eastAsia="宋体"/>
          <w:sz w:val="32"/>
        </w:rPr>
        <w:t>五、一般公共预算财政拨款支出决算情况说明</w:t>
      </w:r>
    </w:p>
    <w:p>
      <w:pPr>
        <w:spacing w:line="480" w:lineRule="auto"/>
        <w:ind w:firstLine="640" w:firstLineChars="200"/>
        <w:rPr>
          <w:rFonts w:ascii="宋体" w:hAnsi="宋体" w:eastAsia="宋体"/>
          <w:sz w:val="32"/>
        </w:rPr>
      </w:pPr>
      <w:r>
        <w:rPr>
          <w:rFonts w:hint="eastAsia" w:ascii="宋体" w:hAnsi="宋体" w:eastAsia="宋体"/>
          <w:sz w:val="32"/>
        </w:rPr>
        <w:t>六、一般公共预算财政拨款基本支出决算情况说明</w:t>
      </w:r>
    </w:p>
    <w:p>
      <w:pPr>
        <w:spacing w:line="480" w:lineRule="auto"/>
        <w:ind w:firstLine="640" w:firstLineChars="200"/>
        <w:rPr>
          <w:rFonts w:ascii="宋体" w:hAnsi="宋体" w:eastAsia="宋体"/>
          <w:sz w:val="32"/>
        </w:rPr>
      </w:pPr>
      <w:r>
        <w:rPr>
          <w:rFonts w:hint="eastAsia" w:ascii="宋体" w:hAnsi="宋体" w:eastAsia="宋体"/>
          <w:sz w:val="32"/>
        </w:rPr>
        <w:t>七、一般公共预算财政拨款“三公”经费支出决算情况说明</w:t>
      </w:r>
    </w:p>
    <w:p>
      <w:pPr>
        <w:spacing w:line="480" w:lineRule="auto"/>
        <w:ind w:firstLine="640" w:firstLineChars="200"/>
        <w:rPr>
          <w:rFonts w:ascii="宋体" w:hAnsi="宋体" w:eastAsia="宋体"/>
          <w:sz w:val="32"/>
        </w:rPr>
      </w:pPr>
      <w:r>
        <w:rPr>
          <w:rFonts w:hint="eastAsia" w:ascii="宋体" w:hAnsi="宋体" w:eastAsia="宋体"/>
          <w:sz w:val="32"/>
        </w:rPr>
        <w:t>八、政府性基金预算收入支出决算情况</w:t>
      </w:r>
    </w:p>
    <w:p>
      <w:pPr>
        <w:spacing w:line="480" w:lineRule="auto"/>
        <w:ind w:firstLine="640" w:firstLineChars="200"/>
        <w:rPr>
          <w:rFonts w:ascii="宋体" w:hAnsi="宋体" w:eastAsia="宋体"/>
          <w:sz w:val="32"/>
        </w:rPr>
      </w:pPr>
      <w:r>
        <w:rPr>
          <w:rFonts w:hint="eastAsia" w:ascii="宋体" w:hAnsi="宋体" w:eastAsia="宋体"/>
          <w:sz w:val="32"/>
        </w:rPr>
        <w:t>九、机关运行经费支出说明</w:t>
      </w:r>
    </w:p>
    <w:p>
      <w:pPr>
        <w:spacing w:line="480" w:lineRule="auto"/>
        <w:ind w:firstLine="640" w:firstLineChars="200"/>
        <w:rPr>
          <w:rFonts w:ascii="宋体" w:hAnsi="宋体" w:eastAsia="宋体"/>
          <w:sz w:val="32"/>
        </w:rPr>
      </w:pPr>
      <w:r>
        <w:rPr>
          <w:rFonts w:hint="eastAsia" w:ascii="宋体" w:hAnsi="宋体" w:eastAsia="宋体"/>
          <w:sz w:val="32"/>
        </w:rPr>
        <w:t>十、一般性支出情况</w:t>
      </w:r>
    </w:p>
    <w:p>
      <w:pPr>
        <w:spacing w:line="480" w:lineRule="auto"/>
        <w:ind w:firstLine="640" w:firstLineChars="200"/>
        <w:rPr>
          <w:rFonts w:ascii="宋体" w:hAnsi="宋体" w:eastAsia="宋体"/>
          <w:sz w:val="32"/>
        </w:rPr>
      </w:pPr>
      <w:r>
        <w:rPr>
          <w:rFonts w:hint="eastAsia" w:ascii="宋体" w:hAnsi="宋体" w:eastAsia="宋体"/>
          <w:sz w:val="32"/>
        </w:rPr>
        <w:t>十一、政府采购支出说明</w:t>
      </w:r>
    </w:p>
    <w:p>
      <w:pPr>
        <w:spacing w:line="480" w:lineRule="auto"/>
        <w:ind w:firstLine="640" w:firstLineChars="200"/>
        <w:rPr>
          <w:rFonts w:ascii="宋体" w:hAnsi="宋体" w:eastAsia="宋体"/>
          <w:sz w:val="32"/>
        </w:rPr>
      </w:pPr>
      <w:r>
        <w:rPr>
          <w:rFonts w:hint="eastAsia" w:ascii="宋体" w:hAnsi="宋体" w:eastAsia="宋体"/>
          <w:sz w:val="32"/>
        </w:rPr>
        <w:t>十二、国有资产占用情况说明</w:t>
      </w:r>
    </w:p>
    <w:p>
      <w:pPr>
        <w:spacing w:line="480" w:lineRule="auto"/>
        <w:ind w:firstLine="640" w:firstLineChars="200"/>
        <w:rPr>
          <w:rFonts w:ascii="宋体" w:hAnsi="宋体" w:eastAsia="宋体"/>
          <w:sz w:val="32"/>
        </w:rPr>
      </w:pPr>
      <w:r>
        <w:rPr>
          <w:rFonts w:hint="eastAsia" w:ascii="宋体" w:hAnsi="宋体" w:eastAsia="宋体"/>
          <w:sz w:val="32"/>
        </w:rPr>
        <w:t>十三、</w:t>
      </w:r>
      <w:r>
        <w:rPr>
          <w:rFonts w:ascii="宋体" w:hAnsi="宋体" w:eastAsia="宋体"/>
          <w:sz w:val="32"/>
        </w:rPr>
        <w:t>2023年预算绩效情况的说明</w:t>
      </w:r>
    </w:p>
    <w:p>
      <w:pPr>
        <w:spacing w:line="480" w:lineRule="auto"/>
        <w:ind w:firstLine="640" w:firstLineChars="200"/>
        <w:rPr>
          <w:rFonts w:ascii="宋体" w:hAnsi="宋体" w:eastAsia="宋体"/>
          <w:sz w:val="32"/>
        </w:rPr>
      </w:pPr>
      <w:r>
        <w:rPr>
          <w:rFonts w:hint="eastAsia" w:ascii="宋体" w:hAnsi="宋体" w:eastAsia="宋体"/>
          <w:sz w:val="32"/>
        </w:rPr>
        <w:t>第四部分</w:t>
      </w:r>
      <w:r>
        <w:rPr>
          <w:rFonts w:ascii="宋体" w:hAnsi="宋体" w:eastAsia="宋体"/>
          <w:sz w:val="32"/>
        </w:rPr>
        <w:t xml:space="preserve"> 名词解释</w:t>
      </w:r>
    </w:p>
    <w:p>
      <w:pPr>
        <w:spacing w:line="480" w:lineRule="auto"/>
        <w:ind w:firstLine="640" w:firstLineChars="200"/>
        <w:rPr>
          <w:rFonts w:ascii="黑体" w:hAnsi="宋体" w:eastAsia="黑体"/>
          <w:sz w:val="32"/>
        </w:rPr>
      </w:pPr>
      <w:r>
        <w:rPr>
          <w:rFonts w:hint="eastAsia" w:ascii="黑体" w:hAnsi="宋体" w:eastAsia="黑体"/>
          <w:sz w:val="32"/>
        </w:rPr>
        <w:t>第一部分</w:t>
      </w:r>
      <w:r>
        <w:rPr>
          <w:rFonts w:ascii="黑体" w:hAnsi="宋体" w:eastAsia="黑体"/>
          <w:sz w:val="32"/>
        </w:rPr>
        <w:t xml:space="preserve">  祁东县乡村振兴局概况</w:t>
      </w:r>
    </w:p>
    <w:p>
      <w:pPr>
        <w:spacing w:line="480" w:lineRule="auto"/>
        <w:ind w:firstLine="640" w:firstLineChars="200"/>
        <w:rPr>
          <w:rFonts w:ascii="宋体" w:hAnsi="宋体" w:eastAsia="宋体"/>
          <w:sz w:val="32"/>
        </w:rPr>
      </w:pPr>
    </w:p>
    <w:p>
      <w:pPr>
        <w:spacing w:line="480" w:lineRule="auto"/>
        <w:ind w:firstLine="643" w:firstLineChars="200"/>
        <w:rPr>
          <w:rFonts w:ascii="宋体" w:hAnsi="宋体" w:eastAsia="宋体"/>
          <w:b/>
          <w:sz w:val="32"/>
        </w:rPr>
      </w:pPr>
      <w:r>
        <w:rPr>
          <w:rFonts w:hint="eastAsia" w:ascii="宋体" w:hAnsi="宋体" w:eastAsia="宋体"/>
          <w:b/>
          <w:sz w:val="32"/>
        </w:rPr>
        <w:t>一、部门基本概况</w:t>
      </w:r>
    </w:p>
    <w:p>
      <w:pPr>
        <w:spacing w:line="480" w:lineRule="auto"/>
        <w:ind w:firstLine="640" w:firstLineChars="200"/>
        <w:rPr>
          <w:rFonts w:ascii="宋体" w:hAnsi="宋体" w:eastAsia="宋体"/>
          <w:sz w:val="32"/>
        </w:rPr>
      </w:pPr>
      <w:r>
        <w:rPr>
          <w:rFonts w:hint="eastAsia" w:ascii="宋体" w:hAnsi="宋体" w:eastAsia="宋体"/>
          <w:sz w:val="32"/>
        </w:rPr>
        <w:t>（一）部门职责</w:t>
      </w:r>
    </w:p>
    <w:p>
      <w:pPr>
        <w:spacing w:line="480" w:lineRule="auto"/>
        <w:ind w:firstLine="640" w:firstLineChars="200"/>
        <w:rPr>
          <w:rFonts w:ascii="宋体" w:hAnsi="宋体" w:eastAsia="宋体"/>
          <w:sz w:val="32"/>
        </w:rPr>
      </w:pPr>
      <w:r>
        <w:rPr>
          <w:rFonts w:hint="eastAsia" w:ascii="宋体" w:hAnsi="宋体" w:eastAsia="宋体"/>
          <w:sz w:val="32"/>
        </w:rPr>
        <w:t>祁东县乡村振兴局由原祁东县扶贫开发办公室职能调整成立，属县人民政府直属正科级全额拨款公务员单位，主要工作职责为：</w:t>
      </w:r>
    </w:p>
    <w:p>
      <w:pPr>
        <w:spacing w:line="480" w:lineRule="auto"/>
        <w:ind w:firstLine="640" w:firstLineChars="200"/>
        <w:rPr>
          <w:rFonts w:ascii="宋体" w:hAnsi="宋体" w:eastAsia="宋体"/>
          <w:sz w:val="32"/>
        </w:rPr>
      </w:pPr>
      <w:r>
        <w:rPr>
          <w:rFonts w:ascii="宋体" w:hAnsi="宋体" w:eastAsia="宋体"/>
          <w:sz w:val="32"/>
        </w:rPr>
        <w:t>1、负责组织、协调、指导全县巩固拓展脱贫攻坚成果，组织实施乡村振兴战略工作。</w:t>
      </w:r>
    </w:p>
    <w:p>
      <w:pPr>
        <w:spacing w:line="480" w:lineRule="auto"/>
        <w:ind w:firstLine="640" w:firstLineChars="200"/>
        <w:rPr>
          <w:rFonts w:ascii="宋体" w:hAnsi="宋体" w:eastAsia="宋体"/>
          <w:sz w:val="32"/>
        </w:rPr>
      </w:pPr>
      <w:r>
        <w:rPr>
          <w:rFonts w:ascii="宋体" w:hAnsi="宋体" w:eastAsia="宋体"/>
          <w:sz w:val="32"/>
        </w:rPr>
        <w:t>2、负责组织开展防止返贫监测体系建设，健全防止返贫监测与帮扶工作机制，指导防止返贫监测信息系统统计和信息化建设工作。</w:t>
      </w:r>
    </w:p>
    <w:p>
      <w:pPr>
        <w:spacing w:line="480" w:lineRule="auto"/>
        <w:ind w:firstLine="640" w:firstLineChars="200"/>
        <w:rPr>
          <w:rFonts w:ascii="宋体" w:hAnsi="宋体" w:eastAsia="宋体"/>
          <w:sz w:val="32"/>
        </w:rPr>
      </w:pPr>
      <w:r>
        <w:rPr>
          <w:rFonts w:ascii="宋体" w:hAnsi="宋体" w:eastAsia="宋体"/>
          <w:sz w:val="32"/>
        </w:rPr>
        <w:t>3、负责会同有关部门组织开展全县</w:t>
      </w:r>
      <w:r>
        <w:rPr>
          <w:rFonts w:hint="eastAsia" w:ascii="宋体" w:hAnsi="宋体" w:eastAsia="宋体"/>
          <w:sz w:val="32"/>
          <w:lang w:eastAsia="zh-CN"/>
        </w:rPr>
        <w:t>巩固拓展脱贫攻坚成果同乡村振兴有效衔接</w:t>
      </w:r>
      <w:r>
        <w:rPr>
          <w:rFonts w:ascii="宋体" w:hAnsi="宋体" w:eastAsia="宋体"/>
          <w:sz w:val="32"/>
        </w:rPr>
        <w:t>督查、考核工作。</w:t>
      </w:r>
    </w:p>
    <w:p>
      <w:pPr>
        <w:spacing w:line="480" w:lineRule="auto"/>
        <w:ind w:firstLine="640" w:firstLineChars="200"/>
        <w:rPr>
          <w:rFonts w:ascii="宋体" w:hAnsi="宋体" w:eastAsia="宋体"/>
          <w:sz w:val="32"/>
        </w:rPr>
      </w:pPr>
      <w:r>
        <w:rPr>
          <w:rFonts w:ascii="宋体" w:hAnsi="宋体" w:eastAsia="宋体"/>
          <w:sz w:val="32"/>
        </w:rPr>
        <w:t>4、负责拟订全县</w:t>
      </w:r>
      <w:r>
        <w:rPr>
          <w:rFonts w:hint="eastAsia" w:ascii="宋体" w:hAnsi="宋体" w:eastAsia="宋体"/>
          <w:sz w:val="32"/>
          <w:lang w:eastAsia="zh-CN"/>
        </w:rPr>
        <w:t>巩固拓展脱贫攻坚成果同乡村振兴有效衔接</w:t>
      </w:r>
      <w:r>
        <w:rPr>
          <w:rFonts w:ascii="宋体" w:hAnsi="宋体" w:eastAsia="宋体"/>
          <w:sz w:val="32"/>
        </w:rPr>
        <w:t>中长期规划和年度工作方</w:t>
      </w:r>
      <w:r>
        <w:rPr>
          <w:rFonts w:hint="eastAsia" w:ascii="宋体" w:hAnsi="宋体" w:eastAsia="宋体"/>
          <w:sz w:val="32"/>
        </w:rPr>
        <w:t>案。</w:t>
      </w:r>
    </w:p>
    <w:p>
      <w:pPr>
        <w:spacing w:line="480" w:lineRule="auto"/>
        <w:ind w:firstLine="640" w:firstLineChars="200"/>
        <w:rPr>
          <w:rFonts w:ascii="宋体" w:hAnsi="宋体" w:eastAsia="宋体"/>
          <w:sz w:val="32"/>
        </w:rPr>
      </w:pPr>
      <w:r>
        <w:rPr>
          <w:rFonts w:ascii="宋体" w:hAnsi="宋体" w:eastAsia="宋体"/>
          <w:sz w:val="32"/>
        </w:rPr>
        <w:t>5、会同有关部门拟订全县年度乡村振兴衔接资金分配方案，指导和检查乡村振兴衔接资金的管理、使用。</w:t>
      </w:r>
    </w:p>
    <w:p>
      <w:pPr>
        <w:spacing w:line="480" w:lineRule="auto"/>
        <w:ind w:firstLine="640" w:firstLineChars="200"/>
        <w:rPr>
          <w:rFonts w:ascii="宋体" w:hAnsi="宋体" w:eastAsia="宋体"/>
          <w:sz w:val="32"/>
        </w:rPr>
      </w:pPr>
      <w:r>
        <w:rPr>
          <w:rFonts w:ascii="宋体" w:hAnsi="宋体" w:eastAsia="宋体"/>
          <w:sz w:val="32"/>
        </w:rPr>
        <w:t>6、承担协调乡村振兴系统风险防控、信访和舆情处置工作责任。</w:t>
      </w:r>
      <w:bookmarkStart w:id="0" w:name="_GoBack"/>
      <w:bookmarkEnd w:id="0"/>
    </w:p>
    <w:p>
      <w:pPr>
        <w:spacing w:line="480" w:lineRule="auto"/>
        <w:ind w:firstLine="640" w:firstLineChars="200"/>
        <w:rPr>
          <w:rFonts w:ascii="宋体" w:hAnsi="宋体" w:eastAsia="宋体"/>
          <w:sz w:val="32"/>
        </w:rPr>
      </w:pPr>
      <w:r>
        <w:rPr>
          <w:rFonts w:ascii="宋体" w:hAnsi="宋体" w:eastAsia="宋体"/>
          <w:sz w:val="32"/>
        </w:rPr>
        <w:t>7、承办县委实施乡村振兴战略领导小组的日常工作和交办的其他事项。</w:t>
      </w:r>
    </w:p>
    <w:p>
      <w:pPr>
        <w:spacing w:line="480" w:lineRule="auto"/>
        <w:ind w:firstLine="640" w:firstLineChars="200"/>
        <w:rPr>
          <w:rFonts w:ascii="宋体" w:hAnsi="宋体" w:eastAsia="宋体"/>
          <w:sz w:val="32"/>
        </w:rPr>
      </w:pPr>
      <w:r>
        <w:rPr>
          <w:rFonts w:ascii="宋体" w:hAnsi="宋体" w:eastAsia="宋体"/>
          <w:sz w:val="32"/>
        </w:rPr>
        <w:t>8、完成县委、县政府交办的其他任务</w:t>
      </w:r>
    </w:p>
    <w:p>
      <w:pPr>
        <w:spacing w:line="480" w:lineRule="auto"/>
        <w:ind w:firstLine="640" w:firstLineChars="200"/>
        <w:rPr>
          <w:rFonts w:ascii="宋体" w:hAnsi="宋体" w:eastAsia="宋体"/>
          <w:sz w:val="32"/>
        </w:rPr>
      </w:pPr>
      <w:r>
        <w:rPr>
          <w:rFonts w:hint="eastAsia" w:ascii="宋体" w:hAnsi="宋体" w:eastAsia="宋体"/>
          <w:sz w:val="32"/>
        </w:rPr>
        <w:t>（二）机构设置和人员编制情况</w:t>
      </w:r>
    </w:p>
    <w:p>
      <w:pPr>
        <w:spacing w:line="480" w:lineRule="auto"/>
        <w:ind w:firstLine="640" w:firstLineChars="200"/>
        <w:rPr>
          <w:rFonts w:ascii="宋体" w:hAnsi="宋体" w:eastAsia="宋体"/>
          <w:sz w:val="32"/>
        </w:rPr>
      </w:pPr>
      <w:r>
        <w:rPr>
          <w:rFonts w:hint="eastAsia" w:ascii="宋体" w:hAnsi="宋体" w:eastAsia="宋体"/>
          <w:sz w:val="32"/>
        </w:rPr>
        <w:t>由于机构三定总方案尚未出台，目前县乡村振兴局职能职责、机构设置以原扶贫开发办公室暂时调整的为准。人员编制情况以县编办批复机构成立文件为准。</w:t>
      </w:r>
    </w:p>
    <w:p>
      <w:pPr>
        <w:spacing w:line="480" w:lineRule="auto"/>
        <w:ind w:firstLine="640" w:firstLineChars="200"/>
        <w:rPr>
          <w:rFonts w:ascii="宋体" w:hAnsi="宋体" w:eastAsia="宋体"/>
          <w:sz w:val="32"/>
        </w:rPr>
      </w:pPr>
      <w:r>
        <w:rPr>
          <w:rFonts w:hint="eastAsia" w:ascii="宋体" w:hAnsi="宋体" w:eastAsia="宋体"/>
          <w:sz w:val="32"/>
        </w:rPr>
        <w:t>根据上述职责及编委核定，祁东县乡村振兴局下设祁东县乡村振兴事务中心</w:t>
      </w:r>
      <w:r>
        <w:rPr>
          <w:rFonts w:ascii="宋体" w:hAnsi="宋体" w:eastAsia="宋体"/>
          <w:sz w:val="32"/>
        </w:rPr>
        <w:t>,内设综合</w:t>
      </w:r>
      <w:r>
        <w:rPr>
          <w:rFonts w:hint="eastAsia" w:ascii="宋体" w:hAnsi="宋体" w:eastAsia="宋体"/>
          <w:sz w:val="32"/>
        </w:rPr>
        <w:t>股、考核指导股、行业扶贫股、社会扶贫股、产业规划股和贫困检测股。</w:t>
      </w:r>
      <w:r>
        <w:rPr>
          <w:rFonts w:ascii="宋体" w:hAnsi="宋体" w:eastAsia="宋体"/>
          <w:sz w:val="32"/>
        </w:rPr>
        <w:t>6个内设机构全部纳入202</w:t>
      </w:r>
      <w:r>
        <w:rPr>
          <w:rFonts w:hint="eastAsia" w:ascii="宋体" w:hAnsi="宋体" w:eastAsia="宋体"/>
          <w:sz w:val="32"/>
        </w:rPr>
        <w:t>3</w:t>
      </w:r>
      <w:r>
        <w:rPr>
          <w:rFonts w:ascii="宋体" w:hAnsi="宋体" w:eastAsia="宋体"/>
          <w:sz w:val="32"/>
        </w:rPr>
        <w:t>年部门预算编制范围，事务中心为副科级财政全额拨款事业单位，但未独立核算。</w:t>
      </w:r>
    </w:p>
    <w:p>
      <w:pPr>
        <w:spacing w:line="480" w:lineRule="auto"/>
        <w:ind w:firstLine="640" w:firstLineChars="200"/>
        <w:rPr>
          <w:rFonts w:ascii="宋体" w:hAnsi="宋体" w:eastAsia="宋体"/>
          <w:sz w:val="32"/>
        </w:rPr>
      </w:pPr>
      <w:r>
        <w:rPr>
          <w:rFonts w:hint="eastAsia" w:ascii="宋体" w:hAnsi="宋体" w:eastAsia="宋体"/>
          <w:sz w:val="32"/>
        </w:rPr>
        <w:t>祁东县乡村振兴局是正科级全额拨款单位，定编</w:t>
      </w:r>
      <w:r>
        <w:rPr>
          <w:rFonts w:ascii="宋体" w:hAnsi="宋体" w:eastAsia="宋体"/>
          <w:sz w:val="32"/>
        </w:rPr>
        <w:t>28人。其中，下设二级机构祁东县乡村振兴事务中心，事业编制16名，包括主任1名，副主任2名；行政编制12名，含内设股室正股级数6名。至20</w:t>
      </w:r>
      <w:r>
        <w:rPr>
          <w:rFonts w:hint="eastAsia" w:ascii="宋体" w:hAnsi="宋体" w:eastAsia="宋体"/>
          <w:sz w:val="32"/>
        </w:rPr>
        <w:t>23</w:t>
      </w:r>
      <w:r>
        <w:rPr>
          <w:rFonts w:ascii="宋体" w:hAnsi="宋体" w:eastAsia="宋体"/>
          <w:sz w:val="32"/>
        </w:rPr>
        <w:t>年12月31日止实有在编在岗人数2</w:t>
      </w:r>
      <w:r>
        <w:rPr>
          <w:rFonts w:hint="eastAsia" w:ascii="宋体" w:hAnsi="宋体" w:eastAsia="宋体"/>
          <w:sz w:val="32"/>
        </w:rPr>
        <w:t>6</w:t>
      </w:r>
      <w:r>
        <w:rPr>
          <w:rFonts w:ascii="宋体" w:hAnsi="宋体" w:eastAsia="宋体"/>
          <w:sz w:val="32"/>
        </w:rPr>
        <w:t xml:space="preserve"> 人。</w:t>
      </w:r>
    </w:p>
    <w:p>
      <w:pPr>
        <w:spacing w:line="480" w:lineRule="auto"/>
        <w:ind w:firstLine="640" w:firstLineChars="200"/>
        <w:rPr>
          <w:rFonts w:ascii="宋体" w:hAnsi="宋体" w:eastAsia="宋体"/>
          <w:sz w:val="32"/>
        </w:rPr>
      </w:pPr>
    </w:p>
    <w:p>
      <w:pPr>
        <w:spacing w:line="480" w:lineRule="auto"/>
        <w:ind w:firstLine="643" w:firstLineChars="200"/>
        <w:rPr>
          <w:rFonts w:ascii="宋体" w:hAnsi="宋体" w:eastAsia="宋体"/>
          <w:b/>
          <w:sz w:val="32"/>
        </w:rPr>
      </w:pPr>
      <w:r>
        <w:rPr>
          <w:rFonts w:hint="eastAsia" w:ascii="宋体" w:hAnsi="宋体" w:eastAsia="宋体"/>
          <w:b/>
          <w:sz w:val="32"/>
        </w:rPr>
        <w:t>二、机构设置及决算单位构成</w:t>
      </w:r>
    </w:p>
    <w:p>
      <w:pPr>
        <w:spacing w:line="480" w:lineRule="auto"/>
        <w:ind w:firstLine="640" w:firstLineChars="200"/>
        <w:rPr>
          <w:rFonts w:ascii="宋体" w:hAnsi="宋体" w:eastAsia="宋体"/>
          <w:sz w:val="32"/>
        </w:rPr>
      </w:pPr>
      <w:r>
        <w:rPr>
          <w:rFonts w:hint="eastAsia" w:ascii="宋体" w:hAnsi="宋体" w:eastAsia="宋体"/>
          <w:sz w:val="32"/>
        </w:rPr>
        <w:t>（二）决算单位构成。祁东县乡村振兴局</w:t>
      </w:r>
      <w:r>
        <w:rPr>
          <w:rFonts w:ascii="宋体" w:hAnsi="宋体" w:eastAsia="宋体"/>
          <w:sz w:val="32"/>
        </w:rPr>
        <w:t>2023年部门决算汇总公开单位构成包括：单位本级。</w:t>
      </w:r>
    </w:p>
    <w:p>
      <w:pPr>
        <w:spacing w:line="480" w:lineRule="auto"/>
        <w:ind w:firstLine="640" w:firstLineChars="200"/>
        <w:rPr>
          <w:rFonts w:ascii="宋体" w:hAnsi="宋体" w:eastAsia="宋体"/>
          <w:sz w:val="32"/>
        </w:rPr>
      </w:pPr>
      <w:r>
        <w:rPr>
          <w:rFonts w:hint="eastAsia" w:ascii="宋体" w:hAnsi="宋体" w:eastAsia="宋体"/>
          <w:sz w:val="32"/>
        </w:rPr>
        <w:t>第二部分</w:t>
      </w:r>
      <w:r>
        <w:rPr>
          <w:rFonts w:ascii="宋体" w:hAnsi="宋体" w:eastAsia="宋体"/>
          <w:sz w:val="32"/>
        </w:rPr>
        <w:t xml:space="preserve">  2023年部门决算表（见附件）</w:t>
      </w:r>
    </w:p>
    <w:p>
      <w:pPr>
        <w:spacing w:line="480" w:lineRule="auto"/>
        <w:ind w:firstLine="643" w:firstLineChars="200"/>
        <w:rPr>
          <w:rFonts w:ascii="宋体" w:hAnsi="宋体" w:eastAsia="宋体"/>
          <w:b/>
          <w:sz w:val="32"/>
        </w:rPr>
      </w:pPr>
      <w:r>
        <w:rPr>
          <w:rFonts w:hint="eastAsia" w:ascii="宋体" w:hAnsi="宋体" w:eastAsia="宋体"/>
          <w:b/>
          <w:sz w:val="32"/>
        </w:rPr>
        <w:t>一、收入支出决算总表</w:t>
      </w:r>
    </w:p>
    <w:p>
      <w:pPr>
        <w:spacing w:line="480" w:lineRule="auto"/>
        <w:ind w:firstLine="640" w:firstLineChars="200"/>
        <w:rPr>
          <w:rFonts w:ascii="宋体" w:hAnsi="宋体" w:eastAsia="宋体"/>
          <w:sz w:val="32"/>
        </w:rPr>
      </w:pPr>
      <w:r>
        <w:rPr>
          <w:rFonts w:hint="eastAsia" w:ascii="宋体" w:hAnsi="宋体" w:eastAsia="宋体"/>
          <w:sz w:val="32"/>
        </w:rPr>
        <w:t>二、收入决算表</w:t>
      </w:r>
    </w:p>
    <w:p>
      <w:pPr>
        <w:spacing w:line="480" w:lineRule="auto"/>
        <w:ind w:firstLine="640" w:firstLineChars="200"/>
        <w:rPr>
          <w:rFonts w:ascii="宋体" w:hAnsi="宋体" w:eastAsia="宋体"/>
          <w:sz w:val="32"/>
        </w:rPr>
      </w:pPr>
      <w:r>
        <w:rPr>
          <w:rFonts w:hint="eastAsia" w:ascii="宋体" w:hAnsi="宋体" w:eastAsia="宋体"/>
          <w:sz w:val="32"/>
        </w:rPr>
        <w:t>三、支出决算表</w:t>
      </w:r>
    </w:p>
    <w:p>
      <w:pPr>
        <w:spacing w:line="480" w:lineRule="auto"/>
        <w:ind w:firstLine="640" w:firstLineChars="200"/>
        <w:rPr>
          <w:rFonts w:ascii="宋体" w:hAnsi="宋体" w:eastAsia="宋体"/>
          <w:sz w:val="32"/>
        </w:rPr>
      </w:pPr>
      <w:r>
        <w:rPr>
          <w:rFonts w:hint="eastAsia" w:ascii="宋体" w:hAnsi="宋体" w:eastAsia="宋体"/>
          <w:sz w:val="32"/>
        </w:rPr>
        <w:t>四、财政拨款收入支出决算总表</w:t>
      </w:r>
    </w:p>
    <w:p>
      <w:pPr>
        <w:spacing w:line="480" w:lineRule="auto"/>
        <w:ind w:firstLine="640" w:firstLineChars="200"/>
        <w:rPr>
          <w:rFonts w:ascii="宋体" w:hAnsi="宋体" w:eastAsia="宋体"/>
          <w:sz w:val="32"/>
        </w:rPr>
      </w:pPr>
      <w:r>
        <w:rPr>
          <w:rFonts w:hint="eastAsia" w:ascii="宋体" w:hAnsi="宋体" w:eastAsia="宋体"/>
          <w:sz w:val="32"/>
        </w:rPr>
        <w:t>五、一般公共预算财政拨款支出决算表</w:t>
      </w:r>
    </w:p>
    <w:p>
      <w:pPr>
        <w:spacing w:line="480" w:lineRule="auto"/>
        <w:ind w:firstLine="640" w:firstLineChars="200"/>
        <w:rPr>
          <w:rFonts w:ascii="宋体" w:hAnsi="宋体" w:eastAsia="宋体"/>
          <w:sz w:val="32"/>
        </w:rPr>
      </w:pPr>
      <w:r>
        <w:rPr>
          <w:rFonts w:hint="eastAsia" w:ascii="宋体" w:hAnsi="宋体" w:eastAsia="宋体"/>
          <w:sz w:val="32"/>
        </w:rPr>
        <w:t>六、一般公共预算财政拨款基本支出决算表</w:t>
      </w:r>
    </w:p>
    <w:p>
      <w:pPr>
        <w:spacing w:line="480" w:lineRule="auto"/>
        <w:ind w:firstLine="640" w:firstLineChars="200"/>
        <w:rPr>
          <w:rFonts w:ascii="宋体" w:hAnsi="宋体" w:eastAsia="宋体"/>
          <w:sz w:val="32"/>
        </w:rPr>
      </w:pPr>
      <w:r>
        <w:rPr>
          <w:rFonts w:hint="eastAsia" w:ascii="宋体" w:hAnsi="宋体" w:eastAsia="宋体"/>
          <w:sz w:val="32"/>
        </w:rPr>
        <w:t>七、一般公共预算财政拨款“三公”经费支出决算表</w:t>
      </w:r>
    </w:p>
    <w:p>
      <w:pPr>
        <w:spacing w:line="480" w:lineRule="auto"/>
        <w:ind w:firstLine="640" w:firstLineChars="200"/>
        <w:rPr>
          <w:rFonts w:ascii="宋体" w:hAnsi="宋体" w:eastAsia="宋体"/>
          <w:sz w:val="32"/>
        </w:rPr>
      </w:pPr>
      <w:r>
        <w:rPr>
          <w:rFonts w:hint="eastAsia" w:ascii="宋体" w:hAnsi="宋体" w:eastAsia="宋体"/>
          <w:sz w:val="32"/>
        </w:rPr>
        <w:t>八、政府性基金预算财政拨款收入支出决算表</w:t>
      </w:r>
    </w:p>
    <w:p>
      <w:pPr>
        <w:spacing w:line="480" w:lineRule="auto"/>
        <w:ind w:firstLine="640" w:firstLineChars="200"/>
        <w:rPr>
          <w:rFonts w:ascii="宋体" w:hAnsi="宋体" w:eastAsia="宋体"/>
          <w:sz w:val="32"/>
        </w:rPr>
      </w:pPr>
      <w:r>
        <w:rPr>
          <w:rFonts w:hint="eastAsia" w:ascii="宋体" w:hAnsi="宋体" w:eastAsia="宋体"/>
          <w:sz w:val="32"/>
        </w:rPr>
        <w:t>九、国有资本经营预算财政拨款支出决算表</w:t>
      </w:r>
    </w:p>
    <w:p>
      <w:pPr>
        <w:spacing w:line="480" w:lineRule="auto"/>
        <w:ind w:firstLine="640" w:firstLineChars="200"/>
        <w:rPr>
          <w:rFonts w:ascii="宋体" w:hAnsi="宋体" w:eastAsia="宋体"/>
          <w:sz w:val="32"/>
        </w:rPr>
      </w:pPr>
    </w:p>
    <w:p>
      <w:pPr>
        <w:spacing w:line="480" w:lineRule="auto"/>
        <w:ind w:firstLine="640" w:firstLineChars="200"/>
        <w:rPr>
          <w:rFonts w:ascii="宋体" w:hAnsi="宋体" w:eastAsia="宋体"/>
          <w:sz w:val="32"/>
        </w:rPr>
      </w:pPr>
    </w:p>
    <w:p>
      <w:pPr>
        <w:spacing w:line="480" w:lineRule="auto"/>
        <w:ind w:firstLine="640" w:firstLineChars="200"/>
        <w:rPr>
          <w:rFonts w:ascii="黑体" w:hAnsi="宋体" w:eastAsia="黑体"/>
          <w:sz w:val="32"/>
        </w:rPr>
      </w:pPr>
      <w:r>
        <w:rPr>
          <w:rFonts w:hint="eastAsia" w:ascii="黑体" w:hAnsi="宋体" w:eastAsia="黑体"/>
          <w:sz w:val="32"/>
        </w:rPr>
        <w:t>第三部分</w:t>
      </w:r>
      <w:r>
        <w:rPr>
          <w:rFonts w:ascii="黑体" w:hAnsi="宋体" w:eastAsia="黑体"/>
          <w:sz w:val="32"/>
        </w:rPr>
        <w:t xml:space="preserve">  2023年 部门决算情况说明</w:t>
      </w:r>
    </w:p>
    <w:p>
      <w:pPr>
        <w:spacing w:line="480" w:lineRule="auto"/>
        <w:ind w:firstLine="640" w:firstLineChars="200"/>
        <w:rPr>
          <w:rFonts w:ascii="宋体" w:hAnsi="宋体" w:eastAsia="宋体"/>
          <w:sz w:val="32"/>
        </w:rPr>
      </w:pPr>
    </w:p>
    <w:p>
      <w:pPr>
        <w:spacing w:line="480" w:lineRule="auto"/>
        <w:ind w:firstLine="643" w:firstLineChars="200"/>
        <w:rPr>
          <w:rFonts w:ascii="宋体" w:hAnsi="宋体" w:eastAsia="宋体"/>
          <w:b/>
          <w:sz w:val="32"/>
        </w:rPr>
      </w:pPr>
      <w:r>
        <w:rPr>
          <w:rFonts w:hint="eastAsia" w:ascii="宋体" w:hAnsi="宋体" w:eastAsia="宋体"/>
          <w:b/>
          <w:sz w:val="32"/>
        </w:rPr>
        <w:t>一、收入支出决算总体情况说明</w:t>
      </w:r>
    </w:p>
    <w:p>
      <w:pPr>
        <w:spacing w:line="480" w:lineRule="auto"/>
        <w:ind w:firstLine="640" w:firstLineChars="200"/>
        <w:rPr>
          <w:rFonts w:ascii="宋体" w:hAnsi="宋体" w:eastAsia="宋体"/>
          <w:sz w:val="32"/>
        </w:rPr>
      </w:pPr>
      <w:r>
        <w:rPr>
          <w:rFonts w:ascii="宋体" w:hAnsi="宋体" w:eastAsia="宋体"/>
          <w:sz w:val="32"/>
        </w:rPr>
        <w:t>2023年收、支总计6974.71万元。与上年相比减少321.00万元，下降4.40%，主要是因为：退休、异动等人员经费、专项资金减少。</w:t>
      </w:r>
    </w:p>
    <w:p>
      <w:pPr>
        <w:spacing w:line="480" w:lineRule="auto"/>
        <w:ind w:firstLine="643" w:firstLineChars="200"/>
        <w:rPr>
          <w:rFonts w:ascii="宋体" w:hAnsi="宋体" w:eastAsia="宋体"/>
          <w:b/>
          <w:sz w:val="32"/>
        </w:rPr>
      </w:pPr>
      <w:r>
        <w:rPr>
          <w:rFonts w:hint="eastAsia" w:ascii="宋体" w:hAnsi="宋体" w:eastAsia="宋体"/>
          <w:b/>
          <w:sz w:val="32"/>
        </w:rPr>
        <w:t>二、收入决算情况说明</w:t>
      </w:r>
    </w:p>
    <w:p>
      <w:pPr>
        <w:spacing w:line="480" w:lineRule="auto"/>
        <w:ind w:firstLine="640" w:firstLineChars="200"/>
        <w:rPr>
          <w:rFonts w:ascii="宋体" w:hAnsi="宋体" w:eastAsia="宋体"/>
          <w:sz w:val="32"/>
        </w:rPr>
      </w:pPr>
      <w:r>
        <w:rPr>
          <w:rFonts w:hint="eastAsia" w:ascii="宋体" w:hAnsi="宋体" w:eastAsia="宋体"/>
          <w:sz w:val="32"/>
        </w:rPr>
        <w:t>本年收入合计</w:t>
      </w:r>
      <w:r>
        <w:rPr>
          <w:rFonts w:ascii="宋体" w:hAnsi="宋体" w:eastAsia="宋体"/>
          <w:sz w:val="32"/>
        </w:rPr>
        <w:t>6974.71万元，其中：一般公共预算财政拨款收入6473.31万元，占92.81%；政府性基金预算财政拨款收入399.15万元，占5.72%；国有资本经营预算财政拨款收入0.00万元，占0.00%；上级补助收入0.00万元，占0.00%；事业收入0.00万元，占0.00%；经营收入0.00万元，占0.00%；附属单位上缴收入0.00万元，占0.00%；其他收入102.25万元，占1.47%。</w:t>
      </w:r>
    </w:p>
    <w:p>
      <w:pPr>
        <w:spacing w:line="480" w:lineRule="auto"/>
        <w:ind w:firstLine="643" w:firstLineChars="200"/>
        <w:rPr>
          <w:rFonts w:ascii="宋体" w:hAnsi="宋体" w:eastAsia="宋体"/>
          <w:b/>
          <w:sz w:val="32"/>
        </w:rPr>
      </w:pPr>
      <w:r>
        <w:rPr>
          <w:rFonts w:hint="eastAsia" w:ascii="宋体" w:hAnsi="宋体" w:eastAsia="宋体"/>
          <w:b/>
          <w:sz w:val="32"/>
        </w:rPr>
        <w:t>三、支出决算情况说明</w:t>
      </w:r>
    </w:p>
    <w:p>
      <w:pPr>
        <w:spacing w:line="480" w:lineRule="auto"/>
        <w:ind w:firstLine="640" w:firstLineChars="200"/>
        <w:rPr>
          <w:rFonts w:ascii="宋体" w:hAnsi="宋体" w:eastAsia="宋体"/>
          <w:sz w:val="32"/>
        </w:rPr>
      </w:pPr>
      <w:r>
        <w:rPr>
          <w:rFonts w:hint="eastAsia" w:ascii="宋体" w:hAnsi="宋体" w:eastAsia="宋体"/>
          <w:sz w:val="32"/>
        </w:rPr>
        <w:t>本年支出合计</w:t>
      </w:r>
      <w:r>
        <w:rPr>
          <w:rFonts w:ascii="宋体" w:hAnsi="宋体" w:eastAsia="宋体"/>
          <w:sz w:val="32"/>
        </w:rPr>
        <w:t>6974.71万元，其中：基本支出309.83万元，占4.44%；项目支出6664.88万元，占95.56%；上缴上级支出0.00万元，占0.00%；经营支出0.00万元，占0.00%；对附属单位补助支出0.00万元，占0.00%。</w:t>
      </w:r>
    </w:p>
    <w:p>
      <w:pPr>
        <w:spacing w:line="480" w:lineRule="auto"/>
        <w:ind w:firstLine="643" w:firstLineChars="200"/>
        <w:rPr>
          <w:rFonts w:ascii="宋体" w:hAnsi="宋体" w:eastAsia="宋体"/>
          <w:b/>
          <w:sz w:val="32"/>
        </w:rPr>
      </w:pPr>
      <w:r>
        <w:rPr>
          <w:rFonts w:hint="eastAsia" w:ascii="宋体" w:hAnsi="宋体" w:eastAsia="宋体"/>
          <w:b/>
          <w:sz w:val="32"/>
        </w:rPr>
        <w:t>四、财政拨款收入支出决算总体情况说明</w:t>
      </w:r>
    </w:p>
    <w:p>
      <w:pPr>
        <w:spacing w:line="480" w:lineRule="auto"/>
        <w:ind w:firstLine="640" w:firstLineChars="200"/>
        <w:rPr>
          <w:rFonts w:ascii="宋体" w:hAnsi="宋体" w:eastAsia="宋体"/>
          <w:sz w:val="32"/>
        </w:rPr>
      </w:pPr>
      <w:r>
        <w:rPr>
          <w:rFonts w:ascii="宋体" w:hAnsi="宋体" w:eastAsia="宋体"/>
          <w:sz w:val="32"/>
        </w:rPr>
        <w:t>2023年财政拨款收、支总计6872.46万元。与上年相比减少342.77万元，下降4.75%，主要是因为：退休、异动等人员经费、专项资金减少。</w:t>
      </w:r>
    </w:p>
    <w:p>
      <w:pPr>
        <w:spacing w:line="480" w:lineRule="auto"/>
        <w:ind w:firstLine="643" w:firstLineChars="200"/>
        <w:rPr>
          <w:rFonts w:ascii="宋体" w:hAnsi="宋体" w:eastAsia="宋体"/>
          <w:b/>
          <w:sz w:val="32"/>
        </w:rPr>
      </w:pPr>
      <w:r>
        <w:rPr>
          <w:rFonts w:hint="eastAsia" w:ascii="宋体" w:hAnsi="宋体" w:eastAsia="宋体"/>
          <w:b/>
          <w:sz w:val="32"/>
        </w:rPr>
        <w:t>五、一般公共预算财政拨款支出决算情况说明</w:t>
      </w:r>
    </w:p>
    <w:p>
      <w:pPr>
        <w:spacing w:line="480" w:lineRule="auto"/>
        <w:ind w:firstLine="640" w:firstLineChars="200"/>
        <w:rPr>
          <w:rFonts w:ascii="宋体" w:hAnsi="宋体" w:eastAsia="宋体"/>
          <w:sz w:val="32"/>
        </w:rPr>
      </w:pPr>
      <w:r>
        <w:rPr>
          <w:rFonts w:hint="eastAsia" w:ascii="宋体" w:hAnsi="宋体" w:eastAsia="宋体"/>
          <w:sz w:val="32"/>
        </w:rPr>
        <w:t>（一）一般公共预算财政拨款支出决算总体情况</w:t>
      </w:r>
    </w:p>
    <w:p>
      <w:pPr>
        <w:spacing w:line="480" w:lineRule="auto"/>
        <w:ind w:firstLine="640" w:firstLineChars="200"/>
        <w:rPr>
          <w:rFonts w:ascii="宋体" w:hAnsi="宋体" w:eastAsia="宋体"/>
          <w:sz w:val="32"/>
        </w:rPr>
      </w:pPr>
      <w:r>
        <w:rPr>
          <w:rFonts w:ascii="宋体" w:hAnsi="宋体" w:eastAsia="宋体"/>
          <w:sz w:val="32"/>
        </w:rPr>
        <w:t>2023年财政拨款支出6473.31万元，占本年支出合计的94.19%，与上年相比减少524.68万元，下降8.11%，主要是因为：退休、异动等人员经费、专项资金减少。</w:t>
      </w:r>
    </w:p>
    <w:p>
      <w:pPr>
        <w:spacing w:line="480" w:lineRule="auto"/>
        <w:ind w:firstLine="640" w:firstLineChars="200"/>
        <w:rPr>
          <w:rFonts w:ascii="宋体" w:hAnsi="宋体" w:eastAsia="宋体"/>
          <w:sz w:val="32"/>
        </w:rPr>
      </w:pPr>
      <w:r>
        <w:rPr>
          <w:rFonts w:hint="eastAsia" w:ascii="宋体" w:hAnsi="宋体" w:eastAsia="宋体"/>
          <w:sz w:val="32"/>
        </w:rPr>
        <w:t>（二）一般公共预算财政拨款支出决算结构情况</w:t>
      </w:r>
    </w:p>
    <w:p>
      <w:pPr>
        <w:spacing w:line="480" w:lineRule="auto"/>
        <w:ind w:firstLine="640" w:firstLineChars="200"/>
        <w:rPr>
          <w:rFonts w:ascii="宋体" w:hAnsi="宋体" w:eastAsia="宋体"/>
          <w:sz w:val="32"/>
        </w:rPr>
      </w:pPr>
      <w:r>
        <w:rPr>
          <w:rFonts w:ascii="宋体" w:hAnsi="宋体" w:eastAsia="宋体"/>
          <w:sz w:val="32"/>
        </w:rPr>
        <w:t>2023年一般公共预算财政拨款支出6473.31万元，主要用于以下方面：社会保障和就业支出（类）27.66万元，占0.43%；卫生健康支出（类）14.09万元，占0.22%；城乡社区支出（类）28万元，占0.43%；农林水支出（类）6382.8万元，占98.60%；住房保障支出（类）20.75万元，占0.32%；</w:t>
      </w:r>
    </w:p>
    <w:p>
      <w:pPr>
        <w:spacing w:line="480" w:lineRule="auto"/>
        <w:ind w:firstLine="640" w:firstLineChars="200"/>
        <w:rPr>
          <w:rFonts w:ascii="宋体" w:hAnsi="宋体" w:eastAsia="宋体"/>
          <w:sz w:val="32"/>
        </w:rPr>
      </w:pPr>
      <w:r>
        <w:rPr>
          <w:rFonts w:hint="eastAsia" w:ascii="宋体" w:hAnsi="宋体" w:eastAsia="宋体"/>
          <w:sz w:val="32"/>
        </w:rPr>
        <w:t>（三）一般公共预算财政拨款支出决算具体情况</w:t>
      </w:r>
    </w:p>
    <w:p>
      <w:pPr>
        <w:spacing w:line="480" w:lineRule="auto"/>
        <w:ind w:firstLine="640" w:firstLineChars="200"/>
        <w:rPr>
          <w:rFonts w:ascii="宋体" w:hAnsi="宋体" w:eastAsia="宋体"/>
          <w:sz w:val="32"/>
        </w:rPr>
      </w:pPr>
      <w:r>
        <w:rPr>
          <w:rFonts w:ascii="宋体" w:hAnsi="宋体" w:eastAsia="宋体"/>
          <w:sz w:val="32"/>
        </w:rPr>
        <w:t>2023年一般公共预算财政拨款支出年初预算数为373.4314万元，支出决算数为6473.31万元，完成年初预算的1733.47%，其中：</w:t>
      </w:r>
    </w:p>
    <w:p>
      <w:pPr>
        <w:spacing w:line="480" w:lineRule="auto"/>
        <w:ind w:firstLine="640" w:firstLineChars="200"/>
        <w:rPr>
          <w:rFonts w:ascii="宋体" w:hAnsi="宋体" w:eastAsia="宋体"/>
          <w:sz w:val="32"/>
        </w:rPr>
      </w:pPr>
      <w:r>
        <w:rPr>
          <w:rFonts w:ascii="宋体" w:hAnsi="宋体" w:eastAsia="宋体"/>
          <w:sz w:val="32"/>
        </w:rPr>
        <w:t>1、社会保障和就业支出（类）行政事业单位养老支出机关事业单位基本养老保险缴费支出（款）机关事业单位基本养老保险缴费支出（项）。年初预算为27.6619万元，支出决算为27.66万元，完成年初预算的99.99%，决算数小</w:t>
      </w:r>
      <w:r>
        <w:rPr>
          <w:rFonts w:hint="eastAsia" w:ascii="宋体" w:hAnsi="宋体" w:eastAsia="宋体"/>
          <w:sz w:val="32"/>
        </w:rPr>
        <w:t>于年初预算数的主要原因是：退休、异动等人员经费、专项资金减少。</w:t>
      </w:r>
    </w:p>
    <w:p>
      <w:pPr>
        <w:spacing w:line="480" w:lineRule="auto"/>
        <w:ind w:firstLine="640" w:firstLineChars="200"/>
        <w:rPr>
          <w:rFonts w:ascii="宋体" w:hAnsi="宋体" w:eastAsia="宋体"/>
          <w:sz w:val="32"/>
        </w:rPr>
      </w:pPr>
      <w:r>
        <w:rPr>
          <w:rFonts w:ascii="宋体" w:hAnsi="宋体" w:eastAsia="宋体"/>
          <w:sz w:val="32"/>
        </w:rPr>
        <w:t>2、卫生健康支出（类）行政事业单位医疗行政单位医疗（款）行政单位医疗（项）。年初预算为14.094万元，支出决算为14.09万元，完成年初预算的99.97%，决算数小于年初预算数的主要原因是：退休、异动等人员经费、专项资金减少。</w:t>
      </w:r>
    </w:p>
    <w:p>
      <w:pPr>
        <w:spacing w:line="480" w:lineRule="auto"/>
        <w:ind w:firstLine="640" w:firstLineChars="200"/>
        <w:rPr>
          <w:rFonts w:ascii="宋体" w:hAnsi="宋体" w:eastAsia="宋体"/>
          <w:sz w:val="32"/>
        </w:rPr>
      </w:pPr>
      <w:r>
        <w:rPr>
          <w:rFonts w:ascii="宋体" w:hAnsi="宋体" w:eastAsia="宋体"/>
          <w:sz w:val="32"/>
        </w:rPr>
        <w:t>3、农林水支出（类）扶贫行政运行（款）行政运行（项）。年初预算为310.9291万元，支出决算为334.52万元，完成年初预算的107.59%，决算数大于年初预算数的主要原因是：人员经费预算、专项资金增加及预算追加。</w:t>
      </w:r>
    </w:p>
    <w:p>
      <w:pPr>
        <w:spacing w:line="480" w:lineRule="auto"/>
        <w:ind w:firstLine="640" w:firstLineChars="200"/>
        <w:rPr>
          <w:rFonts w:ascii="宋体" w:hAnsi="宋体" w:eastAsia="宋体"/>
          <w:sz w:val="32"/>
        </w:rPr>
      </w:pPr>
      <w:r>
        <w:rPr>
          <w:rFonts w:ascii="宋体" w:hAnsi="宋体" w:eastAsia="宋体"/>
          <w:sz w:val="32"/>
        </w:rPr>
        <w:t>4、住房保障支出（类）住房改革支出住房公积金（款）住房公积金（项）。年初预算为20.7464万元，支出决算为20.75万元，完成年初预算的100.02%，决算数大于年初预算数的主要原因是：人员经费预算、专项资金增加及预算追加。</w:t>
      </w:r>
    </w:p>
    <w:p>
      <w:pPr>
        <w:spacing w:line="480" w:lineRule="auto"/>
        <w:ind w:firstLine="640" w:firstLineChars="200"/>
        <w:rPr>
          <w:rFonts w:ascii="宋体" w:hAnsi="宋体" w:eastAsia="宋体"/>
          <w:sz w:val="32"/>
        </w:rPr>
      </w:pPr>
      <w:r>
        <w:rPr>
          <w:rFonts w:ascii="宋体" w:hAnsi="宋体" w:eastAsia="宋体"/>
          <w:sz w:val="32"/>
        </w:rPr>
        <w:t>5、农林水支出（类）扶贫农村基础设施建设（款）农村基础设施建设（项）。年初预算为0万元，支出决算为3万元，决算数大于年初预算数的主要原因是：人员经费预算、专项资金增加及预算追加。</w:t>
      </w:r>
    </w:p>
    <w:p>
      <w:pPr>
        <w:spacing w:line="480" w:lineRule="auto"/>
        <w:ind w:firstLine="640" w:firstLineChars="200"/>
        <w:rPr>
          <w:rFonts w:ascii="宋体" w:hAnsi="宋体" w:eastAsia="宋体"/>
          <w:sz w:val="32"/>
        </w:rPr>
      </w:pPr>
      <w:r>
        <w:rPr>
          <w:rFonts w:ascii="宋体" w:hAnsi="宋体" w:eastAsia="宋体"/>
          <w:sz w:val="32"/>
        </w:rPr>
        <w:t>6、城乡社区支出（类）城乡社区公共设施其他城乡社区公共设施支出（款）其他城乡社区公共设施支出（项）。</w:t>
      </w:r>
      <w:r>
        <w:rPr>
          <w:rFonts w:hint="eastAsia" w:ascii="宋体" w:hAnsi="宋体" w:eastAsia="宋体"/>
          <w:sz w:val="32"/>
        </w:rPr>
        <w:t>年初预算为</w:t>
      </w:r>
      <w:r>
        <w:rPr>
          <w:rFonts w:ascii="宋体" w:hAnsi="宋体" w:eastAsia="宋体"/>
          <w:sz w:val="32"/>
        </w:rPr>
        <w:t>0万元，支出决算为28万元，决算数大于年初预算数的主要原因是：人员经费预算、专项资金增加及预算追加。</w:t>
      </w:r>
    </w:p>
    <w:p>
      <w:pPr>
        <w:spacing w:line="480" w:lineRule="auto"/>
        <w:ind w:firstLine="640" w:firstLineChars="200"/>
        <w:rPr>
          <w:rFonts w:ascii="宋体" w:hAnsi="宋体" w:eastAsia="宋体"/>
          <w:sz w:val="32"/>
        </w:rPr>
      </w:pPr>
      <w:r>
        <w:rPr>
          <w:rFonts w:ascii="宋体" w:hAnsi="宋体" w:eastAsia="宋体"/>
          <w:sz w:val="32"/>
        </w:rPr>
        <w:t>7、农林水支出（类）农业农村农村社会事业（款）农村社会事业（项）。年初预算为0万元，支出决算为561.23万元，决算数大于年初预算数的主要原因是：人员经费预算、专项资金增加及预算追加。</w:t>
      </w:r>
    </w:p>
    <w:p>
      <w:pPr>
        <w:spacing w:line="480" w:lineRule="auto"/>
        <w:ind w:firstLine="640" w:firstLineChars="200"/>
        <w:rPr>
          <w:rFonts w:ascii="宋体" w:hAnsi="宋体" w:eastAsia="宋体"/>
          <w:sz w:val="32"/>
        </w:rPr>
      </w:pPr>
      <w:r>
        <w:rPr>
          <w:rFonts w:ascii="宋体" w:hAnsi="宋体" w:eastAsia="宋体"/>
          <w:sz w:val="32"/>
        </w:rPr>
        <w:t>8、农林水支出（类）扶贫其他巩固脱贫攻坚成果衔接乡村振兴支出（款）其他巩固脱贫攻坚成果衔接乡村振兴支出（项）。年初预算为0万元，支出决算为5241.43万元，决算数大于年初预算数的主要原因是：人员经费预算、专项资</w:t>
      </w:r>
      <w:r>
        <w:rPr>
          <w:rFonts w:hint="eastAsia" w:ascii="宋体" w:hAnsi="宋体" w:eastAsia="宋体"/>
          <w:sz w:val="32"/>
        </w:rPr>
        <w:t>金增加及预算追加。</w:t>
      </w:r>
    </w:p>
    <w:p>
      <w:pPr>
        <w:spacing w:line="480" w:lineRule="auto"/>
        <w:ind w:firstLine="640" w:firstLineChars="200"/>
        <w:rPr>
          <w:rFonts w:ascii="宋体" w:hAnsi="宋体" w:eastAsia="宋体"/>
          <w:sz w:val="32"/>
        </w:rPr>
      </w:pPr>
      <w:r>
        <w:rPr>
          <w:rFonts w:ascii="宋体" w:hAnsi="宋体" w:eastAsia="宋体"/>
          <w:sz w:val="32"/>
        </w:rPr>
        <w:t>9、农林水支出（类）农业农村行政运行（款）行政运行（项）。年初预算为0万元，支出决算为1.42万元，决算数大于年初预算数的主要原因是：人员经费预算、专项资金增加及预算追加。</w:t>
      </w:r>
    </w:p>
    <w:p>
      <w:pPr>
        <w:spacing w:line="480" w:lineRule="auto"/>
        <w:ind w:firstLine="640" w:firstLineChars="200"/>
        <w:rPr>
          <w:rFonts w:ascii="宋体" w:hAnsi="宋体" w:eastAsia="宋体"/>
          <w:sz w:val="32"/>
        </w:rPr>
      </w:pPr>
      <w:r>
        <w:rPr>
          <w:rFonts w:ascii="宋体" w:hAnsi="宋体" w:eastAsia="宋体"/>
          <w:sz w:val="32"/>
        </w:rPr>
        <w:t>10、商业服务业等支出（类）商业流通事务其他商业流通事务支出（款）其他商业流通事务支出（项）。年初预算为0万元，支出决算为0万元，决算数大于年初预算数的主要原因是：人员经费预算、专项资金增加及预算追加。</w:t>
      </w:r>
    </w:p>
    <w:p>
      <w:pPr>
        <w:spacing w:line="480" w:lineRule="auto"/>
        <w:ind w:firstLine="640" w:firstLineChars="200"/>
        <w:rPr>
          <w:rFonts w:ascii="宋体" w:hAnsi="宋体" w:eastAsia="宋体"/>
          <w:sz w:val="32"/>
        </w:rPr>
      </w:pPr>
      <w:r>
        <w:rPr>
          <w:rFonts w:ascii="宋体" w:hAnsi="宋体" w:eastAsia="宋体"/>
          <w:sz w:val="32"/>
        </w:rPr>
        <w:t>11、教育支出（类）教育管理事务行政运行（款）行政运行（项）。年初预算为0万元，支出决算为0万元，决算数大于年初</w:t>
      </w:r>
      <w:r>
        <w:rPr>
          <w:rFonts w:hint="eastAsia" w:ascii="宋体" w:hAnsi="宋体" w:eastAsia="宋体"/>
          <w:sz w:val="32"/>
        </w:rPr>
        <w:t>预算数的主要原因是：人员经费预算、专项资金增加及预算追加。</w:t>
      </w:r>
    </w:p>
    <w:p>
      <w:pPr>
        <w:spacing w:line="480" w:lineRule="auto"/>
        <w:ind w:firstLine="640" w:firstLineChars="200"/>
        <w:rPr>
          <w:rFonts w:ascii="宋体" w:hAnsi="宋体" w:eastAsia="宋体"/>
          <w:sz w:val="32"/>
        </w:rPr>
      </w:pPr>
      <w:r>
        <w:rPr>
          <w:rFonts w:ascii="宋体" w:hAnsi="宋体" w:eastAsia="宋体"/>
          <w:sz w:val="32"/>
        </w:rPr>
        <w:t>12、农林水支出（类）农业农村其他农业农村支出（款）其他农业农村支出（项）。年初预算为0万元，支出决算为241.2万元，决算数大于年初预算数的主要原因是：人员经费预算、专项资金增加及预算追加。</w:t>
      </w:r>
    </w:p>
    <w:p>
      <w:pPr>
        <w:spacing w:line="480" w:lineRule="auto"/>
        <w:ind w:firstLine="643" w:firstLineChars="200"/>
        <w:rPr>
          <w:rFonts w:ascii="宋体" w:hAnsi="宋体" w:eastAsia="宋体"/>
          <w:b/>
          <w:sz w:val="32"/>
        </w:rPr>
      </w:pPr>
      <w:r>
        <w:rPr>
          <w:rFonts w:hint="eastAsia" w:ascii="宋体" w:hAnsi="宋体" w:eastAsia="宋体"/>
          <w:b/>
          <w:sz w:val="32"/>
        </w:rPr>
        <w:t>六、一般公共预算财政拨款基本支出决算情况说明</w:t>
      </w:r>
    </w:p>
    <w:p>
      <w:pPr>
        <w:spacing w:line="480" w:lineRule="auto"/>
        <w:ind w:firstLine="640" w:firstLineChars="200"/>
        <w:rPr>
          <w:rFonts w:ascii="宋体" w:hAnsi="宋体" w:eastAsia="宋体"/>
          <w:sz w:val="32"/>
        </w:rPr>
      </w:pPr>
      <w:r>
        <w:rPr>
          <w:rFonts w:ascii="宋体" w:hAnsi="宋体" w:eastAsia="宋体"/>
          <w:sz w:val="32"/>
        </w:rPr>
        <w:t>2023年一般公共预算财政拨款基本支出309.45万元，其中：人员经费268.81万元，占基本支出的86.87%,主要包括本工资、津贴补贴、奖金、伙食补助费、绩效工资、机关事业单位基本养老保险缴费、职业年金缴费、职工基本医疗保险缴费、其他社会保障缴费、住房公积金、生活补助；公用经费40.65万元，占基本支出的13.14%,主要包括办公费、印刷费、水费、差旅费、培训费、公务接待费、劳务费、工会经费、其他交通费用、其他商品和服务支出、办公设备购置。</w:t>
      </w:r>
    </w:p>
    <w:p>
      <w:pPr>
        <w:spacing w:line="480" w:lineRule="auto"/>
        <w:ind w:firstLine="643" w:firstLineChars="200"/>
        <w:rPr>
          <w:rFonts w:ascii="宋体" w:hAnsi="宋体" w:eastAsia="宋体"/>
          <w:b/>
          <w:sz w:val="32"/>
        </w:rPr>
      </w:pPr>
      <w:r>
        <w:rPr>
          <w:rFonts w:hint="eastAsia" w:ascii="宋体" w:hAnsi="宋体" w:eastAsia="宋体"/>
          <w:b/>
          <w:sz w:val="32"/>
        </w:rPr>
        <w:t>七、一般公共预算财政拨款三公经费支出决算情况说明</w:t>
      </w:r>
    </w:p>
    <w:p>
      <w:pPr>
        <w:spacing w:line="480" w:lineRule="auto"/>
        <w:ind w:firstLine="640" w:firstLineChars="200"/>
        <w:rPr>
          <w:rFonts w:ascii="宋体" w:hAnsi="宋体" w:eastAsia="宋体"/>
          <w:sz w:val="32"/>
        </w:rPr>
      </w:pPr>
      <w:r>
        <w:rPr>
          <w:rFonts w:hint="eastAsia" w:ascii="宋体" w:hAnsi="宋体" w:eastAsia="宋体"/>
          <w:sz w:val="32"/>
        </w:rPr>
        <w:t>（一）“三公”经费财政拨款支出决算总体情况说明</w:t>
      </w:r>
    </w:p>
    <w:p>
      <w:pPr>
        <w:spacing w:line="480" w:lineRule="auto"/>
        <w:ind w:firstLine="640" w:firstLineChars="200"/>
        <w:rPr>
          <w:rFonts w:ascii="宋体" w:hAnsi="宋体" w:eastAsia="宋体"/>
          <w:sz w:val="32"/>
        </w:rPr>
      </w:pPr>
      <w:r>
        <w:rPr>
          <w:rFonts w:hint="eastAsia" w:ascii="宋体" w:hAnsi="宋体" w:eastAsia="宋体"/>
          <w:sz w:val="32"/>
        </w:rPr>
        <w:t>“三公”经费财政拨款支出预算为</w:t>
      </w:r>
      <w:r>
        <w:rPr>
          <w:rFonts w:ascii="宋体" w:hAnsi="宋体" w:eastAsia="宋体"/>
          <w:sz w:val="32"/>
        </w:rPr>
        <w:t>0.50万元，支出决算为0.50万元，完成预算的100.00%，其中：</w:t>
      </w:r>
    </w:p>
    <w:p>
      <w:pPr>
        <w:spacing w:line="480" w:lineRule="auto"/>
        <w:ind w:firstLine="640" w:firstLineChars="200"/>
        <w:rPr>
          <w:rFonts w:ascii="宋体" w:hAnsi="宋体" w:eastAsia="宋体"/>
          <w:sz w:val="32"/>
        </w:rPr>
      </w:pPr>
      <w:r>
        <w:rPr>
          <w:rFonts w:hint="eastAsia" w:ascii="宋体" w:hAnsi="宋体" w:eastAsia="宋体"/>
          <w:sz w:val="32"/>
        </w:rPr>
        <w:t>因公出国（境）费支出预算为</w:t>
      </w:r>
      <w:r>
        <w:rPr>
          <w:rFonts w:ascii="宋体" w:hAnsi="宋体" w:eastAsia="宋体"/>
          <w:sz w:val="32"/>
        </w:rPr>
        <w:t>0.00万元，支出决算为0.00万元 ，与上年持平。</w:t>
      </w:r>
    </w:p>
    <w:p>
      <w:pPr>
        <w:spacing w:line="480" w:lineRule="auto"/>
        <w:ind w:firstLine="640" w:firstLineChars="200"/>
        <w:rPr>
          <w:rFonts w:ascii="宋体" w:hAnsi="宋体" w:eastAsia="宋体"/>
          <w:sz w:val="32"/>
        </w:rPr>
      </w:pPr>
      <w:r>
        <w:rPr>
          <w:rFonts w:hint="eastAsia" w:ascii="宋体" w:hAnsi="宋体" w:eastAsia="宋体"/>
          <w:sz w:val="32"/>
        </w:rPr>
        <w:t>公务用车购置及运行维护费支出预算为</w:t>
      </w:r>
      <w:r>
        <w:rPr>
          <w:rFonts w:ascii="宋体" w:hAnsi="宋体" w:eastAsia="宋体"/>
          <w:sz w:val="32"/>
        </w:rPr>
        <w:t>0.00万元，支出决算为0.00万元 ，与上年持平。</w:t>
      </w:r>
    </w:p>
    <w:p>
      <w:pPr>
        <w:spacing w:line="480" w:lineRule="auto"/>
        <w:ind w:firstLine="640" w:firstLineChars="200"/>
        <w:rPr>
          <w:rFonts w:ascii="宋体" w:hAnsi="宋体" w:eastAsia="宋体"/>
          <w:sz w:val="32"/>
        </w:rPr>
      </w:pPr>
      <w:r>
        <w:rPr>
          <w:rFonts w:hint="eastAsia" w:ascii="宋体" w:hAnsi="宋体" w:eastAsia="宋体"/>
          <w:sz w:val="32"/>
        </w:rPr>
        <w:t>公务接待费支出预算为</w:t>
      </w:r>
      <w:r>
        <w:rPr>
          <w:rFonts w:ascii="宋体" w:hAnsi="宋体" w:eastAsia="宋体"/>
          <w:sz w:val="32"/>
        </w:rPr>
        <w:t>0.50万元，支出决算为0.50万元 ，完成预算的100%，决算数与预算数持平。与上年相比减少0.84万元，减少的主要原</w:t>
      </w:r>
      <w:r>
        <w:rPr>
          <w:rFonts w:hint="eastAsia" w:ascii="宋体" w:hAnsi="宋体" w:eastAsia="宋体"/>
          <w:sz w:val="32"/>
        </w:rPr>
        <w:t>因是：认真贯彻落实中央“八项规定”精神和厉行节约要求。</w:t>
      </w:r>
    </w:p>
    <w:p>
      <w:pPr>
        <w:spacing w:line="480" w:lineRule="auto"/>
        <w:ind w:firstLine="640" w:firstLineChars="200"/>
        <w:rPr>
          <w:rFonts w:ascii="宋体" w:hAnsi="宋体" w:eastAsia="宋体"/>
          <w:sz w:val="32"/>
        </w:rPr>
      </w:pPr>
      <w:r>
        <w:rPr>
          <w:rFonts w:hint="eastAsia" w:ascii="宋体" w:hAnsi="宋体" w:eastAsia="宋体"/>
          <w:sz w:val="32"/>
        </w:rPr>
        <w:t>（二）“三公”经费财政拨款支出决算具体情况说明</w:t>
      </w:r>
    </w:p>
    <w:p>
      <w:pPr>
        <w:spacing w:line="480" w:lineRule="auto"/>
        <w:ind w:firstLine="640" w:firstLineChars="200"/>
        <w:rPr>
          <w:rFonts w:ascii="宋体" w:hAnsi="宋体" w:eastAsia="宋体"/>
          <w:sz w:val="32"/>
        </w:rPr>
      </w:pPr>
      <w:r>
        <w:rPr>
          <w:rFonts w:ascii="宋体" w:hAnsi="宋体" w:eastAsia="宋体"/>
          <w:sz w:val="32"/>
        </w:rPr>
        <w:t>2023年“三公”经费财政拨款支出决算中，公务接待费支出决算0.50万元，占100.00%,因公出国（境）费支出决算0万元，占0.00%,公务用车购置费及运行维护费支出决算0.00万元，占0.00%。其中：</w:t>
      </w:r>
    </w:p>
    <w:p>
      <w:pPr>
        <w:spacing w:line="480" w:lineRule="auto"/>
        <w:ind w:firstLine="640" w:firstLineChars="200"/>
        <w:rPr>
          <w:rFonts w:ascii="宋体" w:hAnsi="宋体" w:eastAsia="宋体"/>
          <w:sz w:val="32"/>
        </w:rPr>
      </w:pPr>
      <w:r>
        <w:rPr>
          <w:rFonts w:ascii="宋体" w:hAnsi="宋体" w:eastAsia="宋体"/>
          <w:sz w:val="32"/>
        </w:rPr>
        <w:t>1、因公出国（境）费支出决算为0万元，全年安排因公出国（境）团组0个，累计0人次。</w:t>
      </w:r>
    </w:p>
    <w:p>
      <w:pPr>
        <w:spacing w:line="480" w:lineRule="auto"/>
        <w:ind w:firstLine="640" w:firstLineChars="200"/>
        <w:rPr>
          <w:rFonts w:ascii="宋体" w:hAnsi="宋体" w:eastAsia="宋体"/>
          <w:sz w:val="32"/>
        </w:rPr>
      </w:pPr>
      <w:r>
        <w:rPr>
          <w:rFonts w:ascii="宋体" w:hAnsi="宋体" w:eastAsia="宋体"/>
          <w:sz w:val="32"/>
        </w:rPr>
        <w:t>2、公务接待费支出决算为0.50万元，全年共接待来访团组15个、来宾130人次，主要是公务活动发生的接待支出。</w:t>
      </w:r>
    </w:p>
    <w:p>
      <w:pPr>
        <w:spacing w:line="480" w:lineRule="auto"/>
        <w:ind w:firstLine="640" w:firstLineChars="200"/>
        <w:rPr>
          <w:rFonts w:ascii="宋体" w:hAnsi="宋体" w:eastAsia="宋体"/>
          <w:sz w:val="32"/>
        </w:rPr>
      </w:pPr>
      <w:r>
        <w:rPr>
          <w:rFonts w:ascii="宋体" w:hAnsi="宋体" w:eastAsia="宋体"/>
          <w:sz w:val="32"/>
        </w:rPr>
        <w:t>3</w:t>
      </w:r>
      <w:r>
        <w:rPr>
          <w:rFonts w:hint="eastAsia" w:ascii="宋体" w:hAnsi="宋体" w:eastAsia="宋体"/>
          <w:sz w:val="32"/>
        </w:rPr>
        <w:t>、公务用车购置费及运行维护费支出决算为</w:t>
      </w:r>
      <w:r>
        <w:rPr>
          <w:rFonts w:ascii="宋体" w:hAnsi="宋体" w:eastAsia="宋体"/>
          <w:sz w:val="32"/>
        </w:rPr>
        <w:t>0.00万元，其中：公务用车购置费0.00万元，更新公务用车0辆；公务用车运行维护费0.00万元，主要是燃油费、过路过桥费、保险费、维修费支出。截止2023年12月31日，我单位开支财政拨款的公务用车保有量为0辆。</w:t>
      </w:r>
    </w:p>
    <w:p>
      <w:pPr>
        <w:spacing w:line="480" w:lineRule="auto"/>
        <w:ind w:firstLine="643" w:firstLineChars="200"/>
        <w:rPr>
          <w:rFonts w:ascii="宋体" w:hAnsi="宋体" w:eastAsia="宋体"/>
          <w:b/>
          <w:sz w:val="32"/>
        </w:rPr>
      </w:pPr>
      <w:r>
        <w:rPr>
          <w:rFonts w:hint="eastAsia" w:ascii="宋体" w:hAnsi="宋体" w:eastAsia="宋体"/>
          <w:b/>
          <w:sz w:val="32"/>
        </w:rPr>
        <w:t>八、政府性基金预算收入支出决算情况</w:t>
      </w:r>
    </w:p>
    <w:p>
      <w:pPr>
        <w:spacing w:line="480" w:lineRule="auto"/>
        <w:ind w:firstLine="640" w:firstLineChars="200"/>
        <w:rPr>
          <w:rFonts w:ascii="宋体" w:hAnsi="宋体" w:eastAsia="宋体"/>
          <w:sz w:val="32"/>
        </w:rPr>
      </w:pPr>
      <w:r>
        <w:rPr>
          <w:rFonts w:ascii="宋体" w:hAnsi="宋体" w:eastAsia="宋体"/>
          <w:sz w:val="32"/>
        </w:rPr>
        <w:t>2023年政府性基金预算财政拨款收入399.15万元；年初结转和结余0万元；支出399.15万元，其中基本支出0.12万元，项目支出399.03万元；年末结转和结余0万元。</w:t>
      </w:r>
    </w:p>
    <w:p>
      <w:pPr>
        <w:spacing w:line="480" w:lineRule="auto"/>
        <w:ind w:firstLine="643" w:firstLineChars="200"/>
        <w:rPr>
          <w:rFonts w:ascii="宋体" w:hAnsi="宋体" w:eastAsia="宋体"/>
          <w:b/>
          <w:sz w:val="32"/>
        </w:rPr>
      </w:pPr>
      <w:r>
        <w:rPr>
          <w:rFonts w:hint="eastAsia" w:ascii="宋体" w:hAnsi="宋体" w:eastAsia="宋体"/>
          <w:b/>
          <w:sz w:val="32"/>
        </w:rPr>
        <w:t>九、机关运行经费支出说明</w:t>
      </w:r>
    </w:p>
    <w:p>
      <w:pPr>
        <w:spacing w:line="480" w:lineRule="auto"/>
        <w:ind w:firstLine="640" w:firstLineChars="200"/>
        <w:rPr>
          <w:rFonts w:ascii="宋体" w:hAnsi="宋体" w:eastAsia="宋体"/>
          <w:sz w:val="32"/>
        </w:rPr>
      </w:pPr>
      <w:r>
        <w:rPr>
          <w:rFonts w:ascii="宋体" w:hAnsi="宋体" w:eastAsia="宋体"/>
          <w:sz w:val="32"/>
        </w:rPr>
        <w:t>2023年本部门机关运行经费支出40.77万元。与上年决算数相比增加40.77万元，增长的主要原因是：公务活动增加。</w:t>
      </w:r>
    </w:p>
    <w:p>
      <w:pPr>
        <w:spacing w:line="480" w:lineRule="auto"/>
        <w:ind w:firstLine="643" w:firstLineChars="200"/>
        <w:rPr>
          <w:rFonts w:ascii="宋体" w:hAnsi="宋体" w:eastAsia="宋体"/>
          <w:b/>
          <w:sz w:val="32"/>
        </w:rPr>
      </w:pPr>
      <w:r>
        <w:rPr>
          <w:rFonts w:hint="eastAsia" w:ascii="宋体" w:hAnsi="宋体" w:eastAsia="宋体"/>
          <w:b/>
          <w:sz w:val="32"/>
        </w:rPr>
        <w:t>十、一般性支出情况</w:t>
      </w:r>
    </w:p>
    <w:p>
      <w:pPr>
        <w:spacing w:line="480" w:lineRule="auto"/>
        <w:ind w:firstLine="640" w:firstLineChars="200"/>
        <w:rPr>
          <w:rFonts w:ascii="宋体" w:hAnsi="宋体" w:eastAsia="宋体"/>
          <w:sz w:val="32"/>
        </w:rPr>
      </w:pPr>
      <w:r>
        <w:rPr>
          <w:rFonts w:ascii="宋体" w:hAnsi="宋体" w:eastAsia="宋体"/>
          <w:sz w:val="32"/>
        </w:rPr>
        <w:t>2023年本部门开支会议费0.00万元。2023年开支培训费0.31万元。</w:t>
      </w:r>
      <w:r>
        <w:rPr>
          <w:rFonts w:asciiTheme="minorEastAsia" w:hAnsiTheme="minorEastAsia"/>
          <w:sz w:val="30"/>
          <w:szCs w:val="30"/>
        </w:rPr>
        <w:t>用于开展</w:t>
      </w:r>
      <w:r>
        <w:rPr>
          <w:rFonts w:hint="eastAsia" w:asciiTheme="minorEastAsia" w:hAnsiTheme="minorEastAsia"/>
          <w:sz w:val="30"/>
          <w:szCs w:val="30"/>
        </w:rPr>
        <w:t>各项乡村振兴工作专业</w:t>
      </w:r>
      <w:r>
        <w:rPr>
          <w:rFonts w:asciiTheme="minorEastAsia" w:hAnsiTheme="minorEastAsia"/>
          <w:sz w:val="30"/>
          <w:szCs w:val="30"/>
        </w:rPr>
        <w:t>培训，人数</w:t>
      </w:r>
      <w:r>
        <w:rPr>
          <w:rFonts w:hint="eastAsia" w:asciiTheme="minorEastAsia" w:hAnsiTheme="minorEastAsia"/>
          <w:sz w:val="30"/>
          <w:szCs w:val="30"/>
        </w:rPr>
        <w:t>189</w:t>
      </w:r>
      <w:r>
        <w:rPr>
          <w:rFonts w:asciiTheme="minorEastAsia" w:hAnsiTheme="minorEastAsia"/>
          <w:sz w:val="30"/>
          <w:szCs w:val="30"/>
        </w:rPr>
        <w:t>人</w:t>
      </w:r>
      <w:r>
        <w:rPr>
          <w:rFonts w:hint="eastAsia" w:asciiTheme="minorEastAsia" w:hAnsiTheme="minorEastAsia"/>
          <w:sz w:val="30"/>
          <w:szCs w:val="30"/>
        </w:rPr>
        <w:t>次</w:t>
      </w:r>
      <w:r>
        <w:rPr>
          <w:rFonts w:asciiTheme="minorEastAsia" w:hAnsiTheme="minorEastAsia"/>
          <w:sz w:val="30"/>
          <w:szCs w:val="30"/>
        </w:rPr>
        <w:t>，内容为</w:t>
      </w:r>
      <w:r>
        <w:rPr>
          <w:rFonts w:hint="eastAsia" w:asciiTheme="minorEastAsia" w:hAnsiTheme="minorEastAsia"/>
          <w:sz w:val="30"/>
          <w:szCs w:val="30"/>
        </w:rPr>
        <w:t>乡村振兴致富带头人培训</w:t>
      </w:r>
      <w:r>
        <w:rPr>
          <w:rFonts w:ascii="宋体" w:hAnsi="宋体" w:eastAsia="宋体"/>
          <w:sz w:val="32"/>
        </w:rPr>
        <w:t>。</w:t>
      </w:r>
    </w:p>
    <w:p>
      <w:pPr>
        <w:spacing w:line="480" w:lineRule="auto"/>
        <w:ind w:firstLine="643" w:firstLineChars="200"/>
        <w:rPr>
          <w:rFonts w:ascii="宋体" w:hAnsi="宋体" w:eastAsia="宋体"/>
          <w:b/>
          <w:sz w:val="32"/>
        </w:rPr>
      </w:pPr>
      <w:r>
        <w:rPr>
          <w:rFonts w:hint="eastAsia" w:ascii="宋体" w:hAnsi="宋体" w:eastAsia="宋体"/>
          <w:b/>
          <w:sz w:val="32"/>
        </w:rPr>
        <w:t>十一、政府采购支出说明</w:t>
      </w:r>
    </w:p>
    <w:p>
      <w:pPr>
        <w:spacing w:line="480" w:lineRule="auto"/>
        <w:ind w:firstLine="640" w:firstLineChars="200"/>
        <w:rPr>
          <w:rFonts w:ascii="宋体" w:hAnsi="宋体" w:eastAsia="宋体"/>
          <w:sz w:val="32"/>
        </w:rPr>
      </w:pPr>
      <w:r>
        <w:rPr>
          <w:rFonts w:hint="eastAsia" w:ascii="宋体" w:hAnsi="宋体" w:eastAsia="宋体"/>
          <w:sz w:val="32"/>
        </w:rPr>
        <w:t>本部门</w:t>
      </w:r>
      <w:r>
        <w:rPr>
          <w:rFonts w:ascii="宋体" w:hAnsi="宋体" w:eastAsia="宋体"/>
          <w:sz w:val="32"/>
        </w:rPr>
        <w:t>2023年政府采购支出总额0万元，占政府采购支出总额的</w:t>
      </w:r>
      <w:r>
        <w:rPr>
          <w:rFonts w:hint="eastAsia" w:ascii="宋体" w:hAnsi="宋体" w:eastAsia="宋体"/>
          <w:sz w:val="32"/>
        </w:rPr>
        <w:t>0</w:t>
      </w:r>
      <w:r>
        <w:rPr>
          <w:rFonts w:ascii="宋体" w:hAnsi="宋体" w:eastAsia="宋体"/>
          <w:sz w:val="32"/>
        </w:rPr>
        <w:t>%其中：政府采购货物支出</w:t>
      </w:r>
      <w:r>
        <w:rPr>
          <w:rFonts w:hint="eastAsia" w:ascii="宋体" w:hAnsi="宋体" w:eastAsia="宋体"/>
          <w:sz w:val="32"/>
        </w:rPr>
        <w:t>0</w:t>
      </w:r>
      <w:r>
        <w:rPr>
          <w:rFonts w:ascii="宋体" w:hAnsi="宋体" w:eastAsia="宋体"/>
          <w:sz w:val="32"/>
        </w:rPr>
        <w:t>万元、政府采购工程支出0万元、政府采购服务支出0 万元。授予中小企业合同金额</w:t>
      </w:r>
      <w:r>
        <w:rPr>
          <w:rFonts w:hint="eastAsia" w:ascii="宋体" w:hAnsi="宋体" w:eastAsia="宋体"/>
          <w:sz w:val="32"/>
        </w:rPr>
        <w:t>0</w:t>
      </w:r>
      <w:r>
        <w:rPr>
          <w:rFonts w:ascii="宋体" w:hAnsi="宋体" w:eastAsia="宋体"/>
          <w:sz w:val="32"/>
        </w:rPr>
        <w:t>万元，占政府采购支出总额的</w:t>
      </w:r>
      <w:r>
        <w:rPr>
          <w:rFonts w:hint="eastAsia" w:ascii="宋体" w:hAnsi="宋体" w:eastAsia="宋体"/>
          <w:sz w:val="32"/>
        </w:rPr>
        <w:t>0</w:t>
      </w:r>
      <w:r>
        <w:rPr>
          <w:rFonts w:ascii="宋体" w:hAnsi="宋体" w:eastAsia="宋体"/>
          <w:sz w:val="32"/>
        </w:rPr>
        <w:t>%,其中：授予小微企业合同金额</w:t>
      </w:r>
      <w:r>
        <w:rPr>
          <w:rFonts w:hint="eastAsia" w:ascii="宋体" w:hAnsi="宋体" w:eastAsia="宋体"/>
          <w:sz w:val="32"/>
        </w:rPr>
        <w:t>0</w:t>
      </w:r>
      <w:r>
        <w:rPr>
          <w:rFonts w:ascii="宋体" w:hAnsi="宋体" w:eastAsia="宋体"/>
          <w:sz w:val="32"/>
        </w:rPr>
        <w:t>万元。</w:t>
      </w:r>
    </w:p>
    <w:p>
      <w:pPr>
        <w:spacing w:line="480" w:lineRule="auto"/>
        <w:ind w:firstLine="643" w:firstLineChars="200"/>
        <w:rPr>
          <w:rFonts w:ascii="宋体" w:hAnsi="宋体" w:eastAsia="宋体"/>
          <w:b/>
          <w:sz w:val="32"/>
        </w:rPr>
      </w:pPr>
      <w:r>
        <w:rPr>
          <w:rFonts w:hint="eastAsia" w:ascii="宋体" w:hAnsi="宋体" w:eastAsia="宋体"/>
          <w:b/>
          <w:sz w:val="32"/>
        </w:rPr>
        <w:t>十二、国有资产占用情况说明</w:t>
      </w:r>
    </w:p>
    <w:p>
      <w:pPr>
        <w:spacing w:line="480" w:lineRule="auto"/>
        <w:ind w:firstLine="640" w:firstLineChars="200"/>
        <w:rPr>
          <w:rFonts w:ascii="宋体" w:hAnsi="宋体" w:eastAsia="宋体"/>
          <w:sz w:val="32"/>
        </w:rPr>
      </w:pPr>
      <w:r>
        <w:rPr>
          <w:rFonts w:hint="eastAsia" w:ascii="宋体" w:hAnsi="宋体" w:eastAsia="宋体"/>
          <w:sz w:val="32"/>
        </w:rPr>
        <w:t>截至</w:t>
      </w:r>
      <w:r>
        <w:rPr>
          <w:rFonts w:ascii="宋体" w:hAnsi="宋体" w:eastAsia="宋体"/>
          <w:sz w:val="32"/>
        </w:rPr>
        <w:t>2023年底，本单位共有车辆辆，其中：副部（省）级及以上领导用车0辆、主要负责人用车0辆、机要通信用车0辆、应急保障用车0辆、执法执勤用车0辆、特种专业技术用车0辆、离退休干部服务用车0辆、其他用车0辆；单价100万元（含）以上设备（不含车辆）0台（套）。</w:t>
      </w:r>
    </w:p>
    <w:p>
      <w:pPr>
        <w:spacing w:line="480" w:lineRule="auto"/>
        <w:ind w:firstLine="643" w:firstLineChars="200"/>
        <w:rPr>
          <w:rFonts w:ascii="宋体" w:hAnsi="宋体" w:eastAsia="宋体"/>
          <w:b/>
          <w:sz w:val="32"/>
        </w:rPr>
      </w:pPr>
      <w:r>
        <w:rPr>
          <w:rFonts w:hint="eastAsia" w:ascii="宋体" w:hAnsi="宋体" w:eastAsia="宋体"/>
          <w:b/>
          <w:sz w:val="32"/>
        </w:rPr>
        <w:t>十三、</w:t>
      </w:r>
      <w:r>
        <w:rPr>
          <w:rFonts w:ascii="宋体" w:hAnsi="宋体" w:eastAsia="宋体"/>
          <w:b/>
          <w:sz w:val="32"/>
        </w:rPr>
        <w:t>2023年预算绩效情况的说明</w:t>
      </w:r>
    </w:p>
    <w:p>
      <w:pPr>
        <w:spacing w:line="480" w:lineRule="auto"/>
        <w:ind w:firstLine="640" w:firstLineChars="200"/>
        <w:rPr>
          <w:rFonts w:ascii="宋体" w:hAnsi="宋体" w:eastAsia="宋体"/>
          <w:sz w:val="32"/>
        </w:rPr>
      </w:pPr>
      <w:r>
        <w:rPr>
          <w:rFonts w:hint="eastAsia" w:ascii="宋体" w:hAnsi="宋体" w:eastAsia="宋体"/>
          <w:sz w:val="32"/>
        </w:rPr>
        <w:t>（</w:t>
      </w:r>
      <w:r>
        <w:rPr>
          <w:rFonts w:ascii="宋体" w:hAnsi="宋体" w:eastAsia="宋体"/>
          <w:sz w:val="32"/>
        </w:rPr>
        <w:t>1）绩效管理评价工作开展情况。</w:t>
      </w:r>
    </w:p>
    <w:p>
      <w:pPr>
        <w:spacing w:line="480" w:lineRule="auto"/>
        <w:ind w:firstLine="640" w:firstLineChars="200"/>
        <w:rPr>
          <w:rFonts w:ascii="宋体" w:hAnsi="宋体" w:eastAsia="宋体"/>
          <w:sz w:val="32"/>
        </w:rPr>
      </w:pPr>
      <w:r>
        <w:rPr>
          <w:rFonts w:hint="eastAsia" w:ascii="宋体" w:hAnsi="宋体" w:eastAsia="宋体"/>
          <w:sz w:val="32"/>
        </w:rPr>
        <w:t>根据预算绩效管理要求，本部门组织对</w:t>
      </w:r>
      <w:r>
        <w:rPr>
          <w:rFonts w:ascii="宋体" w:hAnsi="宋体" w:eastAsia="宋体"/>
          <w:sz w:val="32"/>
        </w:rPr>
        <w:t>2023年纳入部门预算的项目支出全面开展了绩效自评，共3个项目，涉及资金90万元，占项目预算总额的100%。从评价情况看，项目总体执行情况良好，绩效情况较为理想，达到了项目申请时设定的绩效目标。</w:t>
      </w:r>
    </w:p>
    <w:p>
      <w:pPr>
        <w:spacing w:line="480" w:lineRule="auto"/>
        <w:ind w:firstLine="640" w:firstLineChars="200"/>
        <w:rPr>
          <w:rFonts w:ascii="宋体" w:hAnsi="宋体" w:eastAsia="宋体"/>
          <w:sz w:val="32"/>
        </w:rPr>
      </w:pPr>
      <w:r>
        <w:rPr>
          <w:rFonts w:hint="eastAsia" w:ascii="宋体" w:hAnsi="宋体" w:eastAsia="宋体"/>
          <w:sz w:val="32"/>
        </w:rPr>
        <w:t>（</w:t>
      </w:r>
      <w:r>
        <w:rPr>
          <w:rFonts w:ascii="宋体" w:hAnsi="宋体" w:eastAsia="宋体"/>
          <w:sz w:val="32"/>
        </w:rPr>
        <w:t>2）部门决算中项目绩效自评结果。</w:t>
      </w:r>
    </w:p>
    <w:p>
      <w:pPr>
        <w:spacing w:line="480" w:lineRule="auto"/>
        <w:ind w:firstLine="640" w:firstLineChars="200"/>
        <w:rPr>
          <w:rFonts w:ascii="宋体" w:hAnsi="宋体" w:eastAsia="宋体"/>
          <w:sz w:val="32"/>
        </w:rPr>
      </w:pPr>
      <w:r>
        <w:rPr>
          <w:rFonts w:hint="eastAsia" w:ascii="宋体" w:hAnsi="宋体" w:eastAsia="宋体"/>
          <w:sz w:val="32"/>
        </w:rPr>
        <w:t>项目（行业）管理费项目绩效自评综述：根据年初设定的绩效目标，项目绩效自评得分为</w:t>
      </w:r>
      <w:r>
        <w:rPr>
          <w:rFonts w:ascii="宋体" w:hAnsi="宋体" w:eastAsia="宋体"/>
          <w:sz w:val="32"/>
        </w:rPr>
        <w:t>95分。项目全年预算数为30万元，执行数为30万元，完成预算的100%。项目绩效目标完成情况：</w:t>
      </w:r>
      <w:r>
        <w:rPr>
          <w:rFonts w:hint="eastAsia" w:ascii="宋体" w:hAnsi="宋体" w:eastAsia="宋体"/>
          <w:sz w:val="32"/>
        </w:rPr>
        <w:t>维持日常工作运转</w:t>
      </w:r>
    </w:p>
    <w:p>
      <w:pPr>
        <w:spacing w:line="480" w:lineRule="auto"/>
        <w:ind w:firstLine="640" w:firstLineChars="200"/>
        <w:rPr>
          <w:rFonts w:ascii="宋体" w:hAnsi="宋体" w:eastAsia="宋体"/>
          <w:sz w:val="32"/>
        </w:rPr>
      </w:pPr>
      <w:r>
        <w:rPr>
          <w:rFonts w:hint="eastAsia" w:ascii="宋体" w:hAnsi="宋体" w:eastAsia="宋体"/>
          <w:sz w:val="32"/>
        </w:rPr>
        <w:t>乡村振兴工作经费项目绩效自评综述：根据年初设定的绩效目标，项目绩效自评得分为</w:t>
      </w:r>
      <w:r>
        <w:rPr>
          <w:rFonts w:ascii="宋体" w:hAnsi="宋体" w:eastAsia="宋体"/>
          <w:sz w:val="32"/>
        </w:rPr>
        <w:t>95分。项目全年预算数为30万元，执行数为30万元，完成预算的100%。项目绩效目标完成情况：维持日常工作运转</w:t>
      </w:r>
    </w:p>
    <w:p>
      <w:pPr>
        <w:spacing w:line="480" w:lineRule="auto"/>
        <w:ind w:firstLine="640" w:firstLineChars="200"/>
        <w:rPr>
          <w:rFonts w:ascii="宋体" w:hAnsi="宋体" w:eastAsia="宋体"/>
          <w:sz w:val="32"/>
        </w:rPr>
      </w:pPr>
      <w:r>
        <w:rPr>
          <w:rFonts w:hint="eastAsia" w:ascii="宋体" w:hAnsi="宋体" w:eastAsia="宋体"/>
          <w:sz w:val="32"/>
        </w:rPr>
        <w:t>防返贫检测预警工作经费项目绩效自评综述：根据年初设定的绩效目标，项目绩效自评得分为</w:t>
      </w:r>
      <w:r>
        <w:rPr>
          <w:rFonts w:ascii="宋体" w:hAnsi="宋体" w:eastAsia="宋体"/>
          <w:sz w:val="32"/>
        </w:rPr>
        <w:t>95分。项目全年预算数为30万元，执行数为30万元，完成预算的100%。项目绩效目标完成情况：维持日常工作运转</w:t>
      </w:r>
    </w:p>
    <w:p>
      <w:pPr>
        <w:spacing w:line="480" w:lineRule="auto"/>
        <w:ind w:firstLine="640" w:firstLineChars="200"/>
        <w:rPr>
          <w:rFonts w:ascii="宋体" w:hAnsi="宋体" w:eastAsia="宋体"/>
          <w:sz w:val="32"/>
        </w:rPr>
      </w:pPr>
      <w:r>
        <w:rPr>
          <w:rFonts w:hint="eastAsia" w:ascii="宋体" w:hAnsi="宋体" w:eastAsia="宋体"/>
          <w:sz w:val="32"/>
        </w:rPr>
        <w:t>（</w:t>
      </w:r>
      <w:r>
        <w:rPr>
          <w:rFonts w:ascii="宋体" w:hAnsi="宋体" w:eastAsia="宋体"/>
          <w:sz w:val="32"/>
        </w:rPr>
        <w:t>3）部门评价项目绩效评价结果。</w:t>
      </w:r>
    </w:p>
    <w:p>
      <w:pPr>
        <w:spacing w:line="480" w:lineRule="auto"/>
        <w:ind w:firstLine="640" w:firstLineChars="200"/>
        <w:rPr>
          <w:rFonts w:ascii="宋体" w:hAnsi="宋体" w:eastAsia="宋体"/>
          <w:sz w:val="32"/>
        </w:rPr>
      </w:pPr>
      <w:r>
        <w:rPr>
          <w:rFonts w:hint="eastAsia" w:ascii="宋体" w:hAnsi="宋体" w:eastAsia="宋体"/>
          <w:sz w:val="32"/>
        </w:rPr>
        <w:t>部门评价项目数量</w:t>
      </w:r>
      <w:r>
        <w:rPr>
          <w:rFonts w:ascii="宋体" w:hAnsi="宋体" w:eastAsia="宋体"/>
          <w:sz w:val="32"/>
        </w:rPr>
        <w:t>3个以内的，至少将1个部门评价报告向社会公开；部门评价项目数</w:t>
      </w:r>
      <w:r>
        <w:rPr>
          <w:rFonts w:hint="eastAsia" w:ascii="宋体" w:hAnsi="宋体" w:eastAsia="宋体"/>
          <w:sz w:val="32"/>
        </w:rPr>
        <w:t>量大于</w:t>
      </w:r>
      <w:r>
        <w:rPr>
          <w:rFonts w:ascii="宋体" w:hAnsi="宋体" w:eastAsia="宋体"/>
          <w:sz w:val="32"/>
        </w:rPr>
        <w:t>3个的，至少将2个部门评价报告向社会公开。报告框架可参考《项目支出绩效评价办法》（财预〔2020〕10 号）中《项目支出绩效评价报告（参考提纲）》、《湖南省预算支出绩效评价管理办法》（湘财绩〔2020〕7号）。</w:t>
      </w:r>
    </w:p>
    <w:p>
      <w:pPr>
        <w:spacing w:line="480" w:lineRule="auto"/>
        <w:ind w:firstLine="640" w:firstLineChars="200"/>
        <w:rPr>
          <w:rFonts w:hint="eastAsia" w:ascii="黑体" w:hAnsi="宋体" w:eastAsia="黑体"/>
          <w:sz w:val="32"/>
        </w:rPr>
      </w:pPr>
    </w:p>
    <w:p>
      <w:pPr>
        <w:spacing w:line="480" w:lineRule="auto"/>
        <w:ind w:firstLine="640" w:firstLineChars="200"/>
        <w:rPr>
          <w:rFonts w:ascii="黑体" w:hAnsi="宋体" w:eastAsia="黑体"/>
          <w:sz w:val="32"/>
        </w:rPr>
      </w:pPr>
      <w:r>
        <w:rPr>
          <w:rFonts w:hint="eastAsia" w:ascii="黑体" w:hAnsi="宋体" w:eastAsia="黑体"/>
          <w:sz w:val="32"/>
        </w:rPr>
        <w:t>第四部分</w:t>
      </w:r>
      <w:r>
        <w:rPr>
          <w:rFonts w:ascii="黑体" w:hAnsi="宋体" w:eastAsia="黑体"/>
          <w:sz w:val="32"/>
        </w:rPr>
        <w:t xml:space="preserve"> 名词解释</w:t>
      </w:r>
    </w:p>
    <w:p>
      <w:pPr>
        <w:spacing w:line="480" w:lineRule="auto"/>
        <w:ind w:firstLine="640" w:firstLineChars="200"/>
        <w:rPr>
          <w:rFonts w:ascii="宋体" w:hAnsi="宋体" w:eastAsia="宋体"/>
          <w:sz w:val="32"/>
        </w:rPr>
      </w:pPr>
      <w:r>
        <w:rPr>
          <w:rFonts w:hint="eastAsia" w:ascii="宋体" w:hAnsi="宋体" w:eastAsia="宋体"/>
          <w:sz w:val="32"/>
        </w:rPr>
        <w:t>（一）一般公共决算拨款收入：指县财政当年拨付的资金。</w:t>
      </w:r>
    </w:p>
    <w:p>
      <w:pPr>
        <w:spacing w:line="480" w:lineRule="auto"/>
        <w:ind w:firstLine="640" w:firstLineChars="200"/>
        <w:rPr>
          <w:rFonts w:ascii="宋体" w:hAnsi="宋体" w:eastAsia="宋体"/>
          <w:sz w:val="32"/>
        </w:rPr>
      </w:pPr>
      <w:r>
        <w:rPr>
          <w:rFonts w:hint="eastAsia" w:ascii="宋体" w:hAnsi="宋体" w:eastAsia="宋体"/>
          <w:sz w:val="32"/>
        </w:rPr>
        <w:t>（二）基本支出：指为保障机构正常运转、完成日常工作任务而发生的人员支出和公用支出。</w:t>
      </w:r>
    </w:p>
    <w:p>
      <w:pPr>
        <w:spacing w:line="480" w:lineRule="auto"/>
        <w:ind w:firstLine="640" w:firstLineChars="200"/>
        <w:rPr>
          <w:rFonts w:ascii="宋体" w:hAnsi="宋体" w:eastAsia="宋体"/>
          <w:sz w:val="32"/>
        </w:rPr>
      </w:pPr>
      <w:r>
        <w:rPr>
          <w:rFonts w:hint="eastAsia" w:ascii="宋体" w:hAnsi="宋体" w:eastAsia="宋体"/>
          <w:sz w:val="32"/>
        </w:rPr>
        <w:t>（三）项目支出：指在基本支出之外为完成特定行政任务和事业发展目标所发生的支出。</w:t>
      </w:r>
    </w:p>
    <w:p>
      <w:pPr>
        <w:spacing w:line="480" w:lineRule="auto"/>
        <w:ind w:firstLine="640" w:firstLineChars="200"/>
        <w:rPr>
          <w:rFonts w:ascii="宋体" w:hAnsi="宋体" w:eastAsia="宋体"/>
          <w:sz w:val="32"/>
        </w:rPr>
      </w:pPr>
      <w:r>
        <w:rPr>
          <w:rFonts w:hint="eastAsia" w:ascii="宋体" w:hAnsi="宋体" w:eastAsia="宋体"/>
          <w:sz w:val="32"/>
        </w:rPr>
        <w:t>（四）机关运行经费：是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480" w:lineRule="auto"/>
        <w:ind w:firstLine="640" w:firstLineChars="200"/>
        <w:rPr>
          <w:rFonts w:hint="eastAsia" w:ascii="宋体" w:hAnsi="宋体" w:eastAsia="宋体"/>
          <w:sz w:val="32"/>
        </w:rPr>
      </w:pPr>
      <w:r>
        <w:rPr>
          <w:rFonts w:hint="eastAsia" w:ascii="宋体" w:hAnsi="宋体" w:eastAsia="宋体"/>
          <w:sz w:val="32"/>
        </w:rPr>
        <w:t>（五）“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480" w:lineRule="auto"/>
        <w:ind w:firstLine="640" w:firstLineChars="200"/>
        <w:rPr>
          <w:rFonts w:hint="eastAsia" w:ascii="宋体" w:hAnsi="宋体" w:eastAsia="宋体"/>
          <w:sz w:val="32"/>
        </w:rPr>
      </w:pPr>
    </w:p>
    <w:p>
      <w:pPr>
        <w:spacing w:line="480" w:lineRule="auto"/>
        <w:ind w:firstLine="643" w:firstLineChars="200"/>
        <w:rPr>
          <w:rFonts w:hint="eastAsia" w:ascii="宋体" w:hAnsi="宋体" w:eastAsia="宋体"/>
          <w:b/>
          <w:sz w:val="32"/>
        </w:rPr>
      </w:pPr>
      <w:r>
        <w:rPr>
          <w:rFonts w:hint="eastAsia" w:ascii="宋体" w:hAnsi="宋体" w:eastAsia="宋体"/>
          <w:b/>
          <w:sz w:val="32"/>
        </w:rPr>
        <w:t>第五部分  附件</w:t>
      </w:r>
    </w:p>
    <w:p>
      <w:pPr>
        <w:spacing w:line="480" w:lineRule="auto"/>
        <w:ind w:firstLine="640" w:firstLineChars="200"/>
        <w:rPr>
          <w:rFonts w:hint="eastAsia" w:ascii="宋体" w:hAnsi="宋体" w:eastAsia="宋体"/>
          <w:sz w:val="32"/>
        </w:rPr>
      </w:pPr>
      <w:r>
        <w:rPr>
          <w:rFonts w:hint="eastAsia" w:ascii="宋体" w:hAnsi="宋体" w:eastAsia="宋体"/>
          <w:sz w:val="32"/>
        </w:rPr>
        <w:t>附件1:祁东县乡村振兴局2023年度部门决算公开表格</w:t>
      </w:r>
    </w:p>
    <w:p>
      <w:pPr>
        <w:spacing w:line="480" w:lineRule="auto"/>
        <w:ind w:firstLine="640" w:firstLineChars="200"/>
        <w:rPr>
          <w:rFonts w:hint="eastAsia" w:ascii="宋体" w:hAnsi="宋体" w:eastAsia="宋体"/>
          <w:sz w:val="32"/>
        </w:rPr>
      </w:pPr>
      <w:r>
        <w:rPr>
          <w:rFonts w:hint="eastAsia" w:ascii="宋体" w:hAnsi="宋体" w:eastAsia="宋体"/>
          <w:sz w:val="32"/>
        </w:rPr>
        <w:t>附件2:祁东县乡村振兴局2023年度部门整体支出绩效自评报告</w:t>
      </w:r>
    </w:p>
    <w:p>
      <w:pPr>
        <w:spacing w:line="480" w:lineRule="auto"/>
        <w:ind w:firstLine="640" w:firstLineChars="200"/>
        <w:rPr>
          <w:rFonts w:ascii="宋体" w:hAnsi="宋体" w:eastAsia="宋体"/>
          <w:sz w:val="32"/>
        </w:rPr>
      </w:pPr>
      <w:r>
        <w:rPr>
          <w:rFonts w:hint="eastAsia" w:ascii="宋体" w:hAnsi="宋体" w:eastAsia="宋体"/>
          <w:sz w:val="32"/>
        </w:rPr>
        <w:t>附件3:祁东县乡村振兴局2023年度部门整体支出绩效自评基础数据表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a08a7eaf-d112-4118-b6d7-7e3a84979999"/>
  </w:docVars>
  <w:rsids>
    <w:rsidRoot w:val="006547D2"/>
    <w:rsid w:val="0000693F"/>
    <w:rsid w:val="00040E72"/>
    <w:rsid w:val="00070184"/>
    <w:rsid w:val="000C27E2"/>
    <w:rsid w:val="00103499"/>
    <w:rsid w:val="002378F5"/>
    <w:rsid w:val="00321007"/>
    <w:rsid w:val="00423088"/>
    <w:rsid w:val="00466278"/>
    <w:rsid w:val="00471B8C"/>
    <w:rsid w:val="004C5D02"/>
    <w:rsid w:val="004C6FF5"/>
    <w:rsid w:val="00617E45"/>
    <w:rsid w:val="006547D2"/>
    <w:rsid w:val="00872689"/>
    <w:rsid w:val="008E66B6"/>
    <w:rsid w:val="00907990"/>
    <w:rsid w:val="009522D3"/>
    <w:rsid w:val="00964F16"/>
    <w:rsid w:val="00A1476A"/>
    <w:rsid w:val="44384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14</Pages>
  <Words>5484</Words>
  <Characters>6063</Characters>
  <Lines>44</Lines>
  <Paragraphs>12</Paragraphs>
  <TotalTime>37</TotalTime>
  <ScaleCrop>false</ScaleCrop>
  <LinksUpToDate>false</LinksUpToDate>
  <CharactersWithSpaces>6086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2024-10-03T09:04:00Z</dcterms:created>
  <dc:creator>User</dc:creator>
  <cp:lastModifiedBy>蒋阔</cp:lastModifiedBy>
  <dcterms:modified xsi:type="dcterms:W3CDTF">2024-10-12T01:18:20Z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A6B6DD0A9B4F4E49A1A2569578658AEB</vt:lpwstr>
  </property>
</Properties>
</file>