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4163">
      <w:pPr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4"/>
        </w:rPr>
        <w:t>附表2：</w:t>
      </w:r>
    </w:p>
    <w:p w14:paraId="459B68EF">
      <w:pPr>
        <w:spacing w:line="360" w:lineRule="auto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</w:t>
      </w:r>
      <w:r>
        <w:rPr>
          <w:rFonts w:hint="eastAsia" w:eastAsia="方正小标宋_GBK"/>
          <w:kern w:val="0"/>
          <w:sz w:val="36"/>
          <w:szCs w:val="36"/>
        </w:rPr>
        <w:t>整体</w:t>
      </w:r>
      <w:r>
        <w:rPr>
          <w:rFonts w:eastAsia="方正小标宋_GBK"/>
          <w:kern w:val="0"/>
          <w:sz w:val="36"/>
          <w:szCs w:val="36"/>
        </w:rPr>
        <w:t>支出绩效评价基础数据表</w:t>
      </w:r>
    </w:p>
    <w:p w14:paraId="2679C558">
      <w:pPr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</w:rPr>
        <w:t>灵官镇人民政府     填报人：</w:t>
      </w:r>
      <w:r>
        <w:rPr>
          <w:rFonts w:hint="eastAsia" w:eastAsia="仿宋_GB2312"/>
          <w:kern w:val="0"/>
          <w:sz w:val="24"/>
          <w:lang w:eastAsia="zh-CN"/>
        </w:rPr>
        <w:t>何沛遥</w:t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24"/>
        </w:rPr>
        <w:t>电话：</w:t>
      </w:r>
      <w:r>
        <w:rPr>
          <w:rFonts w:hint="eastAsia" w:eastAsia="仿宋_GB2312"/>
          <w:kern w:val="0"/>
          <w:sz w:val="24"/>
          <w:lang w:val="en-US" w:eastAsia="zh-CN"/>
        </w:rPr>
        <w:t>17369397690</w:t>
      </w:r>
    </w:p>
    <w:tbl>
      <w:tblPr>
        <w:tblStyle w:val="3"/>
        <w:tblpPr w:leftFromText="180" w:rightFromText="180" w:vertAnchor="text" w:tblpXSpec="center" w:tblpY="1"/>
        <w:tblOverlap w:val="never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885"/>
        <w:gridCol w:w="1350"/>
        <w:gridCol w:w="974"/>
        <w:gridCol w:w="863"/>
      </w:tblGrid>
      <w:tr w14:paraId="627B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598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E461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482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实际在职人数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E413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14:paraId="2D104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31D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9240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10D2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6CAF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 w14:paraId="0577D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142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593F2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CAF95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17373D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</w:tr>
      <w:tr w14:paraId="5834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303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97719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4F36A4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742E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3D0A8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9D7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442D4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2AB352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41FF5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 w14:paraId="2B7A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E46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2E86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1ACD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31E64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55C95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C12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798BC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CBCBD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1475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39AC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9D0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BA25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55CFB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56064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14256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3E6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06E7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82FA9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4BE5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697DA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16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00F11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621.03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1568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73A6BE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1510.35</w:t>
            </w:r>
          </w:p>
        </w:tc>
      </w:tr>
      <w:tr w14:paraId="6F4F3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956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1、业务工作专项</w:t>
            </w:r>
            <w:r>
              <w:rPr>
                <w:rFonts w:hint="eastAsia" w:eastAsia="仿宋_GB2312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E2229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B1A3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F4BBEB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67.77</w:t>
            </w:r>
          </w:p>
        </w:tc>
      </w:tr>
      <w:tr w14:paraId="53D45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DC8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新2023年灵官镇综治信访工作经费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3D0F1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8BDAD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E42D59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</w:tr>
      <w:tr w14:paraId="7A0E7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9574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新2023年灵官镇协税护税工作经费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793D0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6ED54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7056B5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</w:tr>
      <w:tr w14:paraId="4AD5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C874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2023年灵官镇人大政协工作经费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C2AEF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C79F5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DC5F30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</w:tr>
      <w:tr w14:paraId="217F5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FC58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灵官镇2021年全年机关事业单位年度考核记功奖励经费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9E61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0EEE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9C87D0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0.3</w:t>
            </w:r>
          </w:p>
        </w:tc>
      </w:tr>
      <w:tr w14:paraId="6FD5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045E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灵官镇反电诈工作经费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5B83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1B086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8CB00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</w:t>
            </w:r>
          </w:p>
        </w:tc>
      </w:tr>
      <w:tr w14:paraId="4BB80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6670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灵官镇2023年禁毒工作经费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2706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027C9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37DDE9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3.6</w:t>
            </w:r>
          </w:p>
        </w:tc>
      </w:tr>
      <w:tr w14:paraId="02133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14DB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灵官镇2022年人大代表候补经费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14F14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4876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66FE4E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</w:tr>
      <w:tr w14:paraId="3944C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DD85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房屋建筑和市政设施普查费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89F8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A615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02453E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1.58</w:t>
            </w:r>
          </w:p>
        </w:tc>
      </w:tr>
      <w:tr w14:paraId="308E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1EBC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“四下”企业调查工作经费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E4F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E5BE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AB593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0.2</w:t>
            </w:r>
          </w:p>
        </w:tc>
      </w:tr>
      <w:tr w14:paraId="31858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9B93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城乡居民医保征收工作经费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33C9F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13C1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C3ABB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</w:tr>
      <w:tr w14:paraId="532B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315E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新2023年灵官镇医保征收工作经费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BA45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94E6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A9B0B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11.93</w:t>
            </w:r>
          </w:p>
        </w:tc>
      </w:tr>
      <w:tr w14:paraId="7C33C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1B4C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2023年灵官镇公益性岗位资金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1F07F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80977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C140D1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11.62</w:t>
            </w:r>
          </w:p>
        </w:tc>
      </w:tr>
      <w:tr w14:paraId="3943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6FDA8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新2023年灵官镇疫情防控资金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5DF6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DACE4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41FEB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</w:tr>
      <w:tr w14:paraId="4D365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E757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乡镇污水处理奖补资金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18EF2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E668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E1461A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1.54</w:t>
            </w:r>
          </w:p>
        </w:tc>
      </w:tr>
      <w:tr w14:paraId="3D975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C2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2、运行维护专项</w:t>
            </w:r>
            <w:r>
              <w:rPr>
                <w:rFonts w:hint="eastAsia" w:eastAsia="仿宋_GB2312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FF2C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A5C9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276A7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551.89</w:t>
            </w:r>
          </w:p>
        </w:tc>
      </w:tr>
      <w:tr w14:paraId="2DF1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043E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新2023年灵官镇工作经费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2E75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6230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F096C3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</w:tr>
      <w:tr w14:paraId="681D1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88E79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灵官镇2023年乡镇环境综合治理资金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FDBF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5C91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CEB04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</w:t>
            </w:r>
          </w:p>
        </w:tc>
      </w:tr>
      <w:tr w14:paraId="521CD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D4FB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新2023年灵官镇财政所各类运转经费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3B0E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F998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4EDBA6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24.25</w:t>
            </w:r>
          </w:p>
        </w:tc>
      </w:tr>
      <w:tr w14:paraId="632FB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E470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灵官镇2023年财税征管经费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A5DCC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222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3E429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18</w:t>
            </w:r>
          </w:p>
        </w:tc>
      </w:tr>
      <w:tr w14:paraId="0C89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9B62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灵官镇2023年资金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51FF3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EF4D7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F4CC64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59.99</w:t>
            </w:r>
          </w:p>
        </w:tc>
      </w:tr>
      <w:tr w14:paraId="51A95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EF2A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灵官镇农村能源建设专项奖补资金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B39D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5A2B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527CB5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21</w:t>
            </w:r>
          </w:p>
        </w:tc>
      </w:tr>
      <w:tr w14:paraId="31233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37C4">
            <w:pPr>
              <w:widowControl/>
              <w:ind w:firstLine="945" w:firstLineChars="4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村级组织运转经费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1549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3184D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A6FA1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193.13</w:t>
            </w:r>
          </w:p>
        </w:tc>
      </w:tr>
      <w:tr w14:paraId="4750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2B05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城乡社区环境整治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831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AAF3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3F389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</w:t>
            </w:r>
          </w:p>
        </w:tc>
      </w:tr>
      <w:tr w14:paraId="41161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59D1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驻村工作经费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E10E0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26F5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FA7BA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4.61</w:t>
            </w:r>
          </w:p>
        </w:tc>
      </w:tr>
      <w:tr w14:paraId="69AF8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E15C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烤烟工作经费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32B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2842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78A5B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63.1</w:t>
            </w:r>
          </w:p>
        </w:tc>
      </w:tr>
      <w:tr w14:paraId="08FB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D98C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新农村建设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AF0A8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1D7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ACA76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50</w:t>
            </w:r>
          </w:p>
        </w:tc>
      </w:tr>
      <w:tr w14:paraId="76704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D910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农村能源建设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C0A6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CCE4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27BB8F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9.15</w:t>
            </w:r>
          </w:p>
        </w:tc>
      </w:tr>
      <w:tr w14:paraId="71FA8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F0EC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水利建设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0A50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FEFC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86633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</w:t>
            </w:r>
          </w:p>
        </w:tc>
      </w:tr>
      <w:tr w14:paraId="104B9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24F7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小型水库建设补助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45468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EE77E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46BFE3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14</w:t>
            </w:r>
          </w:p>
        </w:tc>
      </w:tr>
      <w:tr w14:paraId="79B4D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56B7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乡村振兴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E10E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42BD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7ECBB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</w:t>
            </w:r>
          </w:p>
        </w:tc>
      </w:tr>
      <w:tr w14:paraId="02358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7A29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农村改厕建设补助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73F0B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1D71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301DC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32</w:t>
            </w:r>
          </w:p>
        </w:tc>
      </w:tr>
      <w:tr w14:paraId="76710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326E"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公租房建设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03EA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7FB6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4100D6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18.81</w:t>
            </w:r>
          </w:p>
        </w:tc>
      </w:tr>
      <w:tr w14:paraId="165B8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E83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3、县级专项资金（一个专项一行）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D949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0F2B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ED01B0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805.54</w:t>
            </w:r>
          </w:p>
        </w:tc>
      </w:tr>
      <w:tr w14:paraId="3D75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F0D0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灵官福彩公益金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23D85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0849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9D9B4A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92.1</w:t>
            </w:r>
          </w:p>
        </w:tc>
      </w:tr>
      <w:tr w14:paraId="4F33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18026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财政结算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ECAA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E4017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9BE74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27.15</w:t>
            </w:r>
          </w:p>
        </w:tc>
      </w:tr>
      <w:tr w14:paraId="599C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B423"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灵官农村公益事业奖补资金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1B54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DA80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3E130A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194.92</w:t>
            </w:r>
          </w:p>
        </w:tc>
      </w:tr>
      <w:tr w14:paraId="7415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446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基础设施建设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3F7F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B72F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BFAECB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276.52</w:t>
            </w:r>
          </w:p>
        </w:tc>
      </w:tr>
      <w:tr w14:paraId="5E7A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E5A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兴龙村基础设施建设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9F611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98966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33A9A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120</w:t>
            </w:r>
          </w:p>
        </w:tc>
      </w:tr>
      <w:tr w14:paraId="6BAAC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165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福星村基础设施建设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C6220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BD43A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18757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</w:t>
            </w:r>
          </w:p>
        </w:tc>
      </w:tr>
      <w:tr w14:paraId="4D78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5F1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2BEA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494.79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FF2F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DB21D6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141.8</w:t>
            </w:r>
          </w:p>
        </w:tc>
      </w:tr>
      <w:tr w14:paraId="73A7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7A7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0AC40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184.5</w:t>
            </w: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334D5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E93CA0"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31.12</w:t>
            </w:r>
          </w:p>
        </w:tc>
      </w:tr>
      <w:tr w14:paraId="108E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5EB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3150F1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57.55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53BCB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6E95BE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</w:tr>
      <w:tr w14:paraId="7F25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72E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53B8BD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10.97</w:t>
            </w: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8904B6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476696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7.29</w:t>
            </w:r>
          </w:p>
        </w:tc>
      </w:tr>
      <w:tr w14:paraId="3404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11B8"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印刷费、咨询费、手续费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94B3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147.94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5987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2BC4C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0.42</w:t>
            </w:r>
          </w:p>
        </w:tc>
      </w:tr>
      <w:tr w14:paraId="159F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622D">
            <w:pPr>
              <w:widowControl/>
              <w:ind w:firstLine="1155" w:firstLineChars="550"/>
              <w:jc w:val="left"/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专用材料购置费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3AE9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61.51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C2302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418E4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</w:tr>
      <w:tr w14:paraId="5294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5E14"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邮电、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取暖、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物业管理费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0B7A2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8E4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B6D87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5A32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5377"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维修（护）费、租赁费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A164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12.77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7C768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ED0E25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2258C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9C44">
            <w:pPr>
              <w:widowControl/>
              <w:ind w:firstLine="1155" w:firstLineChars="550"/>
              <w:jc w:val="left"/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公务接待费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9012A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EA5D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5A3493"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</w:tr>
      <w:tr w14:paraId="31B1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86F2A"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劳务费、委托业务费、税金及附加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8B4B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2.32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A6FF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FFB4C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2.71</w:t>
            </w:r>
          </w:p>
        </w:tc>
      </w:tr>
      <w:tr w14:paraId="3B10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73FA">
            <w:pPr>
              <w:widowControl/>
              <w:ind w:firstLine="1155" w:firstLineChars="55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其他商品和服务支出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1274C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1.21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7FC8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3A5939"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17.79</w:t>
            </w:r>
          </w:p>
        </w:tc>
      </w:tr>
      <w:tr w14:paraId="6156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6DC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168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859EF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A8C0E2"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 w14:paraId="39825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6F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部门</w:t>
            </w:r>
            <w:r>
              <w:rPr>
                <w:rFonts w:hint="eastAsia" w:eastAsia="仿宋_GB2312"/>
                <w:kern w:val="0"/>
                <w:szCs w:val="21"/>
              </w:rPr>
              <w:t>基本</w:t>
            </w:r>
            <w:r>
              <w:rPr>
                <w:rFonts w:eastAsia="仿宋_GB2312"/>
                <w:kern w:val="0"/>
                <w:szCs w:val="21"/>
              </w:rPr>
              <w:t xml:space="preserve">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00FF7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75467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A4BD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　</w:t>
            </w:r>
          </w:p>
        </w:tc>
      </w:tr>
      <w:tr w14:paraId="71D4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11D0"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 w14:paraId="7D3A3CB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</w:rPr>
              <w:t>2022年</w:t>
            </w:r>
            <w:r>
              <w:rPr>
                <w:rFonts w:eastAsia="仿宋_GB2312"/>
                <w:kern w:val="0"/>
                <w:szCs w:val="21"/>
              </w:rPr>
              <w:t>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7601"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批复规模</w:t>
            </w:r>
          </w:p>
          <w:p w14:paraId="2B22558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㎡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22A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实际规模（</w:t>
            </w:r>
            <w:r>
              <w:rPr>
                <w:kern w:val="0"/>
                <w:szCs w:val="21"/>
              </w:rPr>
              <w:t>㎡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488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规模控制率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D3D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预算投资（万元）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89E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FCF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投资概算控制率</w:t>
            </w:r>
          </w:p>
        </w:tc>
      </w:tr>
      <w:tr w14:paraId="1C85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1A5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4755"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2E40"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EA8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E78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66B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F9B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5876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314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4D2BC8">
            <w:pPr>
              <w:widowControl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1、5万元以上非工资性开支须经党政班子成员集体研究决定；</w:t>
            </w:r>
          </w:p>
          <w:p w14:paraId="1504E40F">
            <w:pPr>
              <w:widowControl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2、30万无以上开支项目须出具可行性报告，及上呈县财政评审；</w:t>
            </w:r>
          </w:p>
          <w:p w14:paraId="3BC0303E">
            <w:pPr>
              <w:widowControl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3、严禁向各类检查、督查人员发送红包、整包整条香烟等物资；</w:t>
            </w:r>
          </w:p>
          <w:p w14:paraId="33E51D26">
            <w:pPr>
              <w:widowControl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3、统一采购办公用品，严格管理各类资产，及时处理闲置资产；</w:t>
            </w:r>
          </w:p>
          <w:p w14:paraId="14766812">
            <w:pPr>
              <w:widowControl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4、公务用车、接待用餐须事先向分管领导报告，并按低标准执行；</w:t>
            </w:r>
          </w:p>
          <w:p w14:paraId="3E11A8C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5、绝不以任何名义向单位职工违规提高标准或发放津补贴、奖金。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 w14:paraId="2C102D65">
      <w:pPr>
        <w:jc w:val="left"/>
        <w:rPr>
          <w:rFonts w:hint="eastAsia" w:eastAsia="黑体"/>
          <w:sz w:val="24"/>
        </w:rPr>
      </w:pPr>
      <w:r>
        <w:rPr>
          <w:rFonts w:eastAsia="仿宋_GB2312"/>
          <w:kern w:val="0"/>
          <w:sz w:val="18"/>
          <w:szCs w:val="18"/>
        </w:rPr>
        <w:t>说明：</w:t>
      </w:r>
      <w:r>
        <w:rPr>
          <w:rFonts w:hint="eastAsia" w:eastAsia="仿宋_GB2312"/>
          <w:kern w:val="0"/>
          <w:sz w:val="18"/>
          <w:szCs w:val="18"/>
        </w:rPr>
        <w:t>1、</w:t>
      </w:r>
      <w:r>
        <w:rPr>
          <w:rFonts w:eastAsia="仿宋_GB2312"/>
          <w:kern w:val="0"/>
          <w:sz w:val="18"/>
          <w:szCs w:val="18"/>
        </w:rPr>
        <w:t>“项目支出”需要填报基本支出以外的所有项目</w:t>
      </w:r>
      <w:r>
        <w:rPr>
          <w:rFonts w:hint="eastAsia" w:eastAsia="仿宋_GB2312"/>
          <w:kern w:val="0"/>
          <w:sz w:val="18"/>
          <w:szCs w:val="18"/>
        </w:rPr>
        <w:t>支出</w:t>
      </w:r>
      <w:r>
        <w:rPr>
          <w:rFonts w:eastAsia="仿宋_GB2312"/>
          <w:kern w:val="0"/>
          <w:sz w:val="18"/>
          <w:szCs w:val="18"/>
        </w:rPr>
        <w:t>情况，包括业务工作项目、运行维护项目</w:t>
      </w:r>
      <w:r>
        <w:rPr>
          <w:rFonts w:hint="eastAsia" w:eastAsia="仿宋_GB2312"/>
          <w:kern w:val="0"/>
          <w:sz w:val="18"/>
          <w:szCs w:val="18"/>
        </w:rPr>
        <w:t>和县级专项资金</w:t>
      </w:r>
      <w:r>
        <w:rPr>
          <w:rFonts w:eastAsia="仿宋_GB2312"/>
          <w:kern w:val="0"/>
          <w:sz w:val="18"/>
          <w:szCs w:val="18"/>
        </w:rPr>
        <w:t>等；</w:t>
      </w:r>
      <w:r>
        <w:rPr>
          <w:rFonts w:hint="eastAsia" w:eastAsia="仿宋_GB2312"/>
          <w:kern w:val="0"/>
          <w:sz w:val="18"/>
          <w:szCs w:val="18"/>
        </w:rPr>
        <w:t>2、</w:t>
      </w:r>
      <w:r>
        <w:rPr>
          <w:rFonts w:eastAsia="仿宋_GB2312"/>
          <w:kern w:val="0"/>
          <w:sz w:val="18"/>
          <w:szCs w:val="18"/>
        </w:rPr>
        <w:t>“公用经费”填报基本支出中的一般商品和服务支出</w:t>
      </w:r>
      <w:r>
        <w:rPr>
          <w:rFonts w:hint="eastAsia" w:eastAsia="仿宋_GB2312"/>
          <w:kern w:val="0"/>
          <w:sz w:val="18"/>
          <w:szCs w:val="18"/>
        </w:rPr>
        <w:t>；3、202</w:t>
      </w:r>
      <w:r>
        <w:rPr>
          <w:rFonts w:hint="eastAsia" w:eastAsia="仿宋_GB2312"/>
          <w:kern w:val="0"/>
          <w:sz w:val="18"/>
          <w:szCs w:val="18"/>
          <w:lang w:val="en-US" w:eastAsia="zh-CN"/>
        </w:rPr>
        <w:t>3</w:t>
      </w:r>
      <w:r>
        <w:rPr>
          <w:rFonts w:hint="eastAsia" w:eastAsia="仿宋_GB2312"/>
          <w:kern w:val="0"/>
          <w:sz w:val="18"/>
          <w:szCs w:val="18"/>
        </w:rPr>
        <w:t>年决算数填列县级初定上报数，如批复的决算数有变动，以决算批复数为准。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mVjM2I3N2NlMzkwMDVhYWE3Mjg2ODFkZDQ5MWQifQ=="/>
  </w:docVars>
  <w:rsids>
    <w:rsidRoot w:val="1A9B1B4E"/>
    <w:rsid w:val="1A9B1B4E"/>
    <w:rsid w:val="50FE2663"/>
    <w:rsid w:val="6FE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spacing w:line="360" w:lineRule="auto"/>
      <w:ind w:firstLine="20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1349</Characters>
  <Lines>0</Lines>
  <Paragraphs>0</Paragraphs>
  <TotalTime>41</TotalTime>
  <ScaleCrop>false</ScaleCrop>
  <LinksUpToDate>false</LinksUpToDate>
  <CharactersWithSpaces>1467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2023-03-30T02:44:00Z</dcterms:created>
  <dc:creator>Promise°</dc:creator>
  <cp:lastModifiedBy>Administrator</cp:lastModifiedBy>
  <dcterms:modified xsi:type="dcterms:W3CDTF">2024-10-16T07:42:17Z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F9D69008E6144AE996537D4D4FAE96D5_13</vt:lpwstr>
  </property>
</Properties>
</file>