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606" w:rsidRDefault="00715606">
      <w:pPr>
        <w:rPr>
          <w:rFonts w:ascii="黑体" w:eastAsia="黑体"/>
          <w:sz w:val="32"/>
          <w:szCs w:val="32"/>
        </w:rPr>
      </w:pPr>
    </w:p>
    <w:p w:rsidR="00715606" w:rsidRDefault="00715606">
      <w:pPr>
        <w:rPr>
          <w:rFonts w:ascii="黑体" w:eastAsia="黑体"/>
          <w:sz w:val="32"/>
          <w:szCs w:val="32"/>
        </w:rPr>
      </w:pPr>
    </w:p>
    <w:p w:rsidR="00715606" w:rsidRDefault="004D0A5F">
      <w:pPr>
        <w:pStyle w:val="1"/>
        <w:rPr>
          <w:sz w:val="48"/>
          <w:szCs w:val="48"/>
        </w:rPr>
      </w:pPr>
      <w:r>
        <w:rPr>
          <w:rFonts w:hint="eastAsia"/>
          <w:sz w:val="48"/>
          <w:szCs w:val="48"/>
        </w:rPr>
        <w:t>祁东县石亭子镇人民政府</w:t>
      </w:r>
      <w:r w:rsidR="009F5ADA">
        <w:rPr>
          <w:rFonts w:hint="eastAsia"/>
          <w:sz w:val="48"/>
          <w:szCs w:val="48"/>
        </w:rPr>
        <w:t>2023</w:t>
      </w:r>
      <w:r>
        <w:rPr>
          <w:rFonts w:hint="eastAsia"/>
          <w:sz w:val="48"/>
          <w:szCs w:val="48"/>
        </w:rPr>
        <w:t>年度</w:t>
      </w:r>
    </w:p>
    <w:p w:rsidR="00715606" w:rsidRDefault="004D0A5F">
      <w:pPr>
        <w:pStyle w:val="1"/>
        <w:rPr>
          <w:rFonts w:ascii="楷体_GB2312" w:eastAsia="楷体_GB2312"/>
          <w:sz w:val="48"/>
          <w:szCs w:val="48"/>
        </w:rPr>
      </w:pPr>
      <w:r>
        <w:rPr>
          <w:rFonts w:hint="eastAsia"/>
          <w:sz w:val="48"/>
          <w:szCs w:val="48"/>
        </w:rPr>
        <w:t>部门整体支出绩效自评报告</w:t>
      </w:r>
    </w:p>
    <w:p w:rsidR="00715606" w:rsidRDefault="00715606">
      <w:pPr>
        <w:pStyle w:val="1"/>
        <w:rPr>
          <w:rFonts w:ascii="黑体" w:eastAsia="黑体"/>
          <w:sz w:val="48"/>
          <w:szCs w:val="48"/>
        </w:rPr>
      </w:pPr>
    </w:p>
    <w:p w:rsidR="00715606" w:rsidRDefault="00715606">
      <w:pPr>
        <w:jc w:val="center"/>
        <w:rPr>
          <w:rFonts w:ascii="黑体" w:eastAsia="黑体"/>
          <w:sz w:val="32"/>
          <w:szCs w:val="32"/>
        </w:rPr>
      </w:pPr>
    </w:p>
    <w:p w:rsidR="00715606" w:rsidRDefault="00715606">
      <w:pPr>
        <w:jc w:val="center"/>
        <w:rPr>
          <w:rFonts w:ascii="黑体" w:eastAsia="黑体"/>
          <w:sz w:val="32"/>
          <w:szCs w:val="32"/>
        </w:rPr>
      </w:pPr>
    </w:p>
    <w:p w:rsidR="00715606" w:rsidRDefault="00715606">
      <w:pPr>
        <w:jc w:val="center"/>
        <w:rPr>
          <w:rFonts w:ascii="黑体" w:eastAsia="黑体"/>
          <w:sz w:val="32"/>
          <w:szCs w:val="32"/>
        </w:rPr>
      </w:pPr>
    </w:p>
    <w:p w:rsidR="00715606" w:rsidRDefault="00715606">
      <w:pPr>
        <w:jc w:val="center"/>
        <w:rPr>
          <w:rFonts w:ascii="黑体" w:eastAsia="黑体"/>
          <w:sz w:val="32"/>
          <w:szCs w:val="32"/>
        </w:rPr>
      </w:pPr>
    </w:p>
    <w:p w:rsidR="00715606" w:rsidRDefault="00715606">
      <w:pPr>
        <w:jc w:val="center"/>
        <w:rPr>
          <w:rFonts w:ascii="黑体" w:eastAsia="黑体"/>
          <w:sz w:val="32"/>
          <w:szCs w:val="32"/>
        </w:rPr>
      </w:pPr>
    </w:p>
    <w:p w:rsidR="00715606" w:rsidRDefault="00715606">
      <w:pPr>
        <w:jc w:val="center"/>
        <w:rPr>
          <w:rFonts w:ascii="黑体" w:eastAsia="黑体"/>
          <w:sz w:val="32"/>
          <w:szCs w:val="32"/>
        </w:rPr>
      </w:pPr>
    </w:p>
    <w:p w:rsidR="00715606" w:rsidRDefault="00715606">
      <w:pPr>
        <w:rPr>
          <w:rFonts w:ascii="黑体" w:eastAsia="黑体"/>
          <w:sz w:val="32"/>
          <w:szCs w:val="32"/>
        </w:rPr>
      </w:pPr>
    </w:p>
    <w:p w:rsidR="00715606" w:rsidRDefault="00715606">
      <w:pPr>
        <w:jc w:val="center"/>
        <w:rPr>
          <w:rFonts w:ascii="黑体" w:eastAsia="黑体"/>
          <w:sz w:val="32"/>
          <w:szCs w:val="32"/>
        </w:rPr>
      </w:pPr>
    </w:p>
    <w:p w:rsidR="00715606" w:rsidRDefault="004D0A5F">
      <w:pPr>
        <w:jc w:val="center"/>
        <w:rPr>
          <w:rFonts w:ascii="黑体" w:eastAsia="黑体"/>
          <w:sz w:val="44"/>
          <w:szCs w:val="44"/>
        </w:rPr>
      </w:pPr>
      <w:r>
        <w:rPr>
          <w:rFonts w:ascii="黑体" w:eastAsia="黑体" w:hint="eastAsia"/>
          <w:sz w:val="44"/>
          <w:szCs w:val="44"/>
        </w:rPr>
        <w:t>单位名称（盖章）</w:t>
      </w:r>
    </w:p>
    <w:p w:rsidR="00715606" w:rsidRDefault="00715606">
      <w:pPr>
        <w:jc w:val="center"/>
        <w:rPr>
          <w:rFonts w:ascii="黑体" w:eastAsia="黑体"/>
          <w:sz w:val="32"/>
          <w:szCs w:val="32"/>
        </w:rPr>
      </w:pPr>
    </w:p>
    <w:p w:rsidR="00715606" w:rsidRDefault="00715606">
      <w:pPr>
        <w:jc w:val="center"/>
        <w:rPr>
          <w:rFonts w:ascii="黑体" w:eastAsia="黑体"/>
          <w:sz w:val="32"/>
          <w:szCs w:val="32"/>
        </w:rPr>
      </w:pPr>
    </w:p>
    <w:p w:rsidR="00715606" w:rsidRDefault="00715606">
      <w:pPr>
        <w:rPr>
          <w:rFonts w:ascii="黑体" w:eastAsia="黑体"/>
          <w:sz w:val="32"/>
          <w:szCs w:val="32"/>
        </w:rPr>
      </w:pPr>
    </w:p>
    <w:p w:rsidR="00715606" w:rsidRDefault="00715606">
      <w:pPr>
        <w:jc w:val="center"/>
        <w:rPr>
          <w:rFonts w:ascii="黑体" w:eastAsia="黑体"/>
          <w:sz w:val="32"/>
          <w:szCs w:val="32"/>
        </w:rPr>
      </w:pPr>
    </w:p>
    <w:p w:rsidR="00715606" w:rsidRDefault="00715606">
      <w:pPr>
        <w:jc w:val="center"/>
        <w:rPr>
          <w:rFonts w:ascii="黑体" w:eastAsia="黑体"/>
          <w:sz w:val="32"/>
          <w:szCs w:val="32"/>
        </w:rPr>
      </w:pPr>
    </w:p>
    <w:p w:rsidR="00715606" w:rsidRDefault="00715606">
      <w:pPr>
        <w:jc w:val="center"/>
        <w:rPr>
          <w:rFonts w:ascii="黑体" w:eastAsia="黑体"/>
          <w:sz w:val="32"/>
          <w:szCs w:val="32"/>
        </w:rPr>
      </w:pPr>
    </w:p>
    <w:p w:rsidR="00715606" w:rsidRDefault="00715606">
      <w:pPr>
        <w:jc w:val="center"/>
        <w:rPr>
          <w:rFonts w:ascii="黑体" w:eastAsia="黑体"/>
          <w:sz w:val="32"/>
          <w:szCs w:val="32"/>
        </w:rPr>
      </w:pPr>
    </w:p>
    <w:p w:rsidR="00715606" w:rsidRDefault="00715606">
      <w:pPr>
        <w:rPr>
          <w:rFonts w:ascii="黑体" w:eastAsia="黑体" w:hAnsi="黑体"/>
          <w:sz w:val="32"/>
          <w:szCs w:val="32"/>
        </w:rPr>
        <w:sectPr w:rsidR="00715606">
          <w:pgSz w:w="11906" w:h="16838"/>
          <w:pgMar w:top="1440" w:right="1800" w:bottom="1440" w:left="1800" w:header="851" w:footer="992" w:gutter="0"/>
          <w:cols w:space="720"/>
          <w:docGrid w:type="lines" w:linePitch="312"/>
        </w:sectPr>
      </w:pPr>
    </w:p>
    <w:p w:rsidR="00715606" w:rsidRDefault="004D0A5F">
      <w:pPr>
        <w:ind w:firstLineChars="200" w:firstLine="560"/>
        <w:rPr>
          <w:rFonts w:ascii="宋体" w:hAnsi="宋体" w:cs="宋体"/>
          <w:color w:val="333333"/>
          <w:sz w:val="28"/>
          <w:szCs w:val="28"/>
        </w:rPr>
      </w:pPr>
      <w:r>
        <w:rPr>
          <w:rFonts w:ascii="宋体" w:hAnsi="宋体" w:cs="宋体" w:hint="eastAsia"/>
          <w:color w:val="333333"/>
          <w:sz w:val="28"/>
          <w:szCs w:val="28"/>
        </w:rPr>
        <w:lastRenderedPageBreak/>
        <w:t>为确实做好</w:t>
      </w:r>
      <w:r w:rsidR="009F5ADA">
        <w:rPr>
          <w:rFonts w:ascii="宋体" w:hAnsi="宋体" w:cs="宋体" w:hint="eastAsia"/>
          <w:color w:val="333333"/>
          <w:sz w:val="28"/>
          <w:szCs w:val="28"/>
        </w:rPr>
        <w:t>2023</w:t>
      </w:r>
      <w:r>
        <w:rPr>
          <w:rFonts w:ascii="宋体" w:hAnsi="宋体" w:cs="宋体" w:hint="eastAsia"/>
          <w:color w:val="333333"/>
          <w:sz w:val="28"/>
          <w:szCs w:val="28"/>
        </w:rPr>
        <w:t>年度部门整体支出绩效自评工作，提高财政资金使用效益，祁东县财务局《关于开展</w:t>
      </w:r>
      <w:r w:rsidR="009F5ADA">
        <w:rPr>
          <w:rFonts w:ascii="宋体" w:hAnsi="宋体" w:cs="宋体" w:hint="eastAsia"/>
          <w:color w:val="333333"/>
          <w:sz w:val="28"/>
          <w:szCs w:val="28"/>
        </w:rPr>
        <w:t>2023</w:t>
      </w:r>
      <w:r>
        <w:rPr>
          <w:rFonts w:ascii="宋体" w:hAnsi="宋体" w:cs="宋体" w:hint="eastAsia"/>
          <w:color w:val="333333"/>
          <w:sz w:val="28"/>
          <w:szCs w:val="28"/>
        </w:rPr>
        <w:t>年度财政支出绩效自评的通知》下发后，我镇财政所及时与各部门进行了衔接。结合实际，我镇组织成立了绩效评价工作小组，评价小组采取座谈、电话联系等方式听取情况，检查基本支出有关账目，收集整理支出相关资料，并根据各部门实际情况进行分析总结，现将我镇整体支出自评报告如下：</w:t>
      </w:r>
    </w:p>
    <w:p w:rsidR="00715606" w:rsidRDefault="004D0A5F">
      <w:pPr>
        <w:pStyle w:val="a8"/>
        <w:widowControl/>
        <w:spacing w:line="600" w:lineRule="exact"/>
        <w:ind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部门基本情况</w:t>
      </w:r>
    </w:p>
    <w:p w:rsidR="00715606" w:rsidRDefault="004D0A5F">
      <w:pPr>
        <w:widowControl/>
        <w:shd w:val="clear" w:color="auto" w:fill="FFFFFF"/>
        <w:spacing w:line="600" w:lineRule="atLeast"/>
        <w:ind w:firstLineChars="200" w:firstLine="562"/>
        <w:rPr>
          <w:rFonts w:ascii="宋体" w:hAnsi="宋体" w:cs="宋体"/>
          <w:color w:val="333333"/>
          <w:sz w:val="28"/>
          <w:szCs w:val="28"/>
        </w:rPr>
      </w:pPr>
      <w:r>
        <w:rPr>
          <w:rFonts w:ascii="宋体" w:hAnsi="宋体" w:cs="宋体" w:hint="eastAsia"/>
          <w:b/>
          <w:bCs/>
          <w:color w:val="333333"/>
          <w:sz w:val="28"/>
          <w:szCs w:val="28"/>
        </w:rPr>
        <w:t>（一）主要职责</w:t>
      </w:r>
    </w:p>
    <w:p w:rsidR="00715606" w:rsidRDefault="004D0A5F">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 xml:space="preserve">1、负责制定本行政区域内经济建设和各项社会事业发展规划， </w:t>
      </w:r>
    </w:p>
    <w:p w:rsidR="00715606" w:rsidRDefault="004D0A5F">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 xml:space="preserve"> 并具体组织实施。依法管理经济和社会事务，抓好本乡的两个文明建设。负责本乡内的民主与法制建设，协调处理好各类矛盾关系。</w:t>
      </w:r>
    </w:p>
    <w:p w:rsidR="00715606" w:rsidRDefault="004D0A5F">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2、负责党的路线、方针、政策和国家各项法律法规在本行政区域内的宣传、贯彻、落实。加强基层党组织和政权建设，为本地方经济的发展和社会稳定提供政治、社会环境和组织保证。</w:t>
      </w:r>
    </w:p>
    <w:p w:rsidR="00715606" w:rsidRDefault="004D0A5F">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3、负责镇党委、人大主席团、人民政府、政协联络工委、纪律检查委员会、人民武装部及共青团、妇联等群团组织的日常工作。</w:t>
      </w:r>
    </w:p>
    <w:p w:rsidR="00715606" w:rsidRDefault="004D0A5F">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4.执行本级人民代表大会的决议和上级国家行政机关的决定和命令，发布决定和命令。</w:t>
      </w:r>
    </w:p>
    <w:p w:rsidR="00715606" w:rsidRDefault="004D0A5F">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5.执行本行政区域内的经济和社会发展计划、预算，管理本行政区域内的经济、教育、科学、文化、卫生、体育事业和财政、民政、公安、司法行政、计划生育等行政工作。</w:t>
      </w:r>
    </w:p>
    <w:p w:rsidR="00715606" w:rsidRDefault="004D0A5F">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lastRenderedPageBreak/>
        <w:t>6.保护社会主义的全民所有财产和劳动群众集体所有的财产，保护公民私人所有的合法财产，维护社会秩序，保障公民的人身权利、民主权利和其他权利。</w:t>
      </w:r>
    </w:p>
    <w:p w:rsidR="00715606" w:rsidRDefault="004D0A5F">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7.保障宪法和发现赋予妇女的男女平等，同工同酬和婚姻自由等各项权利。</w:t>
      </w:r>
    </w:p>
    <w:p w:rsidR="00715606" w:rsidRDefault="004D0A5F">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8.任免、培训、考核和奖惩行政工作人员。</w:t>
      </w:r>
    </w:p>
    <w:p w:rsidR="00715606" w:rsidRDefault="004D0A5F">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9.支持和协调上级有关部门派驻本乡单位的工作。</w:t>
      </w:r>
    </w:p>
    <w:p w:rsidR="00715606" w:rsidRDefault="004D0A5F">
      <w:pPr>
        <w:widowControl/>
        <w:shd w:val="clear" w:color="auto" w:fill="FFFFFF"/>
        <w:spacing w:line="600" w:lineRule="atLeast"/>
        <w:ind w:firstLineChars="200" w:firstLine="560"/>
        <w:rPr>
          <w:rFonts w:eastAsia="楷体_GB2312" w:hAnsi="楷体_GB2312"/>
          <w:color w:val="333333"/>
          <w:sz w:val="28"/>
          <w:szCs w:val="28"/>
        </w:rPr>
      </w:pPr>
      <w:r>
        <w:rPr>
          <w:rFonts w:ascii="宋体" w:hAnsi="宋体" w:cs="宋体" w:hint="eastAsia"/>
          <w:color w:val="333333"/>
          <w:sz w:val="28"/>
          <w:szCs w:val="28"/>
        </w:rPr>
        <w:t>10.办理上级人民政府交办的其他事项</w:t>
      </w:r>
      <w:r>
        <w:rPr>
          <w:rFonts w:eastAsia="楷体_GB2312" w:hAnsi="楷体_GB2312"/>
          <w:color w:val="333333"/>
          <w:sz w:val="28"/>
          <w:szCs w:val="28"/>
        </w:rPr>
        <w:t>。</w:t>
      </w:r>
    </w:p>
    <w:p w:rsidR="00715606" w:rsidRDefault="004D0A5F">
      <w:pPr>
        <w:widowControl/>
        <w:shd w:val="clear" w:color="auto" w:fill="FFFFFF"/>
        <w:spacing w:line="600" w:lineRule="atLeast"/>
        <w:rPr>
          <w:rFonts w:eastAsia="楷体_GB2312" w:hAnsi="楷体_GB2312"/>
          <w:b/>
          <w:bCs/>
          <w:color w:val="333333"/>
          <w:sz w:val="28"/>
          <w:szCs w:val="28"/>
        </w:rPr>
      </w:pPr>
      <w:r>
        <w:rPr>
          <w:rFonts w:eastAsia="楷体_GB2312" w:hAnsi="楷体_GB2312" w:hint="eastAsia"/>
          <w:b/>
          <w:bCs/>
          <w:color w:val="333333"/>
          <w:sz w:val="28"/>
          <w:szCs w:val="28"/>
        </w:rPr>
        <w:t xml:space="preserve"> </w:t>
      </w:r>
      <w:r>
        <w:rPr>
          <w:rFonts w:eastAsia="楷体_GB2312" w:hAnsi="楷体_GB2312"/>
          <w:b/>
          <w:bCs/>
          <w:color w:val="333333"/>
          <w:sz w:val="28"/>
          <w:szCs w:val="28"/>
        </w:rPr>
        <w:t>（</w:t>
      </w:r>
      <w:r>
        <w:rPr>
          <w:rFonts w:ascii="宋体" w:hAnsi="宋体" w:cs="宋体"/>
          <w:b/>
          <w:bCs/>
          <w:sz w:val="28"/>
          <w:szCs w:val="28"/>
        </w:rPr>
        <w:t>二）机构设置</w:t>
      </w:r>
    </w:p>
    <w:p w:rsidR="00715606" w:rsidRDefault="004D0A5F">
      <w:pPr>
        <w:widowControl/>
        <w:shd w:val="clear" w:color="auto" w:fill="FFFFFF"/>
        <w:snapToGrid w:val="0"/>
        <w:spacing w:line="360" w:lineRule="auto"/>
        <w:ind w:firstLineChars="200" w:firstLine="560"/>
        <w:rPr>
          <w:rFonts w:ascii="宋体" w:hAnsi="宋体" w:cs="宋体"/>
          <w:sz w:val="28"/>
          <w:szCs w:val="28"/>
        </w:rPr>
      </w:pPr>
      <w:r>
        <w:rPr>
          <w:rFonts w:ascii="宋体" w:hAnsi="宋体" w:cs="宋体" w:hint="eastAsia"/>
          <w:color w:val="000000"/>
          <w:kern w:val="0"/>
          <w:sz w:val="28"/>
          <w:szCs w:val="28"/>
        </w:rPr>
        <w:t>石亭子镇政府现设</w:t>
      </w:r>
      <w:proofErr w:type="gramStart"/>
      <w:r>
        <w:rPr>
          <w:rFonts w:ascii="宋体" w:hAnsi="宋体" w:cs="宋体" w:hint="eastAsia"/>
          <w:color w:val="000000"/>
          <w:kern w:val="0"/>
          <w:sz w:val="28"/>
          <w:szCs w:val="28"/>
        </w:rPr>
        <w:t>”</w:t>
      </w:r>
      <w:proofErr w:type="gramEnd"/>
      <w:r>
        <w:rPr>
          <w:rFonts w:ascii="宋体" w:hAnsi="宋体" w:cs="宋体" w:hint="eastAsia"/>
          <w:color w:val="000000"/>
          <w:kern w:val="0"/>
          <w:sz w:val="28"/>
          <w:szCs w:val="28"/>
        </w:rPr>
        <w:t>六办</w:t>
      </w:r>
      <w:proofErr w:type="gramStart"/>
      <w:r>
        <w:rPr>
          <w:rFonts w:ascii="宋体" w:hAnsi="宋体" w:cs="宋体" w:hint="eastAsia"/>
          <w:color w:val="000000"/>
          <w:kern w:val="0"/>
          <w:sz w:val="28"/>
          <w:szCs w:val="28"/>
        </w:rPr>
        <w:t>”</w:t>
      </w:r>
      <w:proofErr w:type="gramEnd"/>
      <w:r>
        <w:rPr>
          <w:rFonts w:ascii="宋体" w:hAnsi="宋体" w:cs="宋体" w:hint="eastAsia"/>
          <w:color w:val="000000"/>
          <w:kern w:val="0"/>
          <w:sz w:val="28"/>
          <w:szCs w:val="28"/>
        </w:rPr>
        <w:t>、“三中心”9个内设机构。“六办”即：党政办公室、党建办公室、经济发展办公室、社会事务办公室、自然资源和生态环境办公室、社会治安和应急管理办公室；“三中心”即：社会事务综合服务中心、农业综合服务中心、政务服务中心。</w:t>
      </w:r>
    </w:p>
    <w:p w:rsidR="00715606" w:rsidRDefault="004D0A5F">
      <w:pPr>
        <w:pStyle w:val="a7"/>
        <w:numPr>
          <w:ilvl w:val="0"/>
          <w:numId w:val="1"/>
        </w:numPr>
        <w:spacing w:before="0" w:beforeAutospacing="0" w:after="0" w:afterAutospacing="0" w:line="360" w:lineRule="auto"/>
        <w:ind w:firstLineChars="100" w:firstLine="281"/>
        <w:rPr>
          <w:b/>
          <w:bCs/>
          <w:kern w:val="2"/>
          <w:sz w:val="28"/>
          <w:szCs w:val="28"/>
        </w:rPr>
      </w:pPr>
      <w:r>
        <w:rPr>
          <w:rFonts w:hint="eastAsia"/>
          <w:b/>
          <w:bCs/>
          <w:kern w:val="2"/>
          <w:sz w:val="28"/>
          <w:szCs w:val="28"/>
        </w:rPr>
        <w:t>人员编制情况</w:t>
      </w:r>
    </w:p>
    <w:p w:rsidR="00715606" w:rsidRDefault="004D0A5F">
      <w:pPr>
        <w:spacing w:line="480" w:lineRule="auto"/>
        <w:ind w:firstLineChars="200" w:firstLine="560"/>
        <w:rPr>
          <w:rFonts w:ascii="宋体" w:hAnsi="宋体"/>
          <w:sz w:val="28"/>
        </w:rPr>
      </w:pPr>
      <w:r>
        <w:rPr>
          <w:rFonts w:ascii="宋体" w:hAnsi="宋体" w:hint="eastAsia"/>
          <w:sz w:val="28"/>
        </w:rPr>
        <w:t>祁东县石亭子镇人民政府是正科级全额拨款公务员单位。至</w:t>
      </w:r>
      <w:r w:rsidR="009F5ADA">
        <w:rPr>
          <w:rFonts w:ascii="宋体" w:hAnsi="宋体" w:hint="eastAsia"/>
          <w:sz w:val="28"/>
        </w:rPr>
        <w:t>2023</w:t>
      </w:r>
      <w:r>
        <w:rPr>
          <w:rFonts w:ascii="宋体" w:hAnsi="宋体" w:hint="eastAsia"/>
          <w:sz w:val="28"/>
        </w:rPr>
        <w:t>年12月，共有编制</w:t>
      </w:r>
      <w:r>
        <w:rPr>
          <w:rFonts w:ascii="宋体" w:hAnsi="宋体"/>
          <w:sz w:val="28"/>
        </w:rPr>
        <w:t>77</w:t>
      </w:r>
      <w:r>
        <w:rPr>
          <w:rFonts w:ascii="宋体" w:hAnsi="宋体" w:hint="eastAsia"/>
          <w:sz w:val="28"/>
        </w:rPr>
        <w:t>名，实有人数7</w:t>
      </w:r>
      <w:r w:rsidR="009F5ADA">
        <w:rPr>
          <w:rFonts w:ascii="宋体" w:hAnsi="宋体"/>
          <w:sz w:val="28"/>
        </w:rPr>
        <w:t>2</w:t>
      </w:r>
      <w:r>
        <w:rPr>
          <w:rFonts w:ascii="宋体" w:hAnsi="宋体" w:hint="eastAsia"/>
          <w:sz w:val="28"/>
        </w:rPr>
        <w:t>人，其中在职人员</w:t>
      </w:r>
      <w:r w:rsidR="009F5ADA">
        <w:rPr>
          <w:rFonts w:ascii="宋体" w:hAnsi="宋体"/>
          <w:sz w:val="28"/>
        </w:rPr>
        <w:t>61</w:t>
      </w:r>
      <w:r>
        <w:rPr>
          <w:rFonts w:ascii="宋体" w:hAnsi="宋体" w:hint="eastAsia"/>
          <w:sz w:val="28"/>
        </w:rPr>
        <w:t>人，退休人员1</w:t>
      </w:r>
      <w:r w:rsidR="009F5ADA">
        <w:rPr>
          <w:rFonts w:ascii="宋体" w:hAnsi="宋体"/>
          <w:sz w:val="28"/>
        </w:rPr>
        <w:t>1</w:t>
      </w:r>
      <w:r>
        <w:rPr>
          <w:rFonts w:ascii="宋体" w:hAnsi="宋体" w:hint="eastAsia"/>
          <w:sz w:val="28"/>
        </w:rPr>
        <w:t>人。</w:t>
      </w:r>
    </w:p>
    <w:p w:rsidR="00715606" w:rsidRDefault="004D0A5F">
      <w:pPr>
        <w:pStyle w:val="a8"/>
        <w:widowControl/>
        <w:spacing w:line="600" w:lineRule="exact"/>
        <w:ind w:firstLine="640"/>
        <w:rPr>
          <w:rFonts w:ascii="黑体" w:eastAsia="黑体" w:hAnsi="黑体"/>
          <w:sz w:val="32"/>
          <w:szCs w:val="32"/>
        </w:rPr>
      </w:pPr>
      <w:r>
        <w:rPr>
          <w:rFonts w:ascii="黑体" w:eastAsia="黑体" w:hAnsi="黑体" w:hint="eastAsia"/>
          <w:sz w:val="32"/>
          <w:szCs w:val="32"/>
        </w:rPr>
        <w:t>二、</w:t>
      </w:r>
      <w:r w:rsidR="00483D93">
        <w:rPr>
          <w:rFonts w:ascii="黑体" w:eastAsia="黑体" w:hAnsi="黑体" w:hint="eastAsia"/>
          <w:sz w:val="32"/>
          <w:szCs w:val="32"/>
        </w:rPr>
        <w:t>一般公共预算</w:t>
      </w:r>
      <w:r>
        <w:rPr>
          <w:rFonts w:ascii="黑体" w:eastAsia="黑体" w:hAnsi="黑体" w:hint="eastAsia"/>
          <w:sz w:val="32"/>
          <w:szCs w:val="32"/>
        </w:rPr>
        <w:t>支出情况</w:t>
      </w:r>
    </w:p>
    <w:p w:rsidR="00715606" w:rsidRDefault="004D0A5F">
      <w:pPr>
        <w:pStyle w:val="a7"/>
        <w:spacing w:before="0" w:beforeAutospacing="0" w:after="0" w:afterAutospacing="0" w:line="600" w:lineRule="exact"/>
        <w:ind w:firstLineChars="200" w:firstLine="562"/>
        <w:rPr>
          <w:b/>
          <w:bCs/>
          <w:kern w:val="2"/>
          <w:sz w:val="28"/>
          <w:szCs w:val="28"/>
        </w:rPr>
      </w:pPr>
      <w:r>
        <w:rPr>
          <w:rFonts w:hint="eastAsia"/>
          <w:b/>
          <w:bCs/>
          <w:kern w:val="2"/>
          <w:sz w:val="28"/>
          <w:szCs w:val="28"/>
        </w:rPr>
        <w:t>（一）</w:t>
      </w:r>
      <w:r w:rsidR="00483D93">
        <w:rPr>
          <w:rFonts w:hint="eastAsia"/>
          <w:b/>
          <w:bCs/>
          <w:kern w:val="2"/>
          <w:sz w:val="28"/>
          <w:szCs w:val="28"/>
        </w:rPr>
        <w:t>基本支出</w:t>
      </w:r>
      <w:r>
        <w:rPr>
          <w:rFonts w:hint="eastAsia"/>
          <w:b/>
          <w:bCs/>
          <w:kern w:val="2"/>
          <w:sz w:val="28"/>
          <w:szCs w:val="28"/>
        </w:rPr>
        <w:t xml:space="preserve">情况 </w:t>
      </w:r>
    </w:p>
    <w:p w:rsidR="00483D93" w:rsidRDefault="00483D93" w:rsidP="00483D93">
      <w:pPr>
        <w:ind w:firstLineChars="200" w:firstLine="560"/>
        <w:jc w:val="left"/>
        <w:rPr>
          <w:sz w:val="28"/>
          <w:szCs w:val="28"/>
        </w:rPr>
      </w:pPr>
      <w:r>
        <w:rPr>
          <w:rFonts w:hint="eastAsia"/>
          <w:sz w:val="28"/>
          <w:szCs w:val="28"/>
        </w:rPr>
        <w:t>1</w:t>
      </w:r>
      <w:r>
        <w:rPr>
          <w:rFonts w:hint="eastAsia"/>
          <w:sz w:val="28"/>
          <w:szCs w:val="28"/>
        </w:rPr>
        <w:t>、基本支出</w:t>
      </w:r>
      <w:r>
        <w:rPr>
          <w:sz w:val="28"/>
          <w:szCs w:val="28"/>
        </w:rPr>
        <w:t>906.33</w:t>
      </w:r>
      <w:r>
        <w:rPr>
          <w:rFonts w:hint="eastAsia"/>
          <w:sz w:val="28"/>
          <w:szCs w:val="28"/>
        </w:rPr>
        <w:t>万元</w:t>
      </w:r>
      <w:r>
        <w:rPr>
          <w:rFonts w:hint="eastAsia"/>
          <w:color w:val="333333"/>
          <w:sz w:val="28"/>
          <w:szCs w:val="28"/>
        </w:rPr>
        <w:t>，</w:t>
      </w:r>
      <w:r>
        <w:rPr>
          <w:rFonts w:hint="eastAsia"/>
          <w:sz w:val="28"/>
          <w:szCs w:val="28"/>
        </w:rPr>
        <w:t>其中：（</w:t>
      </w:r>
      <w:r>
        <w:rPr>
          <w:rFonts w:hint="eastAsia"/>
          <w:sz w:val="28"/>
          <w:szCs w:val="28"/>
        </w:rPr>
        <w:t>1</w:t>
      </w:r>
      <w:r>
        <w:rPr>
          <w:rFonts w:hint="eastAsia"/>
          <w:sz w:val="28"/>
          <w:szCs w:val="28"/>
        </w:rPr>
        <w:t>）工资福利支出</w:t>
      </w:r>
      <w:r>
        <w:rPr>
          <w:rFonts w:ascii="宋体" w:hAnsi="宋体" w:cs="宋体"/>
          <w:color w:val="333333"/>
          <w:sz w:val="28"/>
          <w:szCs w:val="28"/>
        </w:rPr>
        <w:t>746.73</w:t>
      </w:r>
      <w:r>
        <w:rPr>
          <w:rFonts w:hint="eastAsia"/>
          <w:sz w:val="28"/>
          <w:szCs w:val="28"/>
        </w:rPr>
        <w:t>万元，包括基本工资、津贴补贴、奖金、社会保障缴费、住房公积金、职业年金、绩效工资、其他工资福利支出；（</w:t>
      </w:r>
      <w:r>
        <w:rPr>
          <w:rFonts w:hint="eastAsia"/>
          <w:sz w:val="28"/>
          <w:szCs w:val="28"/>
        </w:rPr>
        <w:t>2</w:t>
      </w:r>
      <w:r>
        <w:rPr>
          <w:rFonts w:hint="eastAsia"/>
          <w:sz w:val="28"/>
          <w:szCs w:val="28"/>
        </w:rPr>
        <w:t>）商品和服务支出</w:t>
      </w:r>
      <w:r>
        <w:rPr>
          <w:rFonts w:ascii="宋体" w:hAnsi="宋体" w:cs="宋体"/>
          <w:color w:val="333333"/>
          <w:sz w:val="28"/>
          <w:szCs w:val="28"/>
        </w:rPr>
        <w:t>126.44</w:t>
      </w:r>
      <w:r>
        <w:rPr>
          <w:rFonts w:hint="eastAsia"/>
          <w:sz w:val="28"/>
          <w:szCs w:val="28"/>
        </w:rPr>
        <w:t>万元，包括办公费、印刷费、咨询费、手续费、水费、电费、邮电费、</w:t>
      </w:r>
      <w:r>
        <w:rPr>
          <w:rFonts w:hint="eastAsia"/>
          <w:sz w:val="28"/>
          <w:szCs w:val="28"/>
        </w:rPr>
        <w:lastRenderedPageBreak/>
        <w:t>差旅费、维修（护）费、会议费、培训费、劳务费、工会经费、福利费、其他交通费、其他商品和服务支出。（</w:t>
      </w:r>
      <w:r>
        <w:rPr>
          <w:rFonts w:hint="eastAsia"/>
          <w:sz w:val="28"/>
          <w:szCs w:val="28"/>
        </w:rPr>
        <w:t>3</w:t>
      </w:r>
      <w:r>
        <w:rPr>
          <w:rFonts w:hint="eastAsia"/>
          <w:sz w:val="28"/>
          <w:szCs w:val="28"/>
        </w:rPr>
        <w:t>）对个人和家庭补助支出</w:t>
      </w:r>
      <w:r>
        <w:rPr>
          <w:rFonts w:ascii="宋体" w:hAnsi="宋体" w:cs="宋体"/>
          <w:color w:val="333333"/>
          <w:sz w:val="28"/>
          <w:szCs w:val="28"/>
        </w:rPr>
        <w:t>33.16</w:t>
      </w:r>
      <w:r>
        <w:rPr>
          <w:rFonts w:hint="eastAsia"/>
          <w:sz w:val="28"/>
          <w:szCs w:val="28"/>
        </w:rPr>
        <w:t>万元，包括离休费、退休费、抚恤金、生活补助、医疗费、助学金、奖励金、其他对个人和家庭的补助支出</w:t>
      </w:r>
      <w:r>
        <w:rPr>
          <w:rFonts w:hint="eastAsia"/>
          <w:sz w:val="28"/>
          <w:szCs w:val="28"/>
        </w:rPr>
        <w:t>.</w:t>
      </w:r>
    </w:p>
    <w:p w:rsidR="00483D93" w:rsidRPr="00483D93" w:rsidRDefault="00483D93" w:rsidP="00483D93">
      <w:pPr>
        <w:ind w:firstLineChars="200" w:firstLine="560"/>
        <w:jc w:val="left"/>
        <w:rPr>
          <w:sz w:val="28"/>
          <w:szCs w:val="28"/>
        </w:rPr>
      </w:pPr>
      <w:r>
        <w:rPr>
          <w:rFonts w:ascii="宋体" w:hAnsi="宋体" w:cs="宋体" w:hint="eastAsia"/>
          <w:color w:val="333333"/>
          <w:sz w:val="28"/>
          <w:szCs w:val="28"/>
        </w:rPr>
        <w:t>2、三</w:t>
      </w:r>
      <w:proofErr w:type="gramStart"/>
      <w:r>
        <w:rPr>
          <w:rFonts w:ascii="宋体" w:hAnsi="宋体" w:cs="宋体" w:hint="eastAsia"/>
          <w:color w:val="333333"/>
          <w:sz w:val="28"/>
          <w:szCs w:val="28"/>
        </w:rPr>
        <w:t>公经费</w:t>
      </w:r>
      <w:proofErr w:type="gramEnd"/>
      <w:r>
        <w:rPr>
          <w:rFonts w:ascii="宋体" w:hAnsi="宋体" w:cs="宋体" w:hint="eastAsia"/>
          <w:color w:val="333333"/>
          <w:sz w:val="28"/>
          <w:szCs w:val="28"/>
        </w:rPr>
        <w:t>控制情况，我单位贯彻落实上级有关精神，严格控制“三公经费”支出取得了良好效果。具体情况如下：2023年“三公经费”4</w:t>
      </w:r>
      <w:r>
        <w:rPr>
          <w:rFonts w:ascii="宋体" w:hAnsi="宋体" w:cs="宋体"/>
          <w:color w:val="333333"/>
          <w:sz w:val="28"/>
          <w:szCs w:val="28"/>
        </w:rPr>
        <w:t>.9</w:t>
      </w:r>
      <w:r>
        <w:rPr>
          <w:rFonts w:ascii="宋体" w:hAnsi="宋体" w:cs="宋体" w:hint="eastAsia"/>
          <w:color w:val="333333"/>
          <w:sz w:val="28"/>
          <w:szCs w:val="28"/>
        </w:rPr>
        <w:t>万元，其中公务接待费为4</w:t>
      </w:r>
      <w:r>
        <w:rPr>
          <w:rFonts w:ascii="宋体" w:hAnsi="宋体" w:cs="宋体"/>
          <w:color w:val="333333"/>
          <w:sz w:val="28"/>
          <w:szCs w:val="28"/>
        </w:rPr>
        <w:t>.9</w:t>
      </w:r>
      <w:r>
        <w:rPr>
          <w:rFonts w:ascii="宋体" w:hAnsi="宋体" w:cs="宋体" w:hint="eastAsia"/>
          <w:color w:val="333333"/>
          <w:sz w:val="28"/>
          <w:szCs w:val="28"/>
        </w:rPr>
        <w:t>万元，无公务用车运行维护费和因公出国（境）费用。</w:t>
      </w:r>
    </w:p>
    <w:p w:rsidR="00715606" w:rsidRDefault="004D0A5F">
      <w:pPr>
        <w:pStyle w:val="a7"/>
        <w:spacing w:before="0" w:beforeAutospacing="0" w:after="0" w:afterAutospacing="0" w:line="600" w:lineRule="exact"/>
        <w:ind w:firstLineChars="200" w:firstLine="562"/>
        <w:rPr>
          <w:b/>
          <w:bCs/>
          <w:kern w:val="2"/>
          <w:sz w:val="28"/>
          <w:szCs w:val="28"/>
        </w:rPr>
      </w:pPr>
      <w:r>
        <w:rPr>
          <w:rFonts w:hint="eastAsia"/>
          <w:b/>
          <w:bCs/>
          <w:kern w:val="2"/>
          <w:sz w:val="28"/>
          <w:szCs w:val="28"/>
        </w:rPr>
        <w:t>（二）</w:t>
      </w:r>
      <w:r w:rsidR="00483D93">
        <w:rPr>
          <w:rFonts w:hint="eastAsia"/>
          <w:b/>
          <w:bCs/>
          <w:kern w:val="2"/>
          <w:sz w:val="28"/>
          <w:szCs w:val="28"/>
        </w:rPr>
        <w:t>项目支出</w:t>
      </w:r>
      <w:r>
        <w:rPr>
          <w:rFonts w:hint="eastAsia"/>
          <w:b/>
          <w:bCs/>
          <w:kern w:val="2"/>
          <w:sz w:val="28"/>
          <w:szCs w:val="28"/>
        </w:rPr>
        <w:t>情况</w:t>
      </w:r>
    </w:p>
    <w:p w:rsidR="00483D93" w:rsidRDefault="00483D93" w:rsidP="00483D93">
      <w:pPr>
        <w:ind w:firstLineChars="200" w:firstLine="560"/>
        <w:rPr>
          <w:rFonts w:ascii="宋体" w:hAnsi="宋体" w:cs="宋体"/>
          <w:color w:val="333333"/>
          <w:kern w:val="0"/>
          <w:sz w:val="28"/>
          <w:szCs w:val="28"/>
        </w:rPr>
      </w:pPr>
      <w:r w:rsidRPr="00F81E6F">
        <w:rPr>
          <w:rFonts w:ascii="宋体" w:hAnsi="宋体" w:cs="宋体" w:hint="eastAsia"/>
          <w:color w:val="333333"/>
          <w:kern w:val="0"/>
          <w:sz w:val="28"/>
          <w:szCs w:val="28"/>
        </w:rPr>
        <w:t>1．2023年度县级专项资金分配安排和使用管理情况</w:t>
      </w:r>
    </w:p>
    <w:p w:rsidR="00483D93" w:rsidRDefault="00483D93" w:rsidP="00483D93">
      <w:pPr>
        <w:ind w:firstLineChars="200" w:firstLine="560"/>
        <w:rPr>
          <w:rFonts w:ascii="宋体" w:hAnsi="宋体" w:cs="宋体"/>
          <w:color w:val="333333"/>
          <w:kern w:val="0"/>
          <w:sz w:val="28"/>
          <w:szCs w:val="28"/>
        </w:rPr>
      </w:pPr>
      <w:r>
        <w:rPr>
          <w:rFonts w:ascii="宋体" w:hAnsi="宋体" w:cs="宋体" w:hint="eastAsia"/>
          <w:color w:val="333333"/>
          <w:kern w:val="0"/>
          <w:sz w:val="28"/>
          <w:szCs w:val="28"/>
        </w:rPr>
        <w:t>2023年度项目支出</w:t>
      </w:r>
      <w:r w:rsidR="007E30DD">
        <w:rPr>
          <w:rFonts w:ascii="宋体" w:hAnsi="宋体" w:cs="宋体"/>
          <w:color w:val="333333"/>
          <w:kern w:val="0"/>
          <w:sz w:val="28"/>
          <w:szCs w:val="28"/>
        </w:rPr>
        <w:t>958.36</w:t>
      </w:r>
      <w:r>
        <w:rPr>
          <w:rFonts w:ascii="宋体" w:hAnsi="宋体" w:cs="宋体" w:hint="eastAsia"/>
          <w:color w:val="333333"/>
          <w:kern w:val="0"/>
          <w:sz w:val="28"/>
          <w:szCs w:val="28"/>
        </w:rPr>
        <w:t>万元，其中县级专项资金项目</w:t>
      </w:r>
      <w:r w:rsidR="00EC2438">
        <w:rPr>
          <w:rFonts w:ascii="宋体" w:hAnsi="宋体" w:cs="宋体"/>
          <w:color w:val="333333"/>
          <w:kern w:val="0"/>
          <w:sz w:val="28"/>
          <w:szCs w:val="28"/>
        </w:rPr>
        <w:t>374.5</w:t>
      </w:r>
      <w:r>
        <w:rPr>
          <w:rFonts w:ascii="宋体" w:hAnsi="宋体" w:cs="宋体" w:hint="eastAsia"/>
          <w:color w:val="333333"/>
          <w:kern w:val="0"/>
          <w:sz w:val="28"/>
          <w:szCs w:val="28"/>
        </w:rPr>
        <w:t>万元，主要项目包括：</w:t>
      </w:r>
      <w:r w:rsidR="0015130D" w:rsidRPr="0015130D">
        <w:rPr>
          <w:rFonts w:ascii="宋体" w:hAnsi="宋体" w:cs="宋体" w:hint="eastAsia"/>
          <w:color w:val="333333"/>
          <w:kern w:val="0"/>
          <w:sz w:val="28"/>
          <w:szCs w:val="28"/>
        </w:rPr>
        <w:t>黄花町村村级文化娱乐中心装修</w:t>
      </w:r>
      <w:r>
        <w:rPr>
          <w:rFonts w:ascii="宋体" w:hAnsi="宋体" w:cs="宋体" w:hint="eastAsia"/>
          <w:color w:val="333333"/>
          <w:kern w:val="0"/>
          <w:sz w:val="28"/>
          <w:szCs w:val="28"/>
        </w:rPr>
        <w:t>5万元，</w:t>
      </w:r>
      <w:r w:rsidR="0015130D" w:rsidRPr="0015130D">
        <w:rPr>
          <w:rFonts w:ascii="宋体" w:hAnsi="宋体" w:cs="宋体" w:hint="eastAsia"/>
          <w:color w:val="333333"/>
          <w:kern w:val="0"/>
          <w:sz w:val="28"/>
          <w:szCs w:val="28"/>
        </w:rPr>
        <w:t>黄花町村18-20组水渠建设</w:t>
      </w:r>
      <w:r w:rsidR="0015130D">
        <w:rPr>
          <w:rFonts w:ascii="宋体" w:hAnsi="宋体" w:cs="宋体"/>
          <w:color w:val="333333"/>
          <w:kern w:val="0"/>
          <w:sz w:val="28"/>
          <w:szCs w:val="28"/>
        </w:rPr>
        <w:t>13</w:t>
      </w:r>
      <w:r>
        <w:rPr>
          <w:rFonts w:ascii="宋体" w:hAnsi="宋体" w:cs="宋体" w:hint="eastAsia"/>
          <w:color w:val="333333"/>
          <w:kern w:val="0"/>
          <w:sz w:val="28"/>
          <w:szCs w:val="28"/>
        </w:rPr>
        <w:t>万元，</w:t>
      </w:r>
      <w:r w:rsidR="0015130D" w:rsidRPr="0015130D">
        <w:rPr>
          <w:rFonts w:ascii="宋体" w:hAnsi="宋体" w:cs="宋体" w:hint="eastAsia"/>
          <w:color w:val="333333"/>
          <w:kern w:val="0"/>
          <w:sz w:val="28"/>
          <w:szCs w:val="28"/>
        </w:rPr>
        <w:t>梅塘村24组骨干塘清淤护砌</w:t>
      </w:r>
      <w:r w:rsidR="0015130D">
        <w:rPr>
          <w:rFonts w:ascii="宋体" w:hAnsi="宋体" w:cs="宋体"/>
          <w:color w:val="333333"/>
          <w:kern w:val="0"/>
          <w:sz w:val="28"/>
          <w:szCs w:val="28"/>
        </w:rPr>
        <w:t>7</w:t>
      </w:r>
      <w:r>
        <w:rPr>
          <w:rFonts w:ascii="宋体" w:hAnsi="宋体" w:cs="宋体" w:hint="eastAsia"/>
          <w:color w:val="333333"/>
          <w:kern w:val="0"/>
          <w:sz w:val="28"/>
          <w:szCs w:val="28"/>
        </w:rPr>
        <w:t>万元，</w:t>
      </w:r>
      <w:r w:rsidR="0015130D" w:rsidRPr="0015130D">
        <w:rPr>
          <w:rFonts w:ascii="宋体" w:hAnsi="宋体" w:cs="宋体" w:hint="eastAsia"/>
          <w:color w:val="333333"/>
          <w:kern w:val="0"/>
          <w:sz w:val="28"/>
          <w:szCs w:val="28"/>
        </w:rPr>
        <w:t>友江村村部文化广场硬化</w:t>
      </w:r>
      <w:r w:rsidR="0015130D">
        <w:rPr>
          <w:rFonts w:ascii="宋体" w:hAnsi="宋体" w:cs="宋体"/>
          <w:color w:val="333333"/>
          <w:kern w:val="0"/>
          <w:sz w:val="28"/>
          <w:szCs w:val="28"/>
        </w:rPr>
        <w:t>10</w:t>
      </w:r>
      <w:r>
        <w:rPr>
          <w:rFonts w:ascii="宋体" w:hAnsi="宋体" w:cs="宋体" w:hint="eastAsia"/>
          <w:color w:val="333333"/>
          <w:kern w:val="0"/>
          <w:sz w:val="28"/>
          <w:szCs w:val="28"/>
        </w:rPr>
        <w:t>万元，</w:t>
      </w:r>
      <w:r w:rsidR="0015130D" w:rsidRPr="0015130D">
        <w:rPr>
          <w:rFonts w:ascii="宋体" w:hAnsi="宋体" w:cs="宋体" w:hint="eastAsia"/>
          <w:color w:val="333333"/>
          <w:kern w:val="0"/>
          <w:sz w:val="28"/>
          <w:szCs w:val="28"/>
        </w:rPr>
        <w:t>长安村亲本池塘提质改造、鱼苗孵化基地修桥</w:t>
      </w:r>
      <w:r w:rsidR="0015130D">
        <w:rPr>
          <w:rFonts w:ascii="宋体" w:hAnsi="宋体" w:cs="宋体" w:hint="eastAsia"/>
          <w:color w:val="333333"/>
          <w:kern w:val="0"/>
          <w:sz w:val="28"/>
          <w:szCs w:val="28"/>
        </w:rPr>
        <w:t>建设项目</w:t>
      </w:r>
      <w:r>
        <w:rPr>
          <w:rFonts w:ascii="宋体" w:hAnsi="宋体" w:cs="宋体" w:hint="eastAsia"/>
          <w:color w:val="333333"/>
          <w:kern w:val="0"/>
          <w:sz w:val="28"/>
          <w:szCs w:val="28"/>
        </w:rPr>
        <w:t>1</w:t>
      </w:r>
      <w:r w:rsidR="0015130D">
        <w:rPr>
          <w:rFonts w:ascii="宋体" w:hAnsi="宋体" w:cs="宋体"/>
          <w:color w:val="333333"/>
          <w:kern w:val="0"/>
          <w:sz w:val="28"/>
          <w:szCs w:val="28"/>
        </w:rPr>
        <w:t>0</w:t>
      </w:r>
      <w:r>
        <w:rPr>
          <w:rFonts w:ascii="宋体" w:hAnsi="宋体" w:cs="宋体" w:hint="eastAsia"/>
          <w:color w:val="333333"/>
          <w:kern w:val="0"/>
          <w:sz w:val="28"/>
          <w:szCs w:val="28"/>
        </w:rPr>
        <w:t>万元，云台村集体经济合作社岗梅种植支出</w:t>
      </w:r>
      <w:r w:rsidR="0015130D">
        <w:rPr>
          <w:rFonts w:ascii="宋体" w:hAnsi="宋体" w:cs="宋体"/>
          <w:color w:val="333333"/>
          <w:kern w:val="0"/>
          <w:sz w:val="28"/>
          <w:szCs w:val="28"/>
        </w:rPr>
        <w:t>30</w:t>
      </w:r>
      <w:r>
        <w:rPr>
          <w:rFonts w:ascii="宋体" w:hAnsi="宋体" w:cs="宋体" w:hint="eastAsia"/>
          <w:color w:val="333333"/>
          <w:kern w:val="0"/>
          <w:sz w:val="28"/>
          <w:szCs w:val="28"/>
        </w:rPr>
        <w:t>万元，</w:t>
      </w:r>
      <w:r w:rsidR="0015130D" w:rsidRPr="0015130D">
        <w:rPr>
          <w:rFonts w:ascii="宋体" w:hAnsi="宋体" w:cs="宋体" w:hint="eastAsia"/>
          <w:color w:val="333333"/>
          <w:kern w:val="0"/>
          <w:sz w:val="28"/>
          <w:szCs w:val="28"/>
        </w:rPr>
        <w:t>梅塘村27组洪土塘清淤护砌</w:t>
      </w:r>
      <w:r w:rsidR="0015130D">
        <w:rPr>
          <w:rFonts w:ascii="宋体" w:hAnsi="宋体" w:cs="宋体"/>
          <w:color w:val="333333"/>
          <w:kern w:val="0"/>
          <w:sz w:val="28"/>
          <w:szCs w:val="28"/>
        </w:rPr>
        <w:t>15</w:t>
      </w:r>
      <w:r>
        <w:rPr>
          <w:rFonts w:ascii="宋体" w:hAnsi="宋体" w:cs="宋体" w:hint="eastAsia"/>
          <w:color w:val="333333"/>
          <w:kern w:val="0"/>
          <w:sz w:val="28"/>
          <w:szCs w:val="28"/>
        </w:rPr>
        <w:t>万元，</w:t>
      </w:r>
      <w:r w:rsidR="0015130D" w:rsidRPr="0015130D">
        <w:rPr>
          <w:rFonts w:ascii="宋体" w:hAnsi="宋体" w:cs="宋体" w:hint="eastAsia"/>
          <w:color w:val="333333"/>
          <w:kern w:val="0"/>
          <w:sz w:val="28"/>
          <w:szCs w:val="28"/>
        </w:rPr>
        <w:t>长安村五小水利建设山坪塘清淤及护砌</w:t>
      </w:r>
      <w:r w:rsidR="0015130D">
        <w:rPr>
          <w:rFonts w:ascii="宋体" w:hAnsi="宋体" w:cs="宋体"/>
          <w:color w:val="333333"/>
          <w:kern w:val="0"/>
          <w:sz w:val="28"/>
          <w:szCs w:val="28"/>
        </w:rPr>
        <w:t>20</w:t>
      </w:r>
      <w:r>
        <w:rPr>
          <w:rFonts w:ascii="宋体" w:hAnsi="宋体" w:cs="宋体" w:hint="eastAsia"/>
          <w:color w:val="333333"/>
          <w:kern w:val="0"/>
          <w:sz w:val="28"/>
          <w:szCs w:val="28"/>
        </w:rPr>
        <w:t>万元，</w:t>
      </w:r>
      <w:r w:rsidR="0015130D" w:rsidRPr="0015130D">
        <w:rPr>
          <w:rFonts w:ascii="宋体" w:hAnsi="宋体" w:cs="宋体" w:hint="eastAsia"/>
          <w:color w:val="333333"/>
          <w:kern w:val="0"/>
          <w:sz w:val="28"/>
          <w:szCs w:val="28"/>
        </w:rPr>
        <w:t>谷陂塘9组麻布塘清淤护砌</w:t>
      </w:r>
      <w:r w:rsidR="0015130D">
        <w:rPr>
          <w:rFonts w:ascii="宋体" w:hAnsi="宋体" w:cs="宋体" w:hint="eastAsia"/>
          <w:color w:val="333333"/>
          <w:kern w:val="0"/>
          <w:sz w:val="28"/>
          <w:szCs w:val="28"/>
        </w:rPr>
        <w:t>6</w:t>
      </w:r>
      <w:r>
        <w:rPr>
          <w:rFonts w:ascii="宋体" w:hAnsi="宋体" w:cs="宋体" w:hint="eastAsia"/>
          <w:color w:val="333333"/>
          <w:kern w:val="0"/>
          <w:sz w:val="28"/>
          <w:szCs w:val="28"/>
        </w:rPr>
        <w:t>万元，</w:t>
      </w:r>
      <w:r w:rsidR="0015130D" w:rsidRPr="0015130D">
        <w:rPr>
          <w:rFonts w:ascii="宋体" w:hAnsi="宋体" w:cs="宋体" w:hint="eastAsia"/>
          <w:color w:val="333333"/>
          <w:kern w:val="0"/>
          <w:sz w:val="28"/>
          <w:szCs w:val="28"/>
        </w:rPr>
        <w:t>秋塘坪村6组、36组水电排整修及水渠建设</w:t>
      </w:r>
      <w:r w:rsidR="0015130D">
        <w:rPr>
          <w:rFonts w:ascii="宋体" w:hAnsi="宋体" w:cs="宋体"/>
          <w:color w:val="333333"/>
          <w:kern w:val="0"/>
          <w:sz w:val="28"/>
          <w:szCs w:val="28"/>
        </w:rPr>
        <w:t>10</w:t>
      </w:r>
      <w:r>
        <w:rPr>
          <w:rFonts w:ascii="宋体" w:hAnsi="宋体" w:cs="宋体" w:hint="eastAsia"/>
          <w:color w:val="333333"/>
          <w:kern w:val="0"/>
          <w:sz w:val="28"/>
          <w:szCs w:val="28"/>
        </w:rPr>
        <w:t>万元，</w:t>
      </w:r>
      <w:r w:rsidR="0015130D" w:rsidRPr="0015130D">
        <w:rPr>
          <w:rFonts w:ascii="宋体" w:hAnsi="宋体" w:cs="宋体" w:hint="eastAsia"/>
          <w:color w:val="333333"/>
          <w:kern w:val="0"/>
          <w:sz w:val="28"/>
          <w:szCs w:val="28"/>
        </w:rPr>
        <w:t>秋塘坪村37、38组上塘清淤护砌</w:t>
      </w:r>
      <w:r w:rsidR="0015130D">
        <w:rPr>
          <w:rFonts w:ascii="宋体" w:hAnsi="宋体" w:cs="宋体" w:hint="eastAsia"/>
          <w:color w:val="333333"/>
          <w:kern w:val="0"/>
          <w:sz w:val="28"/>
          <w:szCs w:val="28"/>
        </w:rPr>
        <w:t>5万元</w:t>
      </w:r>
      <w:r>
        <w:rPr>
          <w:rFonts w:ascii="宋体" w:hAnsi="宋体" w:cs="宋体" w:hint="eastAsia"/>
          <w:color w:val="333333"/>
          <w:kern w:val="0"/>
          <w:sz w:val="28"/>
          <w:szCs w:val="28"/>
        </w:rPr>
        <w:t>，</w:t>
      </w:r>
      <w:r w:rsidR="0015130D">
        <w:rPr>
          <w:rFonts w:ascii="宋体" w:hAnsi="宋体" w:cs="宋体" w:hint="eastAsia"/>
          <w:color w:val="333333"/>
          <w:kern w:val="0"/>
          <w:sz w:val="28"/>
          <w:szCs w:val="28"/>
        </w:rPr>
        <w:t>冬修水利项目</w:t>
      </w:r>
      <w:r w:rsidR="0015130D">
        <w:rPr>
          <w:rFonts w:ascii="宋体" w:hAnsi="宋体" w:cs="宋体"/>
          <w:color w:val="333333"/>
          <w:kern w:val="0"/>
          <w:sz w:val="28"/>
          <w:szCs w:val="28"/>
        </w:rPr>
        <w:t>28</w:t>
      </w:r>
      <w:r>
        <w:rPr>
          <w:rFonts w:ascii="宋体" w:hAnsi="宋体" w:cs="宋体" w:hint="eastAsia"/>
          <w:color w:val="333333"/>
          <w:kern w:val="0"/>
          <w:sz w:val="28"/>
          <w:szCs w:val="28"/>
        </w:rPr>
        <w:t>万元，</w:t>
      </w:r>
      <w:r w:rsidR="0015130D" w:rsidRPr="0015130D">
        <w:rPr>
          <w:rFonts w:ascii="宋体" w:hAnsi="宋体" w:cs="宋体" w:hint="eastAsia"/>
          <w:color w:val="333333"/>
          <w:kern w:val="0"/>
          <w:sz w:val="28"/>
          <w:szCs w:val="28"/>
        </w:rPr>
        <w:t>长安村灯芯塘清淤护砌</w:t>
      </w:r>
      <w:r w:rsidR="0015130D">
        <w:rPr>
          <w:rFonts w:ascii="宋体" w:hAnsi="宋体" w:cs="宋体"/>
          <w:color w:val="333333"/>
          <w:kern w:val="0"/>
          <w:sz w:val="28"/>
          <w:szCs w:val="28"/>
        </w:rPr>
        <w:t>5</w:t>
      </w:r>
      <w:r>
        <w:rPr>
          <w:rFonts w:ascii="宋体" w:hAnsi="宋体" w:cs="宋体" w:hint="eastAsia"/>
          <w:color w:val="333333"/>
          <w:kern w:val="0"/>
          <w:sz w:val="28"/>
          <w:szCs w:val="28"/>
        </w:rPr>
        <w:t>万元，</w:t>
      </w:r>
      <w:r w:rsidR="0015130D" w:rsidRPr="0015130D">
        <w:rPr>
          <w:rFonts w:ascii="宋体" w:hAnsi="宋体" w:cs="宋体" w:hint="eastAsia"/>
          <w:color w:val="333333"/>
          <w:kern w:val="0"/>
          <w:sz w:val="28"/>
          <w:szCs w:val="28"/>
        </w:rPr>
        <w:t>长安村3200亩油茶林抚育</w:t>
      </w:r>
      <w:r w:rsidR="0015130D">
        <w:rPr>
          <w:rFonts w:ascii="宋体" w:hAnsi="宋体" w:cs="宋体"/>
          <w:color w:val="333333"/>
          <w:kern w:val="0"/>
          <w:sz w:val="28"/>
          <w:szCs w:val="28"/>
        </w:rPr>
        <w:t>5</w:t>
      </w:r>
      <w:r>
        <w:rPr>
          <w:rFonts w:ascii="宋体" w:hAnsi="宋体" w:cs="宋体" w:hint="eastAsia"/>
          <w:color w:val="333333"/>
          <w:kern w:val="0"/>
          <w:sz w:val="28"/>
          <w:szCs w:val="28"/>
        </w:rPr>
        <w:t>万元，</w:t>
      </w:r>
      <w:r w:rsidR="0015130D" w:rsidRPr="0015130D">
        <w:rPr>
          <w:rFonts w:ascii="宋体" w:hAnsi="宋体" w:cs="宋体" w:hint="eastAsia"/>
          <w:color w:val="333333"/>
          <w:kern w:val="0"/>
          <w:sz w:val="28"/>
          <w:szCs w:val="28"/>
        </w:rPr>
        <w:t>云台村4组上杨家冲塘清淤护砌</w:t>
      </w:r>
      <w:r w:rsidR="0015130D">
        <w:rPr>
          <w:rFonts w:ascii="宋体" w:hAnsi="宋体" w:cs="宋体"/>
          <w:color w:val="333333"/>
          <w:kern w:val="0"/>
          <w:sz w:val="28"/>
          <w:szCs w:val="28"/>
        </w:rPr>
        <w:t>5</w:t>
      </w:r>
      <w:r>
        <w:rPr>
          <w:rFonts w:ascii="宋体" w:hAnsi="宋体" w:cs="宋体" w:hint="eastAsia"/>
          <w:color w:val="333333"/>
          <w:kern w:val="0"/>
          <w:sz w:val="28"/>
          <w:szCs w:val="28"/>
        </w:rPr>
        <w:t>万元，</w:t>
      </w:r>
      <w:r w:rsidR="001D497D" w:rsidRPr="001D497D">
        <w:rPr>
          <w:rFonts w:ascii="宋体" w:hAnsi="宋体" w:cs="宋体" w:hint="eastAsia"/>
          <w:color w:val="333333"/>
          <w:kern w:val="0"/>
          <w:sz w:val="28"/>
          <w:szCs w:val="28"/>
        </w:rPr>
        <w:t>梅塘村27组桎木山、猫儿山路段护砌</w:t>
      </w:r>
      <w:r w:rsidR="001D497D">
        <w:rPr>
          <w:rFonts w:ascii="宋体" w:hAnsi="宋体" w:cs="宋体" w:hint="eastAsia"/>
          <w:color w:val="333333"/>
          <w:kern w:val="0"/>
          <w:sz w:val="28"/>
          <w:szCs w:val="28"/>
        </w:rPr>
        <w:t>1</w:t>
      </w:r>
      <w:r w:rsidR="001D497D">
        <w:rPr>
          <w:rFonts w:ascii="宋体" w:hAnsi="宋体" w:cs="宋体"/>
          <w:color w:val="333333"/>
          <w:kern w:val="0"/>
          <w:sz w:val="28"/>
          <w:szCs w:val="28"/>
        </w:rPr>
        <w:t>5</w:t>
      </w:r>
      <w:r w:rsidR="001D497D">
        <w:rPr>
          <w:rFonts w:ascii="宋体" w:hAnsi="宋体" w:cs="宋体" w:hint="eastAsia"/>
          <w:color w:val="333333"/>
          <w:kern w:val="0"/>
          <w:sz w:val="28"/>
          <w:szCs w:val="28"/>
        </w:rPr>
        <w:t>万元，</w:t>
      </w:r>
      <w:r w:rsidR="001D497D" w:rsidRPr="001D497D">
        <w:rPr>
          <w:rFonts w:ascii="宋体" w:hAnsi="宋体" w:cs="宋体" w:hint="eastAsia"/>
          <w:color w:val="333333"/>
          <w:kern w:val="0"/>
          <w:sz w:val="28"/>
          <w:szCs w:val="28"/>
        </w:rPr>
        <w:t>洪塘村19组老屋塘清淤护砌</w:t>
      </w:r>
      <w:r w:rsidR="001D497D">
        <w:rPr>
          <w:rFonts w:ascii="宋体" w:hAnsi="宋体" w:cs="宋体"/>
          <w:color w:val="333333"/>
          <w:kern w:val="0"/>
          <w:sz w:val="28"/>
          <w:szCs w:val="28"/>
        </w:rPr>
        <w:t>20</w:t>
      </w:r>
      <w:r>
        <w:rPr>
          <w:rFonts w:ascii="宋体" w:hAnsi="宋体" w:cs="宋体" w:hint="eastAsia"/>
          <w:color w:val="333333"/>
          <w:kern w:val="0"/>
          <w:sz w:val="28"/>
          <w:szCs w:val="28"/>
        </w:rPr>
        <w:t>万元，</w:t>
      </w:r>
      <w:r w:rsidR="001D497D" w:rsidRPr="001D497D">
        <w:rPr>
          <w:rFonts w:ascii="宋体" w:hAnsi="宋体" w:cs="宋体" w:hint="eastAsia"/>
          <w:color w:val="333333"/>
          <w:kern w:val="0"/>
          <w:sz w:val="28"/>
          <w:szCs w:val="28"/>
        </w:rPr>
        <w:t>长安村公益事业奖补圆珠</w:t>
      </w:r>
      <w:r w:rsidR="001D497D" w:rsidRPr="001D497D">
        <w:rPr>
          <w:rFonts w:ascii="宋体" w:hAnsi="宋体" w:cs="宋体" w:hint="eastAsia"/>
          <w:color w:val="333333"/>
          <w:kern w:val="0"/>
          <w:sz w:val="28"/>
          <w:szCs w:val="28"/>
        </w:rPr>
        <w:lastRenderedPageBreak/>
        <w:t>山至甘冲公路硬化</w:t>
      </w:r>
      <w:r>
        <w:rPr>
          <w:rFonts w:ascii="宋体" w:hAnsi="宋体" w:cs="宋体" w:hint="eastAsia"/>
          <w:color w:val="333333"/>
          <w:kern w:val="0"/>
          <w:sz w:val="28"/>
          <w:szCs w:val="28"/>
        </w:rPr>
        <w:t>项目</w:t>
      </w:r>
      <w:r w:rsidR="001D497D">
        <w:rPr>
          <w:rFonts w:ascii="宋体" w:hAnsi="宋体" w:cs="宋体"/>
          <w:color w:val="333333"/>
          <w:kern w:val="0"/>
          <w:sz w:val="28"/>
          <w:szCs w:val="28"/>
        </w:rPr>
        <w:t>10</w:t>
      </w:r>
      <w:r>
        <w:rPr>
          <w:rFonts w:ascii="宋体" w:hAnsi="宋体" w:cs="宋体" w:hint="eastAsia"/>
          <w:color w:val="333333"/>
          <w:kern w:val="0"/>
          <w:sz w:val="28"/>
          <w:szCs w:val="28"/>
        </w:rPr>
        <w:t>万元，</w:t>
      </w:r>
      <w:r w:rsidR="001D497D" w:rsidRPr="001D497D">
        <w:rPr>
          <w:rFonts w:ascii="宋体" w:hAnsi="宋体" w:cs="宋体" w:hint="eastAsia"/>
          <w:color w:val="333333"/>
          <w:kern w:val="0"/>
          <w:sz w:val="28"/>
          <w:szCs w:val="28"/>
        </w:rPr>
        <w:t>秋塘坪村基础设施建设亮化工程项目</w:t>
      </w:r>
      <w:r w:rsidR="001D497D">
        <w:rPr>
          <w:rFonts w:ascii="宋体" w:hAnsi="宋体" w:cs="宋体"/>
          <w:color w:val="333333"/>
          <w:kern w:val="0"/>
          <w:sz w:val="28"/>
          <w:szCs w:val="28"/>
        </w:rPr>
        <w:t>5</w:t>
      </w:r>
      <w:r>
        <w:rPr>
          <w:rFonts w:ascii="宋体" w:hAnsi="宋体" w:cs="宋体" w:hint="eastAsia"/>
          <w:color w:val="333333"/>
          <w:kern w:val="0"/>
          <w:sz w:val="28"/>
          <w:szCs w:val="28"/>
        </w:rPr>
        <w:t>万元，</w:t>
      </w:r>
      <w:r w:rsidR="001D497D" w:rsidRPr="001D497D">
        <w:rPr>
          <w:rFonts w:ascii="宋体" w:hAnsi="宋体" w:cs="宋体" w:hint="eastAsia"/>
          <w:color w:val="333333"/>
          <w:kern w:val="0"/>
          <w:sz w:val="28"/>
          <w:szCs w:val="28"/>
        </w:rPr>
        <w:t>洪塘村19组公路硬化以及广场地面硬化</w:t>
      </w:r>
      <w:r>
        <w:rPr>
          <w:rFonts w:ascii="宋体" w:hAnsi="宋体" w:cs="宋体" w:hint="eastAsia"/>
          <w:color w:val="333333"/>
          <w:kern w:val="0"/>
          <w:sz w:val="28"/>
          <w:szCs w:val="28"/>
        </w:rPr>
        <w:t>1</w:t>
      </w:r>
      <w:r w:rsidR="001D497D">
        <w:rPr>
          <w:rFonts w:ascii="宋体" w:hAnsi="宋体" w:cs="宋体"/>
          <w:color w:val="333333"/>
          <w:kern w:val="0"/>
          <w:sz w:val="28"/>
          <w:szCs w:val="28"/>
        </w:rPr>
        <w:t>5</w:t>
      </w:r>
      <w:r>
        <w:rPr>
          <w:rFonts w:ascii="宋体" w:hAnsi="宋体" w:cs="宋体" w:hint="eastAsia"/>
          <w:color w:val="333333"/>
          <w:kern w:val="0"/>
          <w:sz w:val="28"/>
          <w:szCs w:val="28"/>
        </w:rPr>
        <w:t>万元</w:t>
      </w:r>
      <w:r>
        <w:rPr>
          <w:rFonts w:ascii="宋体" w:hAnsi="宋体" w:cs="宋体"/>
          <w:color w:val="333333"/>
          <w:kern w:val="0"/>
          <w:sz w:val="28"/>
          <w:szCs w:val="28"/>
        </w:rPr>
        <w:t xml:space="preserve"> </w:t>
      </w:r>
      <w:r w:rsidR="001D497D">
        <w:rPr>
          <w:rFonts w:ascii="宋体" w:hAnsi="宋体" w:cs="宋体" w:hint="eastAsia"/>
          <w:color w:val="333333"/>
          <w:kern w:val="0"/>
          <w:sz w:val="28"/>
          <w:szCs w:val="28"/>
        </w:rPr>
        <w:t>，</w:t>
      </w:r>
      <w:r w:rsidR="001D497D" w:rsidRPr="001D497D">
        <w:rPr>
          <w:rFonts w:ascii="宋体" w:hAnsi="宋体" w:cs="宋体" w:hint="eastAsia"/>
          <w:color w:val="333333"/>
          <w:kern w:val="0"/>
          <w:sz w:val="28"/>
          <w:szCs w:val="28"/>
        </w:rPr>
        <w:t>石亭子村13组院落道路拓宽以及健身场地建设</w:t>
      </w:r>
      <w:r w:rsidR="001D497D">
        <w:rPr>
          <w:rFonts w:ascii="宋体" w:hAnsi="宋体" w:cs="宋体"/>
          <w:color w:val="333333"/>
          <w:kern w:val="0"/>
          <w:sz w:val="28"/>
          <w:szCs w:val="28"/>
        </w:rPr>
        <w:t>6</w:t>
      </w:r>
      <w:r w:rsidR="001D497D">
        <w:rPr>
          <w:rFonts w:ascii="宋体" w:hAnsi="宋体" w:cs="宋体" w:hint="eastAsia"/>
          <w:color w:val="333333"/>
          <w:kern w:val="0"/>
          <w:sz w:val="28"/>
          <w:szCs w:val="28"/>
        </w:rPr>
        <w:t>万元，</w:t>
      </w:r>
      <w:r w:rsidR="001D497D" w:rsidRPr="001D497D">
        <w:rPr>
          <w:rFonts w:ascii="宋体" w:hAnsi="宋体" w:cs="宋体" w:hint="eastAsia"/>
          <w:color w:val="333333"/>
          <w:kern w:val="0"/>
          <w:sz w:val="28"/>
          <w:szCs w:val="28"/>
        </w:rPr>
        <w:t>石亭子村鱼塘清淤护砌以及农场围墙护坡修建</w:t>
      </w:r>
      <w:r w:rsidR="001D497D">
        <w:rPr>
          <w:rFonts w:ascii="宋体" w:hAnsi="宋体" w:cs="宋体" w:hint="eastAsia"/>
          <w:color w:val="333333"/>
          <w:kern w:val="0"/>
          <w:sz w:val="28"/>
          <w:szCs w:val="28"/>
        </w:rPr>
        <w:t>1</w:t>
      </w:r>
      <w:r w:rsidR="001D497D">
        <w:rPr>
          <w:rFonts w:ascii="宋体" w:hAnsi="宋体" w:cs="宋体"/>
          <w:color w:val="333333"/>
          <w:kern w:val="0"/>
          <w:sz w:val="28"/>
          <w:szCs w:val="28"/>
        </w:rPr>
        <w:t>0</w:t>
      </w:r>
      <w:r w:rsidR="001D497D">
        <w:rPr>
          <w:rFonts w:ascii="宋体" w:hAnsi="宋体" w:cs="宋体" w:hint="eastAsia"/>
          <w:color w:val="333333"/>
          <w:kern w:val="0"/>
          <w:sz w:val="28"/>
          <w:szCs w:val="28"/>
        </w:rPr>
        <w:t>万元</w:t>
      </w:r>
      <w:r w:rsidR="00EC2438">
        <w:rPr>
          <w:rFonts w:ascii="宋体" w:hAnsi="宋体" w:cs="宋体" w:hint="eastAsia"/>
          <w:color w:val="333333"/>
          <w:kern w:val="0"/>
          <w:sz w:val="28"/>
          <w:szCs w:val="28"/>
        </w:rPr>
        <w:t>，鑫源产业路以及配套设施建设1</w:t>
      </w:r>
      <w:r w:rsidR="00EC2438">
        <w:rPr>
          <w:rFonts w:ascii="宋体" w:hAnsi="宋体" w:cs="宋体"/>
          <w:color w:val="333333"/>
          <w:kern w:val="0"/>
          <w:sz w:val="28"/>
          <w:szCs w:val="28"/>
        </w:rPr>
        <w:t>19.5</w:t>
      </w:r>
      <w:r w:rsidR="00EC2438">
        <w:rPr>
          <w:rFonts w:ascii="宋体" w:hAnsi="宋体" w:cs="宋体" w:hint="eastAsia"/>
          <w:color w:val="333333"/>
          <w:kern w:val="0"/>
          <w:sz w:val="28"/>
          <w:szCs w:val="28"/>
        </w:rPr>
        <w:t>万元</w:t>
      </w:r>
      <w:r>
        <w:rPr>
          <w:rFonts w:ascii="宋体" w:hAnsi="宋体" w:cs="宋体" w:hint="eastAsia"/>
          <w:color w:val="333333"/>
          <w:kern w:val="0"/>
          <w:sz w:val="28"/>
          <w:szCs w:val="28"/>
        </w:rPr>
        <w:t>。</w:t>
      </w:r>
    </w:p>
    <w:p w:rsidR="00483D93" w:rsidRDefault="00483D93" w:rsidP="00483D93">
      <w:pPr>
        <w:ind w:firstLineChars="200" w:firstLine="560"/>
        <w:rPr>
          <w:rFonts w:ascii="宋体" w:hAnsi="宋体" w:cs="宋体"/>
          <w:color w:val="333333"/>
          <w:kern w:val="0"/>
          <w:sz w:val="28"/>
          <w:szCs w:val="28"/>
        </w:rPr>
      </w:pPr>
      <w:r>
        <w:rPr>
          <w:rFonts w:ascii="宋体" w:hAnsi="宋体" w:cs="宋体" w:hint="eastAsia"/>
          <w:color w:val="333333"/>
          <w:kern w:val="0"/>
          <w:sz w:val="28"/>
          <w:szCs w:val="28"/>
        </w:rPr>
        <w:t>我镇县级专项资金严格按照国家财经法规、预算资金管理办法、财务管理制度以及省级政府对财政专项资金管理有关法规的规定执行，把项目资金的审批分配、监督检查与绩效评价结合起来。由国库集中支付，遵循先预算、再审批、后支出的原则，确保了财政资金分配和财政审批程序合法、保证了县级专项资金的合理使用。</w:t>
      </w:r>
    </w:p>
    <w:p w:rsidR="00483D93" w:rsidRDefault="00483D93" w:rsidP="00483D93">
      <w:pPr>
        <w:ind w:firstLineChars="200" w:firstLine="560"/>
        <w:rPr>
          <w:rFonts w:ascii="宋体" w:hAnsi="宋体" w:cs="宋体"/>
          <w:color w:val="333333"/>
          <w:kern w:val="0"/>
          <w:sz w:val="28"/>
          <w:szCs w:val="28"/>
        </w:rPr>
      </w:pPr>
    </w:p>
    <w:p w:rsidR="00483D93" w:rsidRDefault="00483D93" w:rsidP="00483D93">
      <w:pPr>
        <w:ind w:firstLineChars="200" w:firstLine="560"/>
        <w:rPr>
          <w:rFonts w:ascii="宋体" w:hAnsi="宋体" w:cs="宋体"/>
          <w:color w:val="333333"/>
          <w:kern w:val="0"/>
          <w:sz w:val="28"/>
          <w:szCs w:val="28"/>
        </w:rPr>
      </w:pPr>
      <w:r>
        <w:rPr>
          <w:rFonts w:ascii="宋体" w:hAnsi="宋体" w:cs="宋体" w:hint="eastAsia"/>
          <w:color w:val="333333"/>
          <w:kern w:val="0"/>
          <w:sz w:val="28"/>
          <w:szCs w:val="28"/>
        </w:rPr>
        <w:t xml:space="preserve">2.除县级专项资金以外的其他项目支出情况 </w:t>
      </w:r>
    </w:p>
    <w:p w:rsidR="00483D93" w:rsidRDefault="00483D93" w:rsidP="00483D93">
      <w:pPr>
        <w:ind w:firstLineChars="200" w:firstLine="560"/>
        <w:rPr>
          <w:rFonts w:ascii="宋体" w:hAnsi="宋体" w:cs="宋体"/>
          <w:color w:val="333333"/>
          <w:kern w:val="0"/>
          <w:sz w:val="28"/>
          <w:szCs w:val="28"/>
        </w:rPr>
      </w:pPr>
      <w:r>
        <w:rPr>
          <w:rFonts w:ascii="宋体" w:hAnsi="宋体" w:cs="宋体" w:hint="eastAsia"/>
          <w:color w:val="333333"/>
          <w:kern w:val="0"/>
          <w:sz w:val="28"/>
          <w:szCs w:val="28"/>
        </w:rPr>
        <w:t>2023年度项目支出</w:t>
      </w:r>
      <w:r w:rsidR="0067795F">
        <w:rPr>
          <w:rFonts w:ascii="宋体" w:hAnsi="宋体" w:cs="宋体"/>
          <w:color w:val="333333"/>
          <w:kern w:val="0"/>
          <w:sz w:val="28"/>
          <w:szCs w:val="28"/>
        </w:rPr>
        <w:t>958.36</w:t>
      </w:r>
      <w:r>
        <w:rPr>
          <w:rFonts w:ascii="宋体" w:hAnsi="宋体" w:cs="宋体" w:hint="eastAsia"/>
          <w:color w:val="333333"/>
          <w:kern w:val="0"/>
          <w:sz w:val="28"/>
          <w:szCs w:val="28"/>
        </w:rPr>
        <w:t>万元，其中业务工作专项项目</w:t>
      </w:r>
      <w:r w:rsidR="008F1FD7">
        <w:rPr>
          <w:rFonts w:ascii="宋体" w:hAnsi="宋体" w:cs="宋体"/>
          <w:color w:val="333333"/>
          <w:kern w:val="0"/>
          <w:sz w:val="28"/>
          <w:szCs w:val="28"/>
        </w:rPr>
        <w:t>53.97</w:t>
      </w:r>
      <w:r>
        <w:rPr>
          <w:rFonts w:ascii="宋体" w:hAnsi="宋体" w:cs="宋体" w:hint="eastAsia"/>
          <w:color w:val="333333"/>
          <w:kern w:val="0"/>
          <w:sz w:val="28"/>
          <w:szCs w:val="28"/>
        </w:rPr>
        <w:t>万元，运行维护专项项目</w:t>
      </w:r>
      <w:r w:rsidR="007E30DD">
        <w:rPr>
          <w:rFonts w:ascii="宋体" w:hAnsi="宋体" w:cs="宋体"/>
          <w:color w:val="333333"/>
          <w:kern w:val="0"/>
          <w:sz w:val="28"/>
          <w:szCs w:val="28"/>
        </w:rPr>
        <w:t>529.89</w:t>
      </w:r>
      <w:r>
        <w:rPr>
          <w:rFonts w:ascii="宋体" w:hAnsi="宋体" w:cs="宋体" w:hint="eastAsia"/>
          <w:color w:val="333333"/>
          <w:kern w:val="0"/>
          <w:sz w:val="28"/>
          <w:szCs w:val="28"/>
        </w:rPr>
        <w:t>万元。</w:t>
      </w:r>
    </w:p>
    <w:p w:rsidR="00483D93" w:rsidRDefault="00483D93" w:rsidP="00483D93">
      <w:pPr>
        <w:ind w:firstLine="560"/>
        <w:rPr>
          <w:rFonts w:ascii="宋体" w:hAnsi="宋体" w:cs="宋体"/>
          <w:color w:val="333333"/>
          <w:kern w:val="0"/>
          <w:sz w:val="28"/>
          <w:szCs w:val="28"/>
        </w:rPr>
      </w:pPr>
      <w:r>
        <w:rPr>
          <w:rFonts w:ascii="宋体" w:hAnsi="宋体" w:cs="宋体" w:hint="eastAsia"/>
          <w:color w:val="333333"/>
          <w:kern w:val="0"/>
          <w:sz w:val="28"/>
          <w:szCs w:val="28"/>
        </w:rPr>
        <w:t>（1）业务工作专项项目主要包括：</w:t>
      </w:r>
      <w:r w:rsidRPr="00F81E6F">
        <w:rPr>
          <w:rFonts w:ascii="宋体" w:hAnsi="宋体" w:cs="宋体" w:hint="eastAsia"/>
          <w:color w:val="333333"/>
          <w:kern w:val="0"/>
          <w:sz w:val="28"/>
          <w:szCs w:val="28"/>
        </w:rPr>
        <w:t>一般公共服务支出</w:t>
      </w:r>
      <w:r w:rsidR="00EC2438" w:rsidRPr="00F81E6F">
        <w:rPr>
          <w:rFonts w:ascii="宋体" w:hAnsi="宋体" w:cs="宋体"/>
          <w:color w:val="333333"/>
          <w:kern w:val="0"/>
          <w:sz w:val="28"/>
          <w:szCs w:val="28"/>
        </w:rPr>
        <w:t>27</w:t>
      </w:r>
      <w:r w:rsidRPr="00F81E6F">
        <w:rPr>
          <w:rFonts w:ascii="宋体" w:hAnsi="宋体" w:cs="宋体"/>
          <w:color w:val="333333"/>
          <w:kern w:val="0"/>
          <w:sz w:val="28"/>
          <w:szCs w:val="28"/>
        </w:rPr>
        <w:t>.6</w:t>
      </w:r>
      <w:r w:rsidRPr="00F81E6F">
        <w:rPr>
          <w:rFonts w:ascii="宋体" w:hAnsi="宋体" w:cs="宋体" w:hint="eastAsia"/>
          <w:color w:val="333333"/>
          <w:kern w:val="0"/>
          <w:sz w:val="28"/>
          <w:szCs w:val="28"/>
        </w:rPr>
        <w:t>万元，</w:t>
      </w:r>
      <w:r w:rsidR="00F81E6F" w:rsidRPr="00F81E6F">
        <w:rPr>
          <w:rFonts w:ascii="宋体" w:hAnsi="宋体" w:cs="宋体" w:hint="eastAsia"/>
          <w:color w:val="333333"/>
          <w:kern w:val="0"/>
          <w:sz w:val="28"/>
          <w:szCs w:val="28"/>
        </w:rPr>
        <w:t>人力资源和社会保障管理事务支出开支</w:t>
      </w:r>
      <w:r w:rsidR="00F81E6F" w:rsidRPr="00F81E6F">
        <w:rPr>
          <w:rFonts w:ascii="宋体" w:hAnsi="宋体" w:cs="宋体"/>
          <w:color w:val="333333"/>
          <w:kern w:val="0"/>
          <w:sz w:val="28"/>
          <w:szCs w:val="28"/>
        </w:rPr>
        <w:t>11.37</w:t>
      </w:r>
      <w:r w:rsidRPr="00F81E6F">
        <w:rPr>
          <w:rFonts w:ascii="宋体" w:hAnsi="宋体" w:cs="宋体" w:hint="eastAsia"/>
          <w:color w:val="333333"/>
          <w:kern w:val="0"/>
          <w:sz w:val="28"/>
          <w:szCs w:val="28"/>
        </w:rPr>
        <w:t>万元，公租房支出（未竣工）</w:t>
      </w:r>
      <w:r w:rsidR="00EC2438" w:rsidRPr="00F81E6F">
        <w:rPr>
          <w:rFonts w:ascii="宋体" w:hAnsi="宋体" w:cs="宋体"/>
          <w:color w:val="333333"/>
          <w:kern w:val="0"/>
          <w:sz w:val="28"/>
          <w:szCs w:val="28"/>
        </w:rPr>
        <w:t>15</w:t>
      </w:r>
      <w:r w:rsidR="008F1FD7">
        <w:rPr>
          <w:rFonts w:ascii="宋体" w:hAnsi="宋体" w:cs="宋体" w:hint="eastAsia"/>
          <w:color w:val="333333"/>
          <w:kern w:val="0"/>
          <w:sz w:val="28"/>
          <w:szCs w:val="28"/>
        </w:rPr>
        <w:t>万元。</w:t>
      </w:r>
      <w:r w:rsidR="00E573DD">
        <w:rPr>
          <w:rFonts w:ascii="宋体" w:hAnsi="宋体" w:cs="宋体"/>
          <w:color w:val="333333"/>
          <w:kern w:val="0"/>
          <w:sz w:val="28"/>
          <w:szCs w:val="28"/>
        </w:rPr>
        <w:t xml:space="preserve"> </w:t>
      </w:r>
    </w:p>
    <w:p w:rsidR="00483D93" w:rsidRDefault="00483D93" w:rsidP="00483D93">
      <w:pPr>
        <w:ind w:firstLine="560"/>
        <w:rPr>
          <w:rFonts w:ascii="宋体" w:hAnsi="宋体" w:cs="宋体"/>
          <w:color w:val="333333"/>
          <w:kern w:val="0"/>
          <w:sz w:val="28"/>
          <w:szCs w:val="28"/>
        </w:rPr>
      </w:pPr>
      <w:r>
        <w:rPr>
          <w:rFonts w:ascii="宋体" w:hAnsi="宋体" w:cs="宋体" w:hint="eastAsia"/>
          <w:color w:val="333333"/>
          <w:kern w:val="0"/>
          <w:sz w:val="28"/>
          <w:szCs w:val="28"/>
        </w:rPr>
        <w:t>（2）运行维护专项项目主要包括：</w:t>
      </w:r>
      <w:r w:rsidR="00EC2438" w:rsidRPr="00E573DD">
        <w:rPr>
          <w:rFonts w:ascii="宋体" w:hAnsi="宋体" w:cs="宋体" w:hint="eastAsia"/>
          <w:color w:val="333333"/>
          <w:kern w:val="0"/>
          <w:sz w:val="28"/>
          <w:szCs w:val="28"/>
        </w:rPr>
        <w:t>行政运行</w:t>
      </w:r>
      <w:r w:rsidRPr="00E573DD">
        <w:rPr>
          <w:rFonts w:ascii="宋体" w:hAnsi="宋体" w:cs="宋体" w:hint="eastAsia"/>
          <w:color w:val="333333"/>
          <w:kern w:val="0"/>
          <w:sz w:val="28"/>
          <w:szCs w:val="28"/>
        </w:rPr>
        <w:t>支出</w:t>
      </w:r>
      <w:r w:rsidR="007E30DD">
        <w:rPr>
          <w:rFonts w:ascii="宋体" w:hAnsi="宋体" w:cs="宋体"/>
          <w:color w:val="333333"/>
          <w:kern w:val="0"/>
          <w:sz w:val="28"/>
          <w:szCs w:val="28"/>
        </w:rPr>
        <w:t>11</w:t>
      </w:r>
      <w:r w:rsidR="00EC2438" w:rsidRPr="00E573DD">
        <w:rPr>
          <w:rFonts w:ascii="宋体" w:hAnsi="宋体" w:cs="宋体"/>
          <w:color w:val="333333"/>
          <w:kern w:val="0"/>
          <w:sz w:val="28"/>
          <w:szCs w:val="28"/>
        </w:rPr>
        <w:t>4.95</w:t>
      </w:r>
      <w:r w:rsidRPr="00E573DD">
        <w:rPr>
          <w:rFonts w:ascii="宋体" w:hAnsi="宋体" w:cs="宋体" w:hint="eastAsia"/>
          <w:color w:val="333333"/>
          <w:kern w:val="0"/>
          <w:sz w:val="28"/>
          <w:szCs w:val="28"/>
        </w:rPr>
        <w:t>万元，</w:t>
      </w:r>
      <w:r w:rsidR="00EC2438" w:rsidRPr="00E573DD">
        <w:rPr>
          <w:rFonts w:ascii="宋体" w:hAnsi="宋体" w:cs="宋体" w:hint="eastAsia"/>
          <w:color w:val="333333"/>
          <w:kern w:val="0"/>
          <w:sz w:val="28"/>
          <w:szCs w:val="28"/>
        </w:rPr>
        <w:t>对村级公益事业建设的补助支出1</w:t>
      </w:r>
      <w:r w:rsidR="00EC2438" w:rsidRPr="00E573DD">
        <w:rPr>
          <w:rFonts w:ascii="宋体" w:hAnsi="宋体" w:cs="宋体"/>
          <w:color w:val="333333"/>
          <w:kern w:val="0"/>
          <w:sz w:val="28"/>
          <w:szCs w:val="28"/>
        </w:rPr>
        <w:t>22</w:t>
      </w:r>
      <w:r w:rsidR="00EC2438" w:rsidRPr="00E573DD">
        <w:rPr>
          <w:rFonts w:ascii="宋体" w:hAnsi="宋体" w:cs="宋体" w:hint="eastAsia"/>
          <w:color w:val="333333"/>
          <w:kern w:val="0"/>
          <w:sz w:val="28"/>
          <w:szCs w:val="28"/>
        </w:rPr>
        <w:t>万元，</w:t>
      </w:r>
      <w:r w:rsidRPr="00E573DD">
        <w:rPr>
          <w:rFonts w:ascii="宋体" w:hAnsi="宋体" w:cs="宋体" w:hint="eastAsia"/>
          <w:color w:val="333333"/>
          <w:kern w:val="0"/>
          <w:sz w:val="28"/>
          <w:szCs w:val="28"/>
        </w:rPr>
        <w:t>对村民委员会和村党支部的补助支出</w:t>
      </w:r>
      <w:r w:rsidR="00545C89">
        <w:rPr>
          <w:rFonts w:ascii="宋体" w:hAnsi="宋体" w:cs="宋体"/>
          <w:color w:val="333333"/>
          <w:kern w:val="0"/>
          <w:sz w:val="28"/>
          <w:szCs w:val="28"/>
        </w:rPr>
        <w:t>180.8</w:t>
      </w:r>
      <w:r w:rsidR="008F1FD7">
        <w:rPr>
          <w:rFonts w:ascii="宋体" w:hAnsi="宋体" w:cs="宋体" w:hint="eastAsia"/>
          <w:color w:val="333333"/>
          <w:kern w:val="0"/>
          <w:sz w:val="28"/>
          <w:szCs w:val="28"/>
        </w:rPr>
        <w:t>万元，农村基础设施建</w:t>
      </w:r>
      <w:r w:rsidRPr="00E573DD">
        <w:rPr>
          <w:rFonts w:ascii="宋体" w:hAnsi="宋体" w:cs="宋体" w:hint="eastAsia"/>
          <w:color w:val="333333"/>
          <w:kern w:val="0"/>
          <w:sz w:val="28"/>
          <w:szCs w:val="28"/>
        </w:rPr>
        <w:t>支出</w:t>
      </w:r>
      <w:r w:rsidR="00EC2438" w:rsidRPr="00E573DD">
        <w:rPr>
          <w:rFonts w:ascii="宋体" w:hAnsi="宋体" w:cs="宋体"/>
          <w:color w:val="333333"/>
          <w:kern w:val="0"/>
          <w:sz w:val="28"/>
          <w:szCs w:val="28"/>
        </w:rPr>
        <w:t>4.2</w:t>
      </w:r>
      <w:r w:rsidRPr="00E573DD">
        <w:rPr>
          <w:rFonts w:ascii="宋体" w:hAnsi="宋体" w:cs="宋体" w:hint="eastAsia"/>
          <w:color w:val="333333"/>
          <w:kern w:val="0"/>
          <w:sz w:val="28"/>
          <w:szCs w:val="28"/>
        </w:rPr>
        <w:t>万元，污水治理支出</w:t>
      </w:r>
      <w:r w:rsidR="00EC2438" w:rsidRPr="00E573DD">
        <w:rPr>
          <w:rFonts w:ascii="宋体" w:hAnsi="宋体" w:cs="宋体"/>
          <w:color w:val="333333"/>
          <w:kern w:val="0"/>
          <w:sz w:val="28"/>
          <w:szCs w:val="28"/>
        </w:rPr>
        <w:t>107.94</w:t>
      </w:r>
      <w:r w:rsidRPr="00E573DD">
        <w:rPr>
          <w:rFonts w:ascii="宋体" w:hAnsi="宋体" w:cs="宋体" w:hint="eastAsia"/>
          <w:color w:val="333333"/>
          <w:kern w:val="0"/>
          <w:sz w:val="28"/>
          <w:szCs w:val="28"/>
        </w:rPr>
        <w:t>万元。</w:t>
      </w:r>
    </w:p>
    <w:p w:rsidR="00F81E6F" w:rsidRDefault="002A40A9" w:rsidP="00F81E6F">
      <w:pPr>
        <w:pStyle w:val="a8"/>
        <w:widowControl/>
        <w:spacing w:line="600" w:lineRule="exact"/>
        <w:ind w:firstLine="640"/>
        <w:rPr>
          <w:rFonts w:ascii="黑体" w:eastAsia="黑体" w:hAnsi="黑体"/>
          <w:sz w:val="32"/>
          <w:szCs w:val="32"/>
        </w:rPr>
      </w:pPr>
      <w:r>
        <w:rPr>
          <w:rFonts w:ascii="黑体" w:eastAsia="黑体" w:hAnsi="黑体" w:hint="eastAsia"/>
          <w:sz w:val="32"/>
          <w:szCs w:val="32"/>
        </w:rPr>
        <w:t>三</w:t>
      </w:r>
      <w:r w:rsidR="00F81E6F">
        <w:rPr>
          <w:rFonts w:ascii="黑体" w:eastAsia="黑体" w:hAnsi="黑体" w:hint="eastAsia"/>
          <w:sz w:val="32"/>
          <w:szCs w:val="32"/>
        </w:rPr>
        <w:t>、政府性基金预算支出情况</w:t>
      </w:r>
    </w:p>
    <w:p w:rsidR="004D5E06" w:rsidRPr="004D5E06" w:rsidRDefault="004D5E06" w:rsidP="004D5E06">
      <w:pPr>
        <w:widowControl/>
        <w:spacing w:line="600" w:lineRule="exact"/>
        <w:ind w:firstLineChars="131" w:firstLine="367"/>
        <w:rPr>
          <w:rFonts w:ascii="黑体" w:eastAsia="黑体" w:hAnsi="黑体"/>
          <w:sz w:val="32"/>
          <w:szCs w:val="32"/>
        </w:rPr>
      </w:pPr>
      <w:r>
        <w:rPr>
          <w:rFonts w:hint="eastAsia"/>
          <w:sz w:val="28"/>
          <w:szCs w:val="28"/>
        </w:rPr>
        <w:lastRenderedPageBreak/>
        <w:t>1</w:t>
      </w:r>
      <w:r>
        <w:rPr>
          <w:rFonts w:hint="eastAsia"/>
          <w:sz w:val="28"/>
          <w:szCs w:val="28"/>
        </w:rPr>
        <w:t>、基本支出</w:t>
      </w:r>
      <w:r>
        <w:rPr>
          <w:sz w:val="28"/>
          <w:szCs w:val="28"/>
        </w:rPr>
        <w:t>11.96</w:t>
      </w:r>
      <w:r>
        <w:rPr>
          <w:rFonts w:hint="eastAsia"/>
          <w:sz w:val="28"/>
          <w:szCs w:val="28"/>
        </w:rPr>
        <w:t>万元</w:t>
      </w:r>
      <w:r>
        <w:rPr>
          <w:rFonts w:hint="eastAsia"/>
          <w:color w:val="333333"/>
          <w:sz w:val="28"/>
          <w:szCs w:val="28"/>
        </w:rPr>
        <w:t>，主要是</w:t>
      </w:r>
      <w:r w:rsidRPr="004D5E06">
        <w:rPr>
          <w:rFonts w:hint="eastAsia"/>
          <w:sz w:val="28"/>
          <w:szCs w:val="28"/>
        </w:rPr>
        <w:t>农村基础设施建设支出</w:t>
      </w:r>
      <w:r>
        <w:rPr>
          <w:rFonts w:ascii="宋体" w:hAnsi="宋体" w:cs="宋体" w:hint="eastAsia"/>
          <w:color w:val="333333"/>
          <w:sz w:val="28"/>
          <w:szCs w:val="28"/>
        </w:rPr>
        <w:t>；2、项目支出9</w:t>
      </w:r>
      <w:r w:rsidR="00A52415">
        <w:rPr>
          <w:rFonts w:ascii="宋体" w:hAnsi="宋体" w:cs="宋体"/>
          <w:color w:val="333333"/>
          <w:sz w:val="28"/>
          <w:szCs w:val="28"/>
        </w:rPr>
        <w:t>5.24</w:t>
      </w:r>
      <w:r>
        <w:rPr>
          <w:rFonts w:ascii="宋体" w:hAnsi="宋体" w:cs="宋体" w:hint="eastAsia"/>
          <w:color w:val="333333"/>
          <w:sz w:val="28"/>
          <w:szCs w:val="28"/>
        </w:rPr>
        <w:t>万元，其中是</w:t>
      </w:r>
      <w:r w:rsidRPr="004D5E06">
        <w:rPr>
          <w:rFonts w:ascii="宋体" w:hAnsi="宋体" w:cs="宋体" w:hint="eastAsia"/>
          <w:color w:val="333333"/>
          <w:sz w:val="28"/>
          <w:szCs w:val="28"/>
        </w:rPr>
        <w:t>农村基础设施建设支出开支</w:t>
      </w:r>
      <w:r>
        <w:rPr>
          <w:rFonts w:ascii="宋体" w:hAnsi="宋体" w:cs="宋体" w:hint="eastAsia"/>
          <w:color w:val="333333"/>
          <w:sz w:val="28"/>
          <w:szCs w:val="28"/>
        </w:rPr>
        <w:t>5</w:t>
      </w:r>
      <w:r>
        <w:rPr>
          <w:rFonts w:ascii="宋体" w:hAnsi="宋体" w:cs="宋体"/>
          <w:color w:val="333333"/>
          <w:sz w:val="28"/>
          <w:szCs w:val="28"/>
        </w:rPr>
        <w:t>.52</w:t>
      </w:r>
      <w:r w:rsidR="00A52415">
        <w:rPr>
          <w:rFonts w:ascii="宋体" w:hAnsi="宋体" w:cs="宋体" w:hint="eastAsia"/>
          <w:color w:val="333333"/>
          <w:sz w:val="28"/>
          <w:szCs w:val="28"/>
        </w:rPr>
        <w:t>万元，</w:t>
      </w:r>
      <w:r w:rsidR="00A52415" w:rsidRPr="00A52415">
        <w:rPr>
          <w:rFonts w:ascii="宋体" w:hAnsi="宋体" w:cs="宋体" w:hint="eastAsia"/>
          <w:color w:val="333333"/>
          <w:sz w:val="28"/>
          <w:szCs w:val="28"/>
        </w:rPr>
        <w:t>农业生产发展支出开支</w:t>
      </w:r>
      <w:r w:rsidR="00A52415">
        <w:rPr>
          <w:rFonts w:ascii="宋体" w:hAnsi="宋体" w:cs="宋体" w:hint="eastAsia"/>
          <w:color w:val="333333"/>
          <w:sz w:val="28"/>
          <w:szCs w:val="28"/>
        </w:rPr>
        <w:t>1</w:t>
      </w:r>
      <w:r w:rsidR="00A52415">
        <w:rPr>
          <w:rFonts w:ascii="宋体" w:hAnsi="宋体" w:cs="宋体"/>
          <w:color w:val="333333"/>
          <w:sz w:val="28"/>
          <w:szCs w:val="28"/>
        </w:rPr>
        <w:t>5.5</w:t>
      </w:r>
      <w:r w:rsidR="00A52415">
        <w:rPr>
          <w:rFonts w:ascii="宋体" w:hAnsi="宋体" w:cs="宋体" w:hint="eastAsia"/>
          <w:color w:val="333333"/>
          <w:sz w:val="28"/>
          <w:szCs w:val="28"/>
        </w:rPr>
        <w:t>万元，</w:t>
      </w:r>
      <w:r w:rsidR="00A52415" w:rsidRPr="00A52415">
        <w:rPr>
          <w:rFonts w:ascii="宋体" w:hAnsi="宋体" w:cs="宋体" w:hint="eastAsia"/>
          <w:color w:val="333333"/>
          <w:sz w:val="28"/>
          <w:szCs w:val="28"/>
        </w:rPr>
        <w:t>国有土地使用权出让收入安排的支出开支</w:t>
      </w:r>
      <w:r w:rsidR="00A52415">
        <w:rPr>
          <w:rFonts w:ascii="宋体" w:hAnsi="宋体" w:cs="宋体" w:hint="eastAsia"/>
          <w:color w:val="333333"/>
          <w:sz w:val="28"/>
          <w:szCs w:val="28"/>
        </w:rPr>
        <w:t>3</w:t>
      </w:r>
      <w:r w:rsidR="00A52415">
        <w:rPr>
          <w:rFonts w:ascii="宋体" w:hAnsi="宋体" w:cs="宋体"/>
          <w:color w:val="333333"/>
          <w:sz w:val="28"/>
          <w:szCs w:val="28"/>
        </w:rPr>
        <w:t>1.72</w:t>
      </w:r>
      <w:r w:rsidR="00A52415">
        <w:rPr>
          <w:rFonts w:ascii="宋体" w:hAnsi="宋体" w:cs="宋体" w:hint="eastAsia"/>
          <w:color w:val="333333"/>
          <w:sz w:val="28"/>
          <w:szCs w:val="28"/>
        </w:rPr>
        <w:t>万元，</w:t>
      </w:r>
      <w:r w:rsidR="00A52415" w:rsidRPr="00A52415">
        <w:rPr>
          <w:rFonts w:ascii="宋体" w:hAnsi="宋体" w:cs="宋体" w:hint="eastAsia"/>
          <w:color w:val="333333"/>
          <w:sz w:val="28"/>
          <w:szCs w:val="28"/>
        </w:rPr>
        <w:t>城市公共设施支出</w:t>
      </w:r>
      <w:r w:rsidR="00A52415">
        <w:rPr>
          <w:rFonts w:ascii="宋体" w:hAnsi="宋体" w:cs="宋体" w:hint="eastAsia"/>
          <w:color w:val="333333"/>
          <w:sz w:val="28"/>
          <w:szCs w:val="28"/>
        </w:rPr>
        <w:t>2</w:t>
      </w:r>
      <w:r w:rsidR="00A52415">
        <w:rPr>
          <w:rFonts w:ascii="宋体" w:hAnsi="宋体" w:cs="宋体"/>
          <w:color w:val="333333"/>
          <w:sz w:val="28"/>
          <w:szCs w:val="28"/>
        </w:rPr>
        <w:t>.97</w:t>
      </w:r>
      <w:r w:rsidR="00A52415">
        <w:rPr>
          <w:rFonts w:ascii="宋体" w:hAnsi="宋体" w:cs="宋体" w:hint="eastAsia"/>
          <w:color w:val="333333"/>
          <w:sz w:val="28"/>
          <w:szCs w:val="28"/>
        </w:rPr>
        <w:t>万元，</w:t>
      </w:r>
      <w:r w:rsidR="00A52415" w:rsidRPr="00A52415">
        <w:rPr>
          <w:rFonts w:ascii="宋体" w:hAnsi="宋体" w:cs="宋体" w:hint="eastAsia"/>
          <w:color w:val="333333"/>
          <w:sz w:val="28"/>
          <w:szCs w:val="28"/>
        </w:rPr>
        <w:t>用于社会福利的彩票公益金支出开支</w:t>
      </w:r>
      <w:r w:rsidR="00A52415">
        <w:rPr>
          <w:rFonts w:ascii="宋体" w:hAnsi="宋体" w:cs="宋体" w:hint="eastAsia"/>
          <w:color w:val="333333"/>
          <w:sz w:val="28"/>
          <w:szCs w:val="28"/>
        </w:rPr>
        <w:t>1</w:t>
      </w:r>
      <w:r w:rsidR="00A52415">
        <w:rPr>
          <w:rFonts w:ascii="宋体" w:hAnsi="宋体" w:cs="宋体"/>
          <w:color w:val="333333"/>
          <w:sz w:val="28"/>
          <w:szCs w:val="28"/>
        </w:rPr>
        <w:t>9.53</w:t>
      </w:r>
      <w:r w:rsidR="00A52415">
        <w:rPr>
          <w:rFonts w:ascii="宋体" w:hAnsi="宋体" w:cs="宋体" w:hint="eastAsia"/>
          <w:color w:val="333333"/>
          <w:sz w:val="28"/>
          <w:szCs w:val="28"/>
        </w:rPr>
        <w:t>万元，</w:t>
      </w:r>
      <w:r w:rsidR="00A52415" w:rsidRPr="00A52415">
        <w:rPr>
          <w:rFonts w:ascii="宋体" w:hAnsi="宋体" w:cs="宋体" w:hint="eastAsia"/>
          <w:color w:val="333333"/>
          <w:sz w:val="28"/>
          <w:szCs w:val="28"/>
        </w:rPr>
        <w:t>用于乡镇社会公益事业的彩票公益金支出开支</w:t>
      </w:r>
      <w:r w:rsidR="00A52415">
        <w:rPr>
          <w:rFonts w:ascii="宋体" w:hAnsi="宋体" w:cs="宋体" w:hint="eastAsia"/>
          <w:color w:val="333333"/>
          <w:sz w:val="28"/>
          <w:szCs w:val="28"/>
        </w:rPr>
        <w:t>2</w:t>
      </w:r>
      <w:r w:rsidR="00A52415">
        <w:rPr>
          <w:rFonts w:ascii="宋体" w:hAnsi="宋体" w:cs="宋体"/>
          <w:color w:val="333333"/>
          <w:sz w:val="28"/>
          <w:szCs w:val="28"/>
        </w:rPr>
        <w:t>0</w:t>
      </w:r>
      <w:r w:rsidR="00A52415">
        <w:rPr>
          <w:rFonts w:ascii="宋体" w:hAnsi="宋体" w:cs="宋体" w:hint="eastAsia"/>
          <w:color w:val="333333"/>
          <w:sz w:val="28"/>
          <w:szCs w:val="28"/>
        </w:rPr>
        <w:t>万元。</w:t>
      </w:r>
    </w:p>
    <w:p w:rsidR="00F81E6F" w:rsidRPr="004D5E06" w:rsidRDefault="00F81E6F" w:rsidP="00483D93">
      <w:pPr>
        <w:ind w:firstLine="560"/>
        <w:rPr>
          <w:rFonts w:ascii="宋体" w:hAnsi="宋体" w:cs="宋体"/>
          <w:color w:val="333333"/>
          <w:kern w:val="0"/>
          <w:sz w:val="28"/>
          <w:szCs w:val="28"/>
        </w:rPr>
      </w:pPr>
    </w:p>
    <w:p w:rsidR="00F81E6F" w:rsidRDefault="002A40A9" w:rsidP="00F81E6F">
      <w:pPr>
        <w:pStyle w:val="a8"/>
        <w:widowControl/>
        <w:spacing w:line="600" w:lineRule="exact"/>
        <w:ind w:firstLine="640"/>
        <w:rPr>
          <w:rFonts w:ascii="黑体" w:eastAsia="黑体" w:hAnsi="黑体"/>
          <w:sz w:val="32"/>
          <w:szCs w:val="32"/>
        </w:rPr>
      </w:pPr>
      <w:r>
        <w:rPr>
          <w:rFonts w:ascii="黑体" w:eastAsia="黑体" w:hAnsi="黑体" w:hint="eastAsia"/>
          <w:sz w:val="32"/>
          <w:szCs w:val="32"/>
        </w:rPr>
        <w:t>四</w:t>
      </w:r>
      <w:r w:rsidR="00F81E6F">
        <w:rPr>
          <w:rFonts w:ascii="黑体" w:eastAsia="黑体" w:hAnsi="黑体" w:hint="eastAsia"/>
          <w:sz w:val="32"/>
          <w:szCs w:val="32"/>
        </w:rPr>
        <w:t>、国有资本经营预算支出情况</w:t>
      </w:r>
    </w:p>
    <w:p w:rsidR="00F81E6F" w:rsidRDefault="00040D89" w:rsidP="00040D89">
      <w:pPr>
        <w:pStyle w:val="a8"/>
        <w:widowControl/>
        <w:spacing w:line="600" w:lineRule="exact"/>
        <w:ind w:firstLine="560"/>
        <w:rPr>
          <w:rFonts w:ascii="宋体" w:hAnsi="宋体" w:cs="宋体"/>
          <w:color w:val="333333"/>
          <w:sz w:val="28"/>
          <w:szCs w:val="28"/>
        </w:rPr>
      </w:pPr>
      <w:r w:rsidRPr="00040D89">
        <w:rPr>
          <w:rFonts w:ascii="宋体" w:hAnsi="宋体" w:cs="宋体" w:hint="eastAsia"/>
          <w:color w:val="333333"/>
          <w:sz w:val="28"/>
          <w:szCs w:val="28"/>
        </w:rPr>
        <w:t>国有资本经营预算</w:t>
      </w:r>
      <w:r w:rsidR="00545C89">
        <w:rPr>
          <w:rFonts w:ascii="宋体" w:hAnsi="宋体" w:cs="宋体" w:hint="eastAsia"/>
          <w:color w:val="333333"/>
          <w:sz w:val="28"/>
          <w:szCs w:val="28"/>
        </w:rPr>
        <w:t>项目</w:t>
      </w:r>
      <w:r w:rsidRPr="00040D89">
        <w:rPr>
          <w:rFonts w:ascii="宋体" w:hAnsi="宋体" w:cs="宋体" w:hint="eastAsia"/>
          <w:color w:val="333333"/>
          <w:sz w:val="28"/>
          <w:szCs w:val="28"/>
        </w:rPr>
        <w:t>支出</w:t>
      </w:r>
      <w:r>
        <w:rPr>
          <w:rFonts w:ascii="宋体" w:hAnsi="宋体" w:cs="宋体" w:hint="eastAsia"/>
          <w:color w:val="333333"/>
          <w:sz w:val="28"/>
          <w:szCs w:val="28"/>
        </w:rPr>
        <w:t>0</w:t>
      </w:r>
      <w:r>
        <w:rPr>
          <w:rFonts w:ascii="宋体" w:hAnsi="宋体" w:cs="宋体"/>
          <w:color w:val="333333"/>
          <w:sz w:val="28"/>
          <w:szCs w:val="28"/>
        </w:rPr>
        <w:t>.39</w:t>
      </w:r>
      <w:r>
        <w:rPr>
          <w:rFonts w:ascii="宋体" w:hAnsi="宋体" w:cs="宋体" w:hint="eastAsia"/>
          <w:color w:val="333333"/>
          <w:sz w:val="28"/>
          <w:szCs w:val="28"/>
        </w:rPr>
        <w:t>万元，</w:t>
      </w:r>
      <w:r w:rsidRPr="00040D89">
        <w:rPr>
          <w:rFonts w:ascii="宋体" w:hAnsi="宋体" w:cs="宋体" w:hint="eastAsia"/>
          <w:color w:val="333333"/>
          <w:sz w:val="28"/>
          <w:szCs w:val="28"/>
        </w:rPr>
        <w:t>主要用于</w:t>
      </w:r>
      <w:r>
        <w:rPr>
          <w:rFonts w:ascii="宋体" w:hAnsi="宋体" w:cs="宋体" w:hint="eastAsia"/>
          <w:color w:val="333333"/>
          <w:sz w:val="28"/>
          <w:szCs w:val="28"/>
        </w:rPr>
        <w:t>国有企业退休人员社会化管理补助支出。</w:t>
      </w:r>
    </w:p>
    <w:p w:rsidR="008350B4" w:rsidRDefault="008F1FD7" w:rsidP="008350B4">
      <w:pPr>
        <w:pStyle w:val="a8"/>
        <w:widowControl/>
        <w:spacing w:line="600" w:lineRule="exact"/>
        <w:ind w:firstLine="640"/>
        <w:rPr>
          <w:rFonts w:ascii="黑体" w:eastAsia="黑体" w:hAnsi="黑体"/>
          <w:sz w:val="32"/>
          <w:szCs w:val="32"/>
        </w:rPr>
      </w:pPr>
      <w:r>
        <w:rPr>
          <w:rFonts w:ascii="黑体" w:eastAsia="黑体" w:hAnsi="黑体" w:hint="eastAsia"/>
          <w:sz w:val="32"/>
          <w:szCs w:val="32"/>
        </w:rPr>
        <w:t>六</w:t>
      </w:r>
      <w:r w:rsidR="008350B4">
        <w:rPr>
          <w:rFonts w:ascii="黑体" w:eastAsia="黑体" w:hAnsi="黑体" w:hint="eastAsia"/>
          <w:sz w:val="32"/>
          <w:szCs w:val="32"/>
        </w:rPr>
        <w:t>、</w:t>
      </w:r>
      <w:r>
        <w:rPr>
          <w:rFonts w:ascii="黑体" w:eastAsia="黑体" w:hAnsi="黑体" w:hint="eastAsia"/>
          <w:sz w:val="32"/>
          <w:szCs w:val="32"/>
        </w:rPr>
        <w:t>其他</w:t>
      </w:r>
      <w:r w:rsidR="008350B4">
        <w:rPr>
          <w:rFonts w:ascii="黑体" w:eastAsia="黑体" w:hAnsi="黑体" w:hint="eastAsia"/>
          <w:sz w:val="32"/>
          <w:szCs w:val="32"/>
        </w:rPr>
        <w:t>支出情况</w:t>
      </w:r>
    </w:p>
    <w:p w:rsidR="008350B4" w:rsidRPr="008350B4" w:rsidRDefault="008F1FD7" w:rsidP="00040D89">
      <w:pPr>
        <w:pStyle w:val="a8"/>
        <w:widowControl/>
        <w:spacing w:line="600" w:lineRule="exact"/>
        <w:ind w:firstLine="560"/>
        <w:rPr>
          <w:rFonts w:ascii="黑体" w:eastAsia="黑体" w:hAnsi="黑体"/>
          <w:sz w:val="32"/>
          <w:szCs w:val="32"/>
        </w:rPr>
      </w:pPr>
      <w:r>
        <w:rPr>
          <w:rFonts w:ascii="宋体" w:hAnsi="宋体" w:cs="宋体" w:hint="eastAsia"/>
          <w:color w:val="333333"/>
          <w:kern w:val="0"/>
          <w:sz w:val="28"/>
          <w:szCs w:val="28"/>
        </w:rPr>
        <w:t>其他应付代管资金支出5</w:t>
      </w:r>
      <w:r>
        <w:rPr>
          <w:rFonts w:ascii="宋体" w:hAnsi="宋体" w:cs="宋体"/>
          <w:color w:val="333333"/>
          <w:kern w:val="0"/>
          <w:sz w:val="28"/>
          <w:szCs w:val="28"/>
        </w:rPr>
        <w:t>4.33</w:t>
      </w:r>
      <w:r>
        <w:rPr>
          <w:rFonts w:ascii="宋体" w:hAnsi="宋体" w:cs="宋体" w:hint="eastAsia"/>
          <w:color w:val="333333"/>
          <w:kern w:val="0"/>
          <w:sz w:val="28"/>
          <w:szCs w:val="28"/>
        </w:rPr>
        <w:t>万元。</w:t>
      </w:r>
    </w:p>
    <w:p w:rsidR="00715606" w:rsidRDefault="00040D89">
      <w:pPr>
        <w:widowControl/>
        <w:spacing w:line="600" w:lineRule="exact"/>
        <w:ind w:firstLine="645"/>
        <w:jc w:val="left"/>
        <w:rPr>
          <w:rFonts w:ascii="黑体" w:eastAsia="黑体" w:hAnsi="黑体"/>
          <w:sz w:val="32"/>
          <w:szCs w:val="32"/>
        </w:rPr>
      </w:pPr>
      <w:r>
        <w:rPr>
          <w:rFonts w:ascii="黑体" w:eastAsia="黑体" w:hAnsi="黑体" w:hint="eastAsia"/>
          <w:sz w:val="32"/>
          <w:szCs w:val="32"/>
        </w:rPr>
        <w:t>五</w:t>
      </w:r>
      <w:r w:rsidR="004D0A5F">
        <w:rPr>
          <w:rFonts w:ascii="黑体" w:eastAsia="黑体" w:hAnsi="黑体"/>
          <w:sz w:val="32"/>
          <w:szCs w:val="32"/>
        </w:rPr>
        <w:t>、部门</w:t>
      </w:r>
      <w:r w:rsidR="004D0A5F">
        <w:rPr>
          <w:rFonts w:ascii="黑体" w:eastAsia="黑体" w:hAnsi="黑体" w:hint="eastAsia"/>
          <w:sz w:val="32"/>
          <w:szCs w:val="32"/>
        </w:rPr>
        <w:t>整体支出绩效情况</w:t>
      </w:r>
    </w:p>
    <w:p w:rsidR="00715606" w:rsidRDefault="009F5ADA">
      <w:pPr>
        <w:ind w:firstLineChars="200" w:firstLine="560"/>
        <w:rPr>
          <w:rFonts w:ascii="宋体" w:hAnsi="宋体" w:cs="宋体"/>
          <w:color w:val="333333"/>
          <w:kern w:val="0"/>
          <w:sz w:val="28"/>
          <w:szCs w:val="28"/>
        </w:rPr>
      </w:pPr>
      <w:r>
        <w:rPr>
          <w:rFonts w:ascii="宋体" w:hAnsi="宋体" w:cs="宋体" w:hint="eastAsia"/>
          <w:sz w:val="28"/>
          <w:szCs w:val="28"/>
        </w:rPr>
        <w:t>2023</w:t>
      </w:r>
      <w:r w:rsidR="004D0A5F">
        <w:rPr>
          <w:rFonts w:ascii="宋体" w:hAnsi="宋体" w:cs="宋体" w:hint="eastAsia"/>
          <w:color w:val="333333"/>
          <w:kern w:val="0"/>
          <w:sz w:val="28"/>
          <w:szCs w:val="28"/>
        </w:rPr>
        <w:t>年，我镇积极履职，强化管理，较好地完成了年度工作目标。石亭子镇政府</w:t>
      </w:r>
      <w:r>
        <w:rPr>
          <w:rFonts w:ascii="宋体" w:hAnsi="宋体" w:cs="宋体" w:hint="eastAsia"/>
          <w:color w:val="333333"/>
          <w:kern w:val="0"/>
          <w:sz w:val="28"/>
          <w:szCs w:val="28"/>
        </w:rPr>
        <w:t>2023</w:t>
      </w:r>
      <w:r w:rsidR="004D0A5F">
        <w:rPr>
          <w:rFonts w:ascii="宋体" w:hAnsi="宋体" w:cs="宋体" w:hint="eastAsia"/>
          <w:color w:val="333333"/>
          <w:kern w:val="0"/>
          <w:sz w:val="28"/>
          <w:szCs w:val="28"/>
        </w:rPr>
        <w:t>年度部门</w:t>
      </w:r>
      <w:r w:rsidR="007F6056" w:rsidRPr="007F6056">
        <w:rPr>
          <w:rFonts w:ascii="宋体" w:hAnsi="宋体" w:cs="宋体" w:hint="eastAsia"/>
          <w:color w:val="333333"/>
          <w:kern w:val="0"/>
          <w:sz w:val="28"/>
          <w:szCs w:val="28"/>
        </w:rPr>
        <w:t>一般公共预算</w:t>
      </w:r>
      <w:r w:rsidR="004D0A5F">
        <w:rPr>
          <w:rFonts w:ascii="宋体" w:hAnsi="宋体" w:cs="宋体" w:hint="eastAsia"/>
          <w:color w:val="333333"/>
          <w:kern w:val="0"/>
          <w:sz w:val="28"/>
          <w:szCs w:val="28"/>
        </w:rPr>
        <w:t>支出</w:t>
      </w:r>
      <w:r w:rsidR="007F6056">
        <w:rPr>
          <w:color w:val="333333"/>
          <w:sz w:val="28"/>
          <w:szCs w:val="28"/>
        </w:rPr>
        <w:t>1864.69</w:t>
      </w:r>
      <w:r w:rsidR="004D0A5F">
        <w:rPr>
          <w:rFonts w:ascii="宋体" w:hAnsi="宋体" w:cs="宋体" w:hint="eastAsia"/>
          <w:color w:val="333333"/>
          <w:kern w:val="0"/>
          <w:sz w:val="28"/>
          <w:szCs w:val="28"/>
        </w:rPr>
        <w:t>万元，</w:t>
      </w:r>
      <w:r w:rsidR="007F6056" w:rsidRPr="007F6056">
        <w:rPr>
          <w:rFonts w:ascii="宋体" w:hAnsi="宋体" w:cs="宋体" w:hint="eastAsia"/>
          <w:color w:val="333333"/>
          <w:kern w:val="0"/>
          <w:sz w:val="28"/>
          <w:szCs w:val="28"/>
        </w:rPr>
        <w:t>政府性基金预算支出1</w:t>
      </w:r>
      <w:r w:rsidR="007F6056" w:rsidRPr="007F6056">
        <w:rPr>
          <w:rFonts w:ascii="宋体" w:hAnsi="宋体" w:cs="宋体"/>
          <w:color w:val="333333"/>
          <w:kern w:val="0"/>
          <w:sz w:val="28"/>
          <w:szCs w:val="28"/>
        </w:rPr>
        <w:t>07.2</w:t>
      </w:r>
      <w:r w:rsidR="007F6056" w:rsidRPr="007F6056">
        <w:rPr>
          <w:rFonts w:ascii="宋体" w:hAnsi="宋体" w:cs="宋体" w:hint="eastAsia"/>
          <w:color w:val="333333"/>
          <w:kern w:val="0"/>
          <w:sz w:val="28"/>
          <w:szCs w:val="28"/>
        </w:rPr>
        <w:t>万元</w:t>
      </w:r>
      <w:r w:rsidR="007F6056">
        <w:rPr>
          <w:rFonts w:ascii="宋体" w:hAnsi="宋体" w:cs="宋体" w:hint="eastAsia"/>
          <w:color w:val="333333"/>
          <w:kern w:val="0"/>
          <w:sz w:val="28"/>
          <w:szCs w:val="28"/>
        </w:rPr>
        <w:t>，</w:t>
      </w:r>
      <w:r w:rsidR="007F6056" w:rsidRPr="00040D89">
        <w:rPr>
          <w:rFonts w:ascii="宋体" w:hAnsi="宋体" w:cs="宋体" w:hint="eastAsia"/>
          <w:color w:val="333333"/>
          <w:sz w:val="28"/>
          <w:szCs w:val="28"/>
        </w:rPr>
        <w:t>国有资本经营预算支出</w:t>
      </w:r>
      <w:r w:rsidR="007F6056">
        <w:rPr>
          <w:rFonts w:ascii="宋体" w:hAnsi="宋体" w:cs="宋体" w:hint="eastAsia"/>
          <w:color w:val="333333"/>
          <w:sz w:val="28"/>
          <w:szCs w:val="28"/>
        </w:rPr>
        <w:t>0</w:t>
      </w:r>
      <w:r w:rsidR="007F6056">
        <w:rPr>
          <w:rFonts w:ascii="宋体" w:hAnsi="宋体" w:cs="宋体"/>
          <w:color w:val="333333"/>
          <w:sz w:val="28"/>
          <w:szCs w:val="28"/>
        </w:rPr>
        <w:t>.39</w:t>
      </w:r>
      <w:r w:rsidR="007F6056">
        <w:rPr>
          <w:rFonts w:ascii="宋体" w:hAnsi="宋体" w:cs="宋体" w:hint="eastAsia"/>
          <w:color w:val="333333"/>
          <w:sz w:val="28"/>
          <w:szCs w:val="28"/>
        </w:rPr>
        <w:t>万元</w:t>
      </w:r>
      <w:r w:rsidR="004D0A5F">
        <w:rPr>
          <w:rFonts w:ascii="宋体" w:hAnsi="宋体" w:cs="宋体" w:hint="eastAsia"/>
          <w:color w:val="333333"/>
          <w:kern w:val="0"/>
          <w:sz w:val="28"/>
          <w:szCs w:val="28"/>
        </w:rPr>
        <w:t>其中单位基本支出</w:t>
      </w:r>
      <w:r w:rsidR="007F6056" w:rsidRPr="007F6056">
        <w:rPr>
          <w:sz w:val="28"/>
          <w:szCs w:val="28"/>
        </w:rPr>
        <w:t>918</w:t>
      </w:r>
      <w:r w:rsidR="007F6056">
        <w:rPr>
          <w:sz w:val="28"/>
          <w:szCs w:val="28"/>
        </w:rPr>
        <w:t>.</w:t>
      </w:r>
      <w:r w:rsidR="007F6056" w:rsidRPr="007F6056">
        <w:rPr>
          <w:sz w:val="28"/>
          <w:szCs w:val="28"/>
        </w:rPr>
        <w:t>29</w:t>
      </w:r>
      <w:r w:rsidR="004D0A5F">
        <w:rPr>
          <w:rFonts w:ascii="宋体" w:hAnsi="宋体" w:cs="宋体" w:hint="eastAsia"/>
          <w:color w:val="333333"/>
          <w:kern w:val="0"/>
          <w:sz w:val="28"/>
          <w:szCs w:val="28"/>
        </w:rPr>
        <w:t>万元、项目支出</w:t>
      </w:r>
      <w:r w:rsidR="00385F3E">
        <w:rPr>
          <w:rFonts w:ascii="宋体" w:hAnsi="宋体" w:cs="宋体"/>
          <w:color w:val="333333"/>
          <w:kern w:val="0"/>
          <w:sz w:val="28"/>
          <w:szCs w:val="28"/>
        </w:rPr>
        <w:t>1108.32</w:t>
      </w:r>
      <w:r w:rsidR="004D0A5F">
        <w:rPr>
          <w:rFonts w:ascii="宋体" w:hAnsi="宋体" w:cs="宋体" w:hint="eastAsia"/>
          <w:color w:val="333333"/>
          <w:kern w:val="0"/>
          <w:sz w:val="28"/>
          <w:szCs w:val="28"/>
        </w:rPr>
        <w:t>万元；整体支出绩效目标完成率100%，其中单位基本支出完成率100%，项目支出完成率100%。</w:t>
      </w:r>
    </w:p>
    <w:p w:rsidR="00715606" w:rsidRDefault="004D0A5F">
      <w:pPr>
        <w:ind w:firstLineChars="200" w:firstLine="560"/>
        <w:rPr>
          <w:rFonts w:ascii="宋体" w:hAnsi="宋体" w:cs="宋体"/>
          <w:sz w:val="28"/>
          <w:szCs w:val="28"/>
        </w:rPr>
      </w:pPr>
      <w:r>
        <w:rPr>
          <w:rFonts w:ascii="宋体" w:hAnsi="宋体" w:cs="宋体" w:hint="eastAsia"/>
          <w:sz w:val="28"/>
          <w:szCs w:val="28"/>
        </w:rPr>
        <w:t>我镇</w:t>
      </w:r>
      <w:r w:rsidR="009F5ADA">
        <w:rPr>
          <w:rFonts w:ascii="宋体" w:hAnsi="宋体" w:cs="宋体" w:hint="eastAsia"/>
          <w:sz w:val="28"/>
          <w:szCs w:val="28"/>
        </w:rPr>
        <w:t>2023</w:t>
      </w:r>
      <w:r>
        <w:rPr>
          <w:rFonts w:ascii="宋体" w:hAnsi="宋体" w:cs="宋体" w:hint="eastAsia"/>
          <w:sz w:val="28"/>
          <w:szCs w:val="28"/>
        </w:rPr>
        <w:t>年度绩效自评得分为</w:t>
      </w:r>
      <w:r>
        <w:rPr>
          <w:rFonts w:ascii="宋体" w:hAnsi="宋体" w:cs="宋体"/>
          <w:sz w:val="28"/>
          <w:szCs w:val="28"/>
        </w:rPr>
        <w:t>96</w:t>
      </w:r>
      <w:r>
        <w:rPr>
          <w:rFonts w:ascii="宋体" w:hAnsi="宋体" w:cs="宋体" w:hint="eastAsia"/>
          <w:sz w:val="28"/>
          <w:szCs w:val="28"/>
        </w:rPr>
        <w:t>分。部门整体支出绩效情况详见附件2。</w:t>
      </w:r>
    </w:p>
    <w:p w:rsidR="00715606" w:rsidRDefault="004D0A5F">
      <w:pPr>
        <w:adjustRightInd w:val="0"/>
        <w:snapToGrid w:val="0"/>
        <w:spacing w:line="360" w:lineRule="auto"/>
        <w:ind w:firstLineChars="200" w:firstLine="560"/>
        <w:rPr>
          <w:rFonts w:ascii="宋体" w:hAnsi="宋体" w:cs="宋体"/>
          <w:color w:val="333333"/>
          <w:kern w:val="0"/>
          <w:sz w:val="28"/>
          <w:szCs w:val="28"/>
        </w:rPr>
      </w:pPr>
      <w:r>
        <w:rPr>
          <w:rFonts w:ascii="宋体" w:hAnsi="宋体" w:cs="宋体" w:hint="eastAsia"/>
          <w:color w:val="333333"/>
          <w:kern w:val="0"/>
          <w:sz w:val="28"/>
          <w:szCs w:val="28"/>
        </w:rPr>
        <w:t>其产出和效益情况概述如下：</w:t>
      </w:r>
    </w:p>
    <w:p w:rsidR="00715606" w:rsidRDefault="004D0A5F">
      <w:pPr>
        <w:numPr>
          <w:ilvl w:val="0"/>
          <w:numId w:val="2"/>
        </w:numPr>
        <w:adjustRightInd w:val="0"/>
        <w:snapToGrid w:val="0"/>
        <w:spacing w:line="360" w:lineRule="auto"/>
        <w:ind w:firstLineChars="200" w:firstLine="560"/>
        <w:rPr>
          <w:rFonts w:ascii="宋体" w:hAnsi="宋体" w:cs="宋体"/>
          <w:color w:val="333333"/>
          <w:kern w:val="0"/>
          <w:sz w:val="28"/>
          <w:szCs w:val="28"/>
        </w:rPr>
      </w:pPr>
      <w:r>
        <w:rPr>
          <w:rFonts w:ascii="宋体" w:hAnsi="宋体" w:cs="宋体" w:hint="eastAsia"/>
          <w:color w:val="333333"/>
          <w:kern w:val="0"/>
          <w:sz w:val="28"/>
          <w:szCs w:val="28"/>
        </w:rPr>
        <w:t>保证了工资及津补贴的正常发放，提高了职工的福利待遇，</w:t>
      </w:r>
      <w:r>
        <w:rPr>
          <w:rFonts w:ascii="宋体" w:hAnsi="宋体" w:cs="宋体" w:hint="eastAsia"/>
          <w:color w:val="333333"/>
          <w:kern w:val="0"/>
          <w:sz w:val="28"/>
          <w:szCs w:val="28"/>
        </w:rPr>
        <w:lastRenderedPageBreak/>
        <w:t>充分发挥了所有职工的工作积极性。</w:t>
      </w:r>
    </w:p>
    <w:p w:rsidR="00715606" w:rsidRDefault="004D0A5F">
      <w:pPr>
        <w:numPr>
          <w:ilvl w:val="0"/>
          <w:numId w:val="2"/>
        </w:numPr>
        <w:adjustRightInd w:val="0"/>
        <w:snapToGrid w:val="0"/>
        <w:spacing w:line="360" w:lineRule="auto"/>
        <w:ind w:firstLineChars="200" w:firstLine="560"/>
        <w:rPr>
          <w:rFonts w:ascii="宋体" w:hAnsi="宋体" w:cs="宋体"/>
          <w:color w:val="333333"/>
          <w:kern w:val="0"/>
          <w:sz w:val="28"/>
          <w:szCs w:val="28"/>
        </w:rPr>
      </w:pPr>
      <w:r>
        <w:rPr>
          <w:rFonts w:ascii="宋体" w:hAnsi="宋体" w:cs="宋体" w:hint="eastAsia"/>
          <w:color w:val="333333"/>
          <w:kern w:val="0"/>
          <w:sz w:val="28"/>
          <w:szCs w:val="28"/>
        </w:rPr>
        <w:t>保证了单位公用经费的正常支出，极大地提高了机构各项职能的运转效率。</w:t>
      </w:r>
    </w:p>
    <w:p w:rsidR="00715606" w:rsidRDefault="004D0A5F">
      <w:pPr>
        <w:adjustRightInd w:val="0"/>
        <w:snapToGrid w:val="0"/>
        <w:spacing w:line="360" w:lineRule="auto"/>
        <w:ind w:firstLineChars="200" w:firstLine="560"/>
        <w:rPr>
          <w:rFonts w:ascii="宋体" w:hAnsi="宋体" w:cs="宋体"/>
          <w:color w:val="333333"/>
          <w:kern w:val="0"/>
          <w:sz w:val="28"/>
          <w:szCs w:val="28"/>
        </w:rPr>
      </w:pPr>
      <w:r>
        <w:rPr>
          <w:rFonts w:ascii="宋体" w:hAnsi="宋体" w:cs="宋体" w:hint="eastAsia"/>
          <w:bCs/>
          <w:sz w:val="28"/>
          <w:szCs w:val="28"/>
        </w:rPr>
        <w:t>3、改善了城乡居民的生产生活条件，</w:t>
      </w:r>
      <w:r>
        <w:rPr>
          <w:rFonts w:ascii="宋体" w:hAnsi="宋体" w:cs="宋体" w:hint="eastAsia"/>
          <w:color w:val="333333"/>
          <w:kern w:val="0"/>
          <w:sz w:val="28"/>
          <w:szCs w:val="28"/>
        </w:rPr>
        <w:t>加快了道路交通、生态治理、水资源保护、美丽乡村等方面的城乡基本公共设施工程建设，</w:t>
      </w:r>
      <w:r>
        <w:rPr>
          <w:rFonts w:ascii="宋体" w:hAnsi="宋体" w:cs="宋体" w:hint="eastAsia"/>
          <w:bCs/>
          <w:sz w:val="28"/>
          <w:szCs w:val="28"/>
        </w:rPr>
        <w:t>努力提升人民群众的幸福感、获得感、满足感。</w:t>
      </w:r>
    </w:p>
    <w:p w:rsidR="00715606" w:rsidRDefault="004D0A5F">
      <w:pPr>
        <w:adjustRightInd w:val="0"/>
        <w:snapToGrid w:val="0"/>
        <w:spacing w:line="360" w:lineRule="auto"/>
        <w:ind w:firstLineChars="200" w:firstLine="560"/>
        <w:rPr>
          <w:rFonts w:ascii="宋体" w:hAnsi="宋体" w:cs="宋体"/>
          <w:bCs/>
          <w:sz w:val="28"/>
          <w:szCs w:val="28"/>
        </w:rPr>
      </w:pPr>
      <w:r>
        <w:rPr>
          <w:rFonts w:ascii="宋体" w:hAnsi="宋体" w:cs="宋体" w:hint="eastAsia"/>
          <w:color w:val="000000"/>
          <w:kern w:val="0"/>
          <w:sz w:val="28"/>
          <w:szCs w:val="28"/>
        </w:rPr>
        <w:t>4、推动了行政区域内的民政、卫生、体育、计划生育、文化教育等社会公益事业的综合性工作，提升</w:t>
      </w:r>
      <w:r>
        <w:rPr>
          <w:rFonts w:ascii="宋体" w:hAnsi="宋体" w:cs="宋体" w:hint="eastAsia"/>
          <w:bCs/>
          <w:sz w:val="28"/>
          <w:szCs w:val="28"/>
        </w:rPr>
        <w:t>精神文明建设质量。</w:t>
      </w:r>
    </w:p>
    <w:p w:rsidR="00715606" w:rsidRDefault="004D0A5F">
      <w:pPr>
        <w:adjustRightInd w:val="0"/>
        <w:snapToGrid w:val="0"/>
        <w:spacing w:line="360" w:lineRule="auto"/>
        <w:ind w:firstLineChars="200" w:firstLine="560"/>
        <w:rPr>
          <w:rFonts w:ascii="宋体" w:hAnsi="宋体" w:cs="宋体"/>
          <w:bCs/>
          <w:sz w:val="28"/>
          <w:szCs w:val="28"/>
        </w:rPr>
      </w:pPr>
      <w:r>
        <w:rPr>
          <w:rFonts w:ascii="宋体" w:hAnsi="宋体" w:cs="宋体" w:hint="eastAsia"/>
          <w:bCs/>
          <w:sz w:val="28"/>
          <w:szCs w:val="28"/>
        </w:rPr>
        <w:t>5、巩固脱贫攻坚成效，对接乡村振兴工作。今年以来，我镇按照“产业兴旺、生态宜居、乡风文明、治理有效、生活富裕”的总要求，巩固“两不愁三保障”及饮水安全成果，健全工作机制 ，组织镇干部深入乡村宣传惠农政策，制定帮扶计划，解决实际情况，得到群众广泛认可。</w:t>
      </w:r>
    </w:p>
    <w:p w:rsidR="00715606" w:rsidRDefault="00715606">
      <w:pPr>
        <w:adjustRightInd w:val="0"/>
        <w:snapToGrid w:val="0"/>
        <w:spacing w:line="360" w:lineRule="auto"/>
        <w:ind w:firstLineChars="200" w:firstLine="560"/>
        <w:rPr>
          <w:rFonts w:ascii="宋体" w:hAnsi="宋体" w:cs="宋体"/>
          <w:color w:val="333333"/>
          <w:kern w:val="0"/>
          <w:sz w:val="28"/>
          <w:szCs w:val="28"/>
        </w:rPr>
      </w:pPr>
    </w:p>
    <w:p w:rsidR="00715606" w:rsidRDefault="00040D89">
      <w:pPr>
        <w:widowControl/>
        <w:spacing w:line="600" w:lineRule="exact"/>
        <w:ind w:firstLine="645"/>
        <w:jc w:val="left"/>
        <w:rPr>
          <w:rFonts w:ascii="黑体" w:eastAsia="黑体" w:hAnsi="黑体"/>
          <w:sz w:val="32"/>
          <w:szCs w:val="32"/>
        </w:rPr>
      </w:pPr>
      <w:r>
        <w:rPr>
          <w:rFonts w:ascii="黑体" w:eastAsia="黑体" w:hAnsi="黑体" w:hint="eastAsia"/>
          <w:color w:val="000000"/>
          <w:sz w:val="32"/>
          <w:szCs w:val="32"/>
        </w:rPr>
        <w:t>六</w:t>
      </w:r>
      <w:r w:rsidR="004D0A5F">
        <w:rPr>
          <w:rFonts w:ascii="黑体" w:eastAsia="黑体" w:hAnsi="黑体" w:hint="eastAsia"/>
          <w:color w:val="000000"/>
          <w:sz w:val="32"/>
          <w:szCs w:val="32"/>
        </w:rPr>
        <w:t>、</w:t>
      </w:r>
      <w:r w:rsidR="004D0A5F">
        <w:rPr>
          <w:rFonts w:ascii="黑体" w:eastAsia="黑体" w:hAnsi="黑体" w:hint="eastAsia"/>
          <w:sz w:val="32"/>
          <w:szCs w:val="32"/>
        </w:rPr>
        <w:t>存在的主要问题及下一步改进措施</w:t>
      </w:r>
    </w:p>
    <w:p w:rsidR="00715606" w:rsidRDefault="00715606">
      <w:pPr>
        <w:pStyle w:val="a7"/>
        <w:adjustRightInd w:val="0"/>
        <w:snapToGrid w:val="0"/>
        <w:spacing w:before="0" w:beforeAutospacing="0" w:after="0" w:afterAutospacing="0" w:line="360" w:lineRule="auto"/>
        <w:ind w:firstLineChars="200" w:firstLine="560"/>
        <w:jc w:val="both"/>
        <w:rPr>
          <w:kern w:val="2"/>
          <w:sz w:val="28"/>
          <w:szCs w:val="28"/>
        </w:rPr>
      </w:pPr>
    </w:p>
    <w:p w:rsidR="00715606" w:rsidRDefault="004D0A5F">
      <w:pPr>
        <w:pStyle w:val="a7"/>
        <w:adjustRightInd w:val="0"/>
        <w:snapToGrid w:val="0"/>
        <w:spacing w:before="0" w:beforeAutospacing="0" w:after="0" w:afterAutospacing="0" w:line="360" w:lineRule="auto"/>
        <w:ind w:firstLineChars="200" w:firstLine="560"/>
        <w:jc w:val="both"/>
        <w:rPr>
          <w:kern w:val="2"/>
          <w:sz w:val="28"/>
          <w:szCs w:val="28"/>
        </w:rPr>
      </w:pPr>
      <w:r>
        <w:rPr>
          <w:rFonts w:hint="eastAsia"/>
          <w:kern w:val="2"/>
          <w:sz w:val="28"/>
          <w:szCs w:val="28"/>
        </w:rPr>
        <w:t>存在的问题：</w:t>
      </w:r>
    </w:p>
    <w:p w:rsidR="00715606" w:rsidRDefault="004D0A5F">
      <w:pPr>
        <w:pStyle w:val="a7"/>
        <w:adjustRightInd w:val="0"/>
        <w:snapToGrid w:val="0"/>
        <w:spacing w:before="0" w:beforeAutospacing="0" w:after="0" w:afterAutospacing="0" w:line="360" w:lineRule="auto"/>
        <w:ind w:firstLineChars="200" w:firstLine="560"/>
        <w:jc w:val="both"/>
        <w:rPr>
          <w:kern w:val="2"/>
          <w:sz w:val="28"/>
          <w:szCs w:val="28"/>
        </w:rPr>
      </w:pPr>
      <w:r>
        <w:rPr>
          <w:rFonts w:hint="eastAsia"/>
          <w:kern w:val="2"/>
          <w:sz w:val="28"/>
          <w:szCs w:val="28"/>
        </w:rPr>
        <w:t>1.预算控制率有待降低。除政策性因素以外，由于部分临时、紧急或突发的工作任务导致年中追加预算。</w:t>
      </w:r>
    </w:p>
    <w:p w:rsidR="00715606" w:rsidRDefault="004D0A5F">
      <w:pPr>
        <w:pStyle w:val="a7"/>
        <w:adjustRightInd w:val="0"/>
        <w:snapToGrid w:val="0"/>
        <w:spacing w:before="0" w:beforeAutospacing="0" w:after="0" w:afterAutospacing="0" w:line="360" w:lineRule="auto"/>
        <w:ind w:firstLine="420"/>
        <w:jc w:val="both"/>
        <w:rPr>
          <w:kern w:val="2"/>
          <w:sz w:val="28"/>
          <w:szCs w:val="28"/>
        </w:rPr>
      </w:pPr>
      <w:r>
        <w:rPr>
          <w:rFonts w:hint="eastAsia"/>
          <w:kern w:val="2"/>
          <w:sz w:val="28"/>
          <w:szCs w:val="28"/>
        </w:rPr>
        <w:t>2. 专项资金少，资金压力大。针对我镇经济基础薄弱、资金压力大的现状，重点落实政策尚需进一步的加强。</w:t>
      </w:r>
    </w:p>
    <w:p w:rsidR="00715606" w:rsidRDefault="004D0A5F">
      <w:pPr>
        <w:pStyle w:val="a7"/>
        <w:adjustRightInd w:val="0"/>
        <w:snapToGrid w:val="0"/>
        <w:spacing w:before="0" w:beforeAutospacing="0" w:after="0" w:afterAutospacing="0" w:line="360" w:lineRule="auto"/>
        <w:ind w:firstLine="420"/>
        <w:jc w:val="both"/>
        <w:rPr>
          <w:kern w:val="2"/>
          <w:sz w:val="28"/>
          <w:szCs w:val="28"/>
        </w:rPr>
      </w:pPr>
      <w:r>
        <w:rPr>
          <w:rFonts w:hint="eastAsia"/>
          <w:kern w:val="2"/>
          <w:sz w:val="28"/>
          <w:szCs w:val="28"/>
        </w:rPr>
        <w:t>3.我单位有部分未纳入部门预算的县级专项资金项目，且无经费预算，追加经费需要的时间较长，在一定程度上影响了项目施工进度。</w:t>
      </w:r>
    </w:p>
    <w:p w:rsidR="00715606" w:rsidRDefault="00715606">
      <w:pPr>
        <w:pStyle w:val="a7"/>
        <w:adjustRightInd w:val="0"/>
        <w:snapToGrid w:val="0"/>
        <w:spacing w:before="0" w:beforeAutospacing="0" w:after="0" w:afterAutospacing="0" w:line="360" w:lineRule="auto"/>
        <w:ind w:firstLine="420"/>
        <w:jc w:val="both"/>
        <w:rPr>
          <w:kern w:val="2"/>
          <w:sz w:val="28"/>
          <w:szCs w:val="28"/>
        </w:rPr>
      </w:pPr>
    </w:p>
    <w:p w:rsidR="00715606" w:rsidRDefault="004D0A5F">
      <w:pPr>
        <w:pStyle w:val="a7"/>
        <w:adjustRightInd w:val="0"/>
        <w:snapToGrid w:val="0"/>
        <w:spacing w:before="0" w:beforeAutospacing="0" w:after="0" w:afterAutospacing="0" w:line="360" w:lineRule="auto"/>
        <w:ind w:firstLine="420"/>
        <w:jc w:val="both"/>
        <w:rPr>
          <w:sz w:val="28"/>
          <w:szCs w:val="28"/>
        </w:rPr>
      </w:pPr>
      <w:r>
        <w:rPr>
          <w:rFonts w:hint="eastAsia"/>
          <w:sz w:val="28"/>
          <w:szCs w:val="28"/>
        </w:rPr>
        <w:t>下一步改进措施及建议有：</w:t>
      </w:r>
    </w:p>
    <w:p w:rsidR="00715606" w:rsidRDefault="004D0A5F">
      <w:pPr>
        <w:pStyle w:val="a7"/>
        <w:adjustRightInd w:val="0"/>
        <w:snapToGrid w:val="0"/>
        <w:spacing w:before="0" w:beforeAutospacing="0" w:after="0" w:afterAutospacing="0" w:line="360" w:lineRule="auto"/>
        <w:ind w:firstLine="420"/>
        <w:jc w:val="both"/>
        <w:rPr>
          <w:sz w:val="28"/>
          <w:szCs w:val="28"/>
        </w:rPr>
      </w:pPr>
      <w:r>
        <w:rPr>
          <w:rFonts w:hint="eastAsia"/>
          <w:sz w:val="28"/>
          <w:szCs w:val="28"/>
        </w:rPr>
        <w:lastRenderedPageBreak/>
        <w:t>1、细化预算编制，精益求精做好预算编制工作。同时进一步加强内设机构的预算管理意识，严格按照预算编制的相关制度和指标要求进行操作。</w:t>
      </w:r>
    </w:p>
    <w:p w:rsidR="00715606" w:rsidRDefault="004D0A5F">
      <w:pPr>
        <w:pStyle w:val="a7"/>
        <w:adjustRightInd w:val="0"/>
        <w:snapToGrid w:val="0"/>
        <w:spacing w:before="0" w:beforeAutospacing="0" w:after="0" w:afterAutospacing="0" w:line="360" w:lineRule="auto"/>
        <w:ind w:firstLine="420"/>
        <w:jc w:val="both"/>
        <w:rPr>
          <w:sz w:val="28"/>
          <w:szCs w:val="28"/>
        </w:rPr>
      </w:pPr>
      <w:r>
        <w:rPr>
          <w:rFonts w:hint="eastAsia"/>
          <w:sz w:val="28"/>
          <w:szCs w:val="28"/>
        </w:rPr>
        <w:t>2、加强财务管理，严格财务审核。加强单位财务管理，健全单位财务管理制度体系，规范单位财务行为。在费用报账支付时，按照预算规定的费用项目和用途进行资金使用审核、财务严格核算，杜绝超支现象的发生。</w:t>
      </w:r>
    </w:p>
    <w:p w:rsidR="00715606" w:rsidRDefault="004D0A5F">
      <w:pPr>
        <w:pStyle w:val="a7"/>
        <w:adjustRightInd w:val="0"/>
        <w:snapToGrid w:val="0"/>
        <w:spacing w:before="0" w:beforeAutospacing="0" w:after="0" w:afterAutospacing="0" w:line="360" w:lineRule="auto"/>
        <w:ind w:firstLine="420"/>
        <w:jc w:val="both"/>
        <w:rPr>
          <w:sz w:val="28"/>
          <w:szCs w:val="28"/>
        </w:rPr>
      </w:pPr>
      <w:r>
        <w:rPr>
          <w:rFonts w:hint="eastAsia"/>
          <w:sz w:val="28"/>
          <w:szCs w:val="28"/>
        </w:rPr>
        <w:t>3、完善资金监管制度，抓好“三公”经费控制。严格执行政府采购相关的制度，编制政府采购年初预算和计划，规范各类资产的购置审批制度、资产采购制度、使用管理制度。严格控制“三公”经费的规模和比例，把关“三公”经费支出的审核、审批，杜绝挪用和挤占。</w:t>
      </w:r>
    </w:p>
    <w:p w:rsidR="00715606" w:rsidRDefault="004D0A5F">
      <w:pPr>
        <w:pStyle w:val="a7"/>
        <w:adjustRightInd w:val="0"/>
        <w:snapToGrid w:val="0"/>
        <w:spacing w:before="0" w:beforeAutospacing="0" w:after="0" w:afterAutospacing="0" w:line="360" w:lineRule="auto"/>
        <w:ind w:firstLine="420"/>
        <w:jc w:val="both"/>
        <w:rPr>
          <w:sz w:val="28"/>
          <w:szCs w:val="28"/>
        </w:rPr>
      </w:pPr>
      <w:r>
        <w:rPr>
          <w:sz w:val="28"/>
          <w:szCs w:val="28"/>
        </w:rPr>
        <w:t>4、对相关人员加强培训，特别是针对《预算法》、《行政事业单位会计制度》等学习培训，规范部门预算收支核算，切实提高部门预算收支管理水平。</w:t>
      </w:r>
    </w:p>
    <w:p w:rsidR="00715606" w:rsidRDefault="00715606">
      <w:pPr>
        <w:pStyle w:val="a7"/>
        <w:adjustRightInd w:val="0"/>
        <w:snapToGrid w:val="0"/>
        <w:spacing w:before="0" w:beforeAutospacing="0" w:after="0" w:afterAutospacing="0" w:line="360" w:lineRule="auto"/>
        <w:ind w:firstLine="420"/>
        <w:jc w:val="both"/>
        <w:rPr>
          <w:kern w:val="2"/>
          <w:sz w:val="28"/>
          <w:szCs w:val="28"/>
        </w:rPr>
      </w:pPr>
    </w:p>
    <w:p w:rsidR="00715606" w:rsidRDefault="00040D89">
      <w:pPr>
        <w:widowControl/>
        <w:spacing w:line="600" w:lineRule="exact"/>
        <w:ind w:firstLine="645"/>
        <w:jc w:val="left"/>
        <w:rPr>
          <w:rFonts w:ascii="黑体" w:eastAsia="黑体" w:hAnsi="黑体"/>
          <w:sz w:val="32"/>
          <w:szCs w:val="32"/>
        </w:rPr>
      </w:pPr>
      <w:r>
        <w:rPr>
          <w:rFonts w:ascii="黑体" w:eastAsia="黑体" w:hAnsi="黑体" w:hint="eastAsia"/>
          <w:sz w:val="32"/>
          <w:szCs w:val="32"/>
        </w:rPr>
        <w:t>七</w:t>
      </w:r>
      <w:r w:rsidR="004D0A5F">
        <w:rPr>
          <w:rFonts w:ascii="黑体" w:eastAsia="黑体" w:hAnsi="黑体" w:hint="eastAsia"/>
          <w:sz w:val="32"/>
          <w:szCs w:val="32"/>
        </w:rPr>
        <w:t>、绩效自评结果拟应用和公开情况</w:t>
      </w:r>
    </w:p>
    <w:p w:rsidR="00715606" w:rsidRDefault="004D0A5F">
      <w:pPr>
        <w:ind w:firstLineChars="150" w:firstLine="420"/>
        <w:rPr>
          <w:rFonts w:ascii="宋体" w:hAnsi="宋体" w:cs="宋体"/>
          <w:kern w:val="0"/>
          <w:sz w:val="28"/>
          <w:szCs w:val="28"/>
        </w:rPr>
      </w:pPr>
      <w:r>
        <w:rPr>
          <w:rFonts w:ascii="宋体" w:hAnsi="宋体" w:cs="宋体" w:hint="eastAsia"/>
          <w:kern w:val="0"/>
          <w:sz w:val="28"/>
          <w:szCs w:val="28"/>
        </w:rPr>
        <w:t>根据预算绩效管理要求，我镇认真贯彻国家和省、市关于预算绩效管理工作的有关要求，确定部门预算项目和预算额度，清晰描述预算项目开支范围和内容，确定预算项目的绩效目标、绩效指标和评价标准，为预算绩效控制、绩效分析、绩效评价打下好的基础，并建立了绩效管理贯穿预算全过程的机制。我镇根据整体支出绩效评定指标对各项量化评价，自评指标得分</w:t>
      </w:r>
      <w:r w:rsidR="004B3A2E">
        <w:rPr>
          <w:rFonts w:ascii="宋体" w:hAnsi="宋体" w:cs="宋体"/>
          <w:kern w:val="0"/>
          <w:sz w:val="28"/>
          <w:szCs w:val="28"/>
        </w:rPr>
        <w:t>95</w:t>
      </w:r>
      <w:r>
        <w:rPr>
          <w:rFonts w:ascii="宋体" w:hAnsi="宋体" w:cs="宋体" w:hint="eastAsia"/>
          <w:kern w:val="0"/>
          <w:sz w:val="28"/>
          <w:szCs w:val="28"/>
        </w:rPr>
        <w:t>分，并将按照规定与</w:t>
      </w:r>
      <w:r w:rsidR="00040D89">
        <w:rPr>
          <w:rFonts w:ascii="宋体" w:hAnsi="宋体" w:cs="宋体"/>
          <w:kern w:val="0"/>
          <w:sz w:val="28"/>
          <w:szCs w:val="28"/>
        </w:rPr>
        <w:t>5</w:t>
      </w:r>
      <w:r>
        <w:rPr>
          <w:rFonts w:ascii="宋体" w:hAnsi="宋体" w:cs="宋体" w:hint="eastAsia"/>
          <w:kern w:val="0"/>
          <w:sz w:val="28"/>
          <w:szCs w:val="28"/>
        </w:rPr>
        <w:t>月</w:t>
      </w:r>
      <w:r w:rsidR="00040D89">
        <w:rPr>
          <w:rFonts w:ascii="宋体" w:hAnsi="宋体" w:cs="宋体"/>
          <w:kern w:val="0"/>
          <w:sz w:val="28"/>
          <w:szCs w:val="28"/>
        </w:rPr>
        <w:t>31</w:t>
      </w:r>
      <w:r>
        <w:rPr>
          <w:rFonts w:ascii="宋体" w:hAnsi="宋体" w:cs="宋体" w:hint="eastAsia"/>
          <w:kern w:val="0"/>
          <w:sz w:val="28"/>
          <w:szCs w:val="28"/>
        </w:rPr>
        <w:t>日前进行公开。</w:t>
      </w:r>
    </w:p>
    <w:p w:rsidR="00715606" w:rsidRPr="004B3A2E" w:rsidRDefault="00715606">
      <w:pPr>
        <w:widowControl/>
        <w:spacing w:line="600" w:lineRule="exact"/>
        <w:ind w:firstLine="645"/>
        <w:jc w:val="left"/>
        <w:rPr>
          <w:rFonts w:ascii="黑体" w:eastAsia="黑体" w:hAnsi="黑体"/>
          <w:sz w:val="32"/>
          <w:szCs w:val="32"/>
        </w:rPr>
      </w:pPr>
      <w:bookmarkStart w:id="0" w:name="_GoBack"/>
      <w:bookmarkEnd w:id="0"/>
    </w:p>
    <w:p w:rsidR="00715606" w:rsidRDefault="00715606">
      <w:pPr>
        <w:widowControl/>
        <w:spacing w:line="600" w:lineRule="exact"/>
        <w:ind w:firstLine="645"/>
        <w:jc w:val="left"/>
        <w:rPr>
          <w:rFonts w:ascii="黑体" w:eastAsia="黑体" w:hAnsi="黑体"/>
          <w:sz w:val="32"/>
          <w:szCs w:val="32"/>
        </w:rPr>
      </w:pPr>
    </w:p>
    <w:p w:rsidR="00715606" w:rsidRDefault="004D0A5F">
      <w:r>
        <w:rPr>
          <w:rFonts w:eastAsia="仿宋_GB2312"/>
          <w:kern w:val="0"/>
          <w:sz w:val="18"/>
          <w:szCs w:val="18"/>
        </w:rPr>
        <w:br w:type="page"/>
      </w:r>
    </w:p>
    <w:sectPr w:rsidR="00715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CC59"/>
    <w:multiLevelType w:val="singleLevel"/>
    <w:tmpl w:val="0441CC59"/>
    <w:lvl w:ilvl="0">
      <w:start w:val="1"/>
      <w:numFmt w:val="decimal"/>
      <w:suff w:val="nothing"/>
      <w:lvlText w:val="%1、"/>
      <w:lvlJc w:val="left"/>
    </w:lvl>
  </w:abstractNum>
  <w:abstractNum w:abstractNumId="1" w15:restartNumberingAfterBreak="0">
    <w:nsid w:val="2E24AC78"/>
    <w:multiLevelType w:val="singleLevel"/>
    <w:tmpl w:val="2E24AC78"/>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jMwZmIzMWViODBkNmVkMDZjOTkwNjI5ZDY3ZDAifQ=="/>
  </w:docVars>
  <w:rsids>
    <w:rsidRoot w:val="005126A2"/>
    <w:rsid w:val="00040D89"/>
    <w:rsid w:val="00083D77"/>
    <w:rsid w:val="00086320"/>
    <w:rsid w:val="00086C85"/>
    <w:rsid w:val="000B4330"/>
    <w:rsid w:val="000E3750"/>
    <w:rsid w:val="00125095"/>
    <w:rsid w:val="001450E3"/>
    <w:rsid w:val="0015130D"/>
    <w:rsid w:val="001A793D"/>
    <w:rsid w:val="001B65A7"/>
    <w:rsid w:val="001B66B4"/>
    <w:rsid w:val="001D497D"/>
    <w:rsid w:val="00262C9B"/>
    <w:rsid w:val="00271E63"/>
    <w:rsid w:val="002A40A9"/>
    <w:rsid w:val="002A42D5"/>
    <w:rsid w:val="002D0348"/>
    <w:rsid w:val="002E0BC3"/>
    <w:rsid w:val="003378D8"/>
    <w:rsid w:val="00360342"/>
    <w:rsid w:val="00377189"/>
    <w:rsid w:val="00385F3E"/>
    <w:rsid w:val="00397EA1"/>
    <w:rsid w:val="003B6141"/>
    <w:rsid w:val="003D748D"/>
    <w:rsid w:val="00417593"/>
    <w:rsid w:val="00445E41"/>
    <w:rsid w:val="00483D93"/>
    <w:rsid w:val="004B3A2E"/>
    <w:rsid w:val="004B6C8B"/>
    <w:rsid w:val="004B7344"/>
    <w:rsid w:val="004C3EF7"/>
    <w:rsid w:val="004D0A5F"/>
    <w:rsid w:val="004D5E06"/>
    <w:rsid w:val="00506780"/>
    <w:rsid w:val="005126A2"/>
    <w:rsid w:val="00545876"/>
    <w:rsid w:val="00545C89"/>
    <w:rsid w:val="00550222"/>
    <w:rsid w:val="00577781"/>
    <w:rsid w:val="00597D51"/>
    <w:rsid w:val="005A5BAF"/>
    <w:rsid w:val="005B6FE1"/>
    <w:rsid w:val="005C3ECC"/>
    <w:rsid w:val="005D15A1"/>
    <w:rsid w:val="006113BB"/>
    <w:rsid w:val="00645B66"/>
    <w:rsid w:val="00647B4B"/>
    <w:rsid w:val="0067795F"/>
    <w:rsid w:val="00685982"/>
    <w:rsid w:val="006B52A9"/>
    <w:rsid w:val="006C268A"/>
    <w:rsid w:val="006D250A"/>
    <w:rsid w:val="006E2FE7"/>
    <w:rsid w:val="00712971"/>
    <w:rsid w:val="00715606"/>
    <w:rsid w:val="00736AA4"/>
    <w:rsid w:val="007417A7"/>
    <w:rsid w:val="00761FAB"/>
    <w:rsid w:val="007953E3"/>
    <w:rsid w:val="007C32C8"/>
    <w:rsid w:val="007E30DD"/>
    <w:rsid w:val="007F6056"/>
    <w:rsid w:val="0080543B"/>
    <w:rsid w:val="008350B4"/>
    <w:rsid w:val="0085080A"/>
    <w:rsid w:val="008658E9"/>
    <w:rsid w:val="008B3E40"/>
    <w:rsid w:val="008F1FD7"/>
    <w:rsid w:val="00932834"/>
    <w:rsid w:val="0094060A"/>
    <w:rsid w:val="009B3D77"/>
    <w:rsid w:val="009D4E72"/>
    <w:rsid w:val="009F5ADA"/>
    <w:rsid w:val="00A00FB8"/>
    <w:rsid w:val="00A0219E"/>
    <w:rsid w:val="00A067D3"/>
    <w:rsid w:val="00A06B12"/>
    <w:rsid w:val="00A102BC"/>
    <w:rsid w:val="00A34733"/>
    <w:rsid w:val="00A47311"/>
    <w:rsid w:val="00A52415"/>
    <w:rsid w:val="00A6686D"/>
    <w:rsid w:val="00AA525F"/>
    <w:rsid w:val="00AA6AD3"/>
    <w:rsid w:val="00AC10D9"/>
    <w:rsid w:val="00AC15AF"/>
    <w:rsid w:val="00AC29CB"/>
    <w:rsid w:val="00B05AB8"/>
    <w:rsid w:val="00B1524B"/>
    <w:rsid w:val="00B17926"/>
    <w:rsid w:val="00B53293"/>
    <w:rsid w:val="00B54721"/>
    <w:rsid w:val="00B6303D"/>
    <w:rsid w:val="00B75CA8"/>
    <w:rsid w:val="00B8701D"/>
    <w:rsid w:val="00BB2A3A"/>
    <w:rsid w:val="00BB5BD3"/>
    <w:rsid w:val="00BD3AB7"/>
    <w:rsid w:val="00C04FCB"/>
    <w:rsid w:val="00C44058"/>
    <w:rsid w:val="00C939A6"/>
    <w:rsid w:val="00CD7B02"/>
    <w:rsid w:val="00CF04FE"/>
    <w:rsid w:val="00D11738"/>
    <w:rsid w:val="00D20FD2"/>
    <w:rsid w:val="00D63D3A"/>
    <w:rsid w:val="00D73167"/>
    <w:rsid w:val="00D8045E"/>
    <w:rsid w:val="00DB0CEB"/>
    <w:rsid w:val="00DC5E3E"/>
    <w:rsid w:val="00DE04C8"/>
    <w:rsid w:val="00DE08C8"/>
    <w:rsid w:val="00E1294F"/>
    <w:rsid w:val="00E147DC"/>
    <w:rsid w:val="00E573DD"/>
    <w:rsid w:val="00E91E9C"/>
    <w:rsid w:val="00EC2438"/>
    <w:rsid w:val="00F305DC"/>
    <w:rsid w:val="00F534F2"/>
    <w:rsid w:val="00F631B9"/>
    <w:rsid w:val="00F81E6F"/>
    <w:rsid w:val="00F82EA6"/>
    <w:rsid w:val="00FD7FC6"/>
    <w:rsid w:val="00FE1858"/>
    <w:rsid w:val="00FF122B"/>
    <w:rsid w:val="1D731204"/>
    <w:rsid w:val="6BD74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9FB9"/>
  <w15:docId w15:val="{706513A5-40F2-443D-9D3F-C1665E7B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line="600" w:lineRule="exact"/>
      <w:jc w:val="center"/>
      <w:outlineLvl w:val="0"/>
    </w:pPr>
    <w:rPr>
      <w:rFonts w:ascii="方正小标宋简体" w:eastAsia="方正小标宋简体" w:hAnsi="方正小标宋简体" w:cs="方正小标宋简体"/>
      <w:kern w:val="44"/>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qFormat/>
    <w:pPr>
      <w:ind w:firstLineChars="200" w:firstLine="420"/>
    </w:p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character" w:customStyle="1" w:styleId="10">
    <w:name w:val="标题 1 字符"/>
    <w:basedOn w:val="a0"/>
    <w:link w:val="1"/>
    <w:qFormat/>
    <w:rPr>
      <w:rFonts w:ascii="方正小标宋简体" w:eastAsia="方正小标宋简体" w:hAnsi="方正小标宋简体" w:cs="方正小标宋简体"/>
      <w:kern w:val="44"/>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08CEE1-ED5C-41A6-AAD5-C515F014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10</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dcterms:created xsi:type="dcterms:W3CDTF">2022-05-23T03:43:00Z</dcterms:created>
  <dcterms:modified xsi:type="dcterms:W3CDTF">2024-05-04T02:19:00Z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A567053F43064523B5F5D377D9C8A52F</vt:lpwstr>
  </property>
</Properties>
</file>