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C7A31">
      <w:pPr>
        <w:pStyle w:val="13"/>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F077823">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2F077823">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4EA5A642">
      <w:pPr>
        <w:pStyle w:val="13"/>
        <w:jc w:val="center"/>
        <w:rPr>
          <w:sz w:val="56"/>
          <w:szCs w:val="56"/>
        </w:rPr>
      </w:pPr>
    </w:p>
    <w:p w14:paraId="1B7F4299">
      <w:pPr>
        <w:pStyle w:val="13"/>
        <w:jc w:val="center"/>
        <w:rPr>
          <w:sz w:val="84"/>
          <w:szCs w:val="84"/>
        </w:rPr>
      </w:pPr>
    </w:p>
    <w:p w14:paraId="75BB0CC2">
      <w:pPr>
        <w:pStyle w:val="13"/>
        <w:jc w:val="center"/>
        <w:rPr>
          <w:sz w:val="84"/>
          <w:szCs w:val="84"/>
        </w:rPr>
      </w:pPr>
    </w:p>
    <w:p w14:paraId="08E8709C">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0FB67FBE">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祁东县农业技术服务中心</w:t>
      </w:r>
    </w:p>
    <w:p w14:paraId="3959D3AD">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47B95BB5">
      <w:pPr>
        <w:pStyle w:val="13"/>
        <w:jc w:val="center"/>
        <w:rPr>
          <w:rFonts w:hint="eastAsia" w:ascii="方正小标宋_GBK" w:hAnsi="方正小标宋_GBK" w:eastAsia="方正小标宋_GBK" w:cs="方正小标宋_GBK"/>
          <w:sz w:val="56"/>
          <w:szCs w:val="56"/>
        </w:rPr>
      </w:pPr>
    </w:p>
    <w:p w14:paraId="68C9169F">
      <w:pPr>
        <w:pStyle w:val="13"/>
        <w:jc w:val="center"/>
        <w:rPr>
          <w:sz w:val="56"/>
          <w:szCs w:val="56"/>
        </w:rPr>
      </w:pPr>
    </w:p>
    <w:p w14:paraId="027F59E7">
      <w:pPr>
        <w:pStyle w:val="13"/>
        <w:jc w:val="center"/>
        <w:rPr>
          <w:sz w:val="56"/>
          <w:szCs w:val="56"/>
        </w:rPr>
      </w:pPr>
    </w:p>
    <w:p w14:paraId="5030C91C">
      <w:pPr>
        <w:pStyle w:val="13"/>
        <w:jc w:val="center"/>
        <w:rPr>
          <w:sz w:val="56"/>
          <w:szCs w:val="56"/>
        </w:rPr>
      </w:pPr>
    </w:p>
    <w:p w14:paraId="2F4DD38C">
      <w:pPr>
        <w:pStyle w:val="13"/>
        <w:jc w:val="center"/>
        <w:rPr>
          <w:sz w:val="32"/>
          <w:szCs w:val="32"/>
        </w:rPr>
      </w:pPr>
    </w:p>
    <w:p w14:paraId="05A7EBDB">
      <w:pPr>
        <w:pStyle w:val="13"/>
        <w:jc w:val="center"/>
        <w:rPr>
          <w:sz w:val="32"/>
          <w:szCs w:val="32"/>
        </w:rPr>
      </w:pPr>
    </w:p>
    <w:p w14:paraId="7CF43BCF">
      <w:pPr>
        <w:pStyle w:val="13"/>
        <w:jc w:val="center"/>
        <w:rPr>
          <w:sz w:val="32"/>
          <w:szCs w:val="32"/>
        </w:rPr>
      </w:pPr>
    </w:p>
    <w:p w14:paraId="007432F7">
      <w:pPr>
        <w:pStyle w:val="13"/>
        <w:jc w:val="center"/>
        <w:rPr>
          <w:sz w:val="32"/>
          <w:szCs w:val="32"/>
        </w:rPr>
      </w:pPr>
    </w:p>
    <w:p w14:paraId="70678947">
      <w:pPr>
        <w:pStyle w:val="13"/>
        <w:jc w:val="center"/>
        <w:rPr>
          <w:sz w:val="32"/>
          <w:szCs w:val="32"/>
        </w:rPr>
      </w:pPr>
    </w:p>
    <w:p w14:paraId="4F0B74FC">
      <w:pPr>
        <w:pStyle w:val="13"/>
        <w:spacing w:line="540" w:lineRule="exact"/>
        <w:jc w:val="center"/>
        <w:rPr>
          <w:sz w:val="56"/>
          <w:szCs w:val="56"/>
        </w:rPr>
      </w:pPr>
    </w:p>
    <w:p w14:paraId="731B0E55">
      <w:pPr>
        <w:pStyle w:val="13"/>
        <w:spacing w:line="500" w:lineRule="exact"/>
        <w:jc w:val="both"/>
        <w:rPr>
          <w:b/>
          <w:sz w:val="36"/>
          <w:szCs w:val="28"/>
        </w:rPr>
      </w:pPr>
    </w:p>
    <w:p w14:paraId="5E7FA7B4">
      <w:pPr>
        <w:pStyle w:val="13"/>
        <w:spacing w:line="500" w:lineRule="exact"/>
        <w:jc w:val="center"/>
        <w:rPr>
          <w:b/>
          <w:sz w:val="36"/>
          <w:szCs w:val="28"/>
        </w:rPr>
      </w:pPr>
      <w:r>
        <w:rPr>
          <w:rFonts w:hint="eastAsia"/>
          <w:b/>
          <w:sz w:val="36"/>
          <w:szCs w:val="28"/>
        </w:rPr>
        <w:t>目</w:t>
      </w:r>
      <w:r>
        <w:rPr>
          <w:rFonts w:hint="eastAsia"/>
          <w:b/>
          <w:sz w:val="36"/>
          <w:szCs w:val="28"/>
          <w:lang w:val="en-US" w:eastAsia="zh-CN"/>
        </w:rPr>
        <w:t xml:space="preserve">  </w:t>
      </w:r>
      <w:bookmarkStart w:id="14" w:name="_GoBack"/>
      <w:bookmarkEnd w:id="14"/>
      <w:r>
        <w:rPr>
          <w:rFonts w:hint="eastAsia"/>
          <w:b/>
          <w:sz w:val="36"/>
          <w:szCs w:val="28"/>
        </w:rPr>
        <w:t>录</w:t>
      </w:r>
    </w:p>
    <w:p w14:paraId="794FE8BF">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eastAsia="zh-CN"/>
        </w:rPr>
        <w:t>祁东县农业技术服务中心部门</w:t>
      </w:r>
      <w:r>
        <w:rPr>
          <w:rFonts w:hint="eastAsia" w:ascii="黑体" w:hAnsi="黑体" w:eastAsia="黑体" w:cs="黑体"/>
          <w:b w:val="0"/>
          <w:bCs/>
          <w:sz w:val="28"/>
          <w:szCs w:val="28"/>
        </w:rPr>
        <w:t>概况</w:t>
      </w:r>
    </w:p>
    <w:p w14:paraId="5121ECF2">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5D91E2BC">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4EA1A9C2">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106239F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09BDBDD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312A07CA">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19EABB46">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1034444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5F1298D6">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1EC46D8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10FA286C">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194B1C3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7F18AE92">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07CC77E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499D801C">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0B831D4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160B7C6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6B3D900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51534EE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0575059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15D8D9B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6F07786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12763F8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79B270B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73079B36">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00F23680">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11233165">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10409501">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4CFA78B4">
      <w:pPr>
        <w:pStyle w:val="13"/>
        <w:spacing w:line="500" w:lineRule="exact"/>
        <w:rPr>
          <w:rFonts w:hint="eastAsia" w:ascii="黑体" w:hAnsi="黑体" w:eastAsia="黑体" w:cs="黑体"/>
          <w:b w:val="0"/>
          <w:bCs/>
          <w:sz w:val="28"/>
          <w:szCs w:val="28"/>
        </w:rPr>
      </w:pPr>
    </w:p>
    <w:p w14:paraId="2629F708">
      <w:pPr>
        <w:jc w:val="center"/>
        <w:rPr>
          <w:sz w:val="72"/>
          <w:szCs w:val="72"/>
        </w:rPr>
      </w:pPr>
    </w:p>
    <w:p w14:paraId="50250F02">
      <w:pPr>
        <w:jc w:val="center"/>
        <w:rPr>
          <w:sz w:val="72"/>
          <w:szCs w:val="72"/>
        </w:rPr>
      </w:pPr>
    </w:p>
    <w:p w14:paraId="4BD7AF01">
      <w:pPr>
        <w:jc w:val="center"/>
        <w:rPr>
          <w:sz w:val="72"/>
          <w:szCs w:val="72"/>
        </w:rPr>
      </w:pPr>
    </w:p>
    <w:p w14:paraId="5AA64222">
      <w:pPr>
        <w:jc w:val="center"/>
        <w:rPr>
          <w:sz w:val="72"/>
          <w:szCs w:val="72"/>
        </w:rPr>
      </w:pPr>
    </w:p>
    <w:p w14:paraId="5B8A32C1">
      <w:pPr>
        <w:rPr>
          <w:rFonts w:hint="eastAsia" w:ascii="方正小标宋_GBK" w:hAnsi="方正小标宋_GBK" w:eastAsia="方正小标宋_GBK" w:cs="方正小标宋_GBK"/>
          <w:sz w:val="72"/>
          <w:szCs w:val="72"/>
        </w:rPr>
      </w:pPr>
    </w:p>
    <w:p w14:paraId="24E8CB1D">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1C7800C2">
      <w:pPr>
        <w:pStyle w:val="13"/>
        <w:jc w:val="center"/>
        <w:rPr>
          <w:rFonts w:hint="eastAsia" w:ascii="方正小标宋_GBK" w:hAnsi="方正小标宋_GBK" w:eastAsia="方正小标宋_GBK" w:cs="方正小标宋_GBK"/>
          <w:sz w:val="84"/>
          <w:szCs w:val="84"/>
        </w:rPr>
      </w:pPr>
    </w:p>
    <w:p w14:paraId="5D4A514B">
      <w:pPr>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祁东县农业技术服务中心</w:t>
      </w:r>
    </w:p>
    <w:p w14:paraId="63DB8E4A">
      <w:pPr>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84"/>
          <w:szCs w:val="84"/>
        </w:rPr>
        <w:t>概况</w:t>
      </w:r>
    </w:p>
    <w:p w14:paraId="4FB771AD">
      <w:pPr>
        <w:jc w:val="center"/>
        <w:rPr>
          <w:rFonts w:hint="eastAsia" w:ascii="方正小标宋_GBK" w:hAnsi="方正小标宋_GBK" w:eastAsia="方正小标宋_GBK" w:cs="方正小标宋_GBK"/>
          <w:sz w:val="72"/>
          <w:szCs w:val="72"/>
        </w:rPr>
      </w:pPr>
    </w:p>
    <w:p w14:paraId="5285221B">
      <w:pPr>
        <w:jc w:val="center"/>
        <w:rPr>
          <w:sz w:val="72"/>
          <w:szCs w:val="72"/>
        </w:rPr>
      </w:pPr>
    </w:p>
    <w:p w14:paraId="528F2024">
      <w:pPr>
        <w:jc w:val="center"/>
        <w:rPr>
          <w:sz w:val="72"/>
          <w:szCs w:val="72"/>
        </w:rPr>
      </w:pPr>
    </w:p>
    <w:p w14:paraId="57F88D2F">
      <w:pPr>
        <w:jc w:val="center"/>
        <w:rPr>
          <w:sz w:val="72"/>
          <w:szCs w:val="72"/>
        </w:rPr>
      </w:pPr>
    </w:p>
    <w:p w14:paraId="0258F1FB">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08019EA9">
      <w:pPr>
        <w:widowControl/>
        <w:numPr>
          <w:ilvl w:val="0"/>
          <w:numId w:val="2"/>
        </w:numPr>
        <w:spacing w:line="600" w:lineRule="exact"/>
        <w:rPr>
          <w:rFonts w:hint="eastAsia" w:ascii="Times New Roman" w:hAnsi="Times New Roman" w:eastAsia="仿宋_GB2312" w:cs="仿宋_GB2312"/>
          <w:bCs/>
          <w:kern w:val="0"/>
          <w:sz w:val="32"/>
          <w:szCs w:val="32"/>
          <w:lang w:val="en-US" w:eastAsia="zh-CN" w:bidi="ar"/>
        </w:rPr>
      </w:pPr>
      <w:r>
        <w:rPr>
          <w:rFonts w:hint="eastAsia" w:ascii="Times New Roman" w:hAnsi="Times New Roman" w:eastAsia="仿宋_GB2312" w:cs="仿宋_GB2312"/>
          <w:bCs/>
          <w:kern w:val="0"/>
          <w:sz w:val="32"/>
          <w:szCs w:val="32"/>
          <w:lang w:val="en-US" w:eastAsia="zh-CN" w:bidi="ar"/>
        </w:rPr>
        <w:t>贯彻执行国家、省、市发展农业机械化的法律、法规、方针政策和管理办法；提出全县农业机械化发展方向及技术措施的建议。</w:t>
      </w:r>
    </w:p>
    <w:p w14:paraId="29637EA8">
      <w:pPr>
        <w:widowControl/>
        <w:numPr>
          <w:ilvl w:val="0"/>
          <w:numId w:val="0"/>
        </w:numPr>
        <w:spacing w:line="600" w:lineRule="exact"/>
        <w:rPr>
          <w:rFonts w:hint="eastAsia" w:ascii="Times New Roman" w:hAnsi="Times New Roman" w:eastAsia="仿宋_GB2312" w:cs="仿宋_GB2312"/>
          <w:bCs/>
          <w:kern w:val="0"/>
          <w:sz w:val="32"/>
          <w:szCs w:val="32"/>
          <w:lang w:val="en-US" w:eastAsia="zh-CN" w:bidi="ar"/>
        </w:rPr>
      </w:pPr>
      <w:r>
        <w:rPr>
          <w:rFonts w:hint="eastAsia" w:ascii="Times New Roman" w:hAnsi="Times New Roman" w:eastAsia="仿宋_GB2312" w:cs="仿宋_GB2312"/>
          <w:bCs/>
          <w:kern w:val="0"/>
          <w:sz w:val="32"/>
          <w:szCs w:val="32"/>
          <w:lang w:val="en-US" w:eastAsia="zh-CN" w:bidi="ar"/>
        </w:rPr>
        <w:t>（二）负责农业新技术、新品种、新器械、新机具及相关农业物资引进、试验示范、推广应用等服务工作。</w:t>
      </w:r>
    </w:p>
    <w:p w14:paraId="05B4F45D">
      <w:pPr>
        <w:widowControl/>
        <w:numPr>
          <w:ilvl w:val="0"/>
          <w:numId w:val="0"/>
        </w:numPr>
        <w:spacing w:line="600" w:lineRule="exact"/>
        <w:rPr>
          <w:rFonts w:hint="eastAsia" w:ascii="Times New Roman" w:hAnsi="Times New Roman" w:eastAsia="仿宋_GB2312" w:cs="仿宋_GB2312"/>
          <w:bCs/>
          <w:kern w:val="0"/>
          <w:sz w:val="32"/>
          <w:szCs w:val="32"/>
          <w:lang w:val="en-US" w:eastAsia="zh-CN" w:bidi="ar"/>
        </w:rPr>
      </w:pPr>
      <w:r>
        <w:rPr>
          <w:rFonts w:hint="eastAsia" w:ascii="Times New Roman" w:hAnsi="Times New Roman" w:eastAsia="仿宋_GB2312" w:cs="仿宋_GB2312"/>
          <w:bCs/>
          <w:kern w:val="0"/>
          <w:sz w:val="32"/>
          <w:szCs w:val="32"/>
          <w:lang w:val="en-US" w:eastAsia="zh-CN" w:bidi="ar"/>
        </w:rPr>
        <w:t>（三）负责开展全县基层农业技术服务体系的建设和技术培训,拟订相关服务规范并组织实施,协助开展农业机械投入抗灾救灾工作。</w:t>
      </w:r>
    </w:p>
    <w:p w14:paraId="6046379B">
      <w:pPr>
        <w:widowControl/>
        <w:numPr>
          <w:ilvl w:val="0"/>
          <w:numId w:val="0"/>
        </w:numPr>
        <w:spacing w:line="600" w:lineRule="exact"/>
        <w:rPr>
          <w:rFonts w:hint="eastAsia" w:ascii="Times New Roman" w:hAnsi="Times New Roman" w:eastAsia="仿宋_GB2312" w:cs="仿宋_GB2312"/>
          <w:bCs/>
          <w:kern w:val="0"/>
          <w:sz w:val="32"/>
          <w:szCs w:val="32"/>
          <w:lang w:val="en-US" w:eastAsia="zh-CN" w:bidi="ar"/>
        </w:rPr>
      </w:pPr>
      <w:r>
        <w:rPr>
          <w:rFonts w:hint="eastAsia" w:ascii="Times New Roman" w:hAnsi="Times New Roman" w:eastAsia="仿宋_GB2312" w:cs="仿宋_GB2312"/>
          <w:bCs/>
          <w:kern w:val="0"/>
          <w:sz w:val="32"/>
          <w:szCs w:val="32"/>
          <w:lang w:val="en-US" w:eastAsia="zh-CN" w:bidi="ar"/>
        </w:rPr>
        <w:t>（四）负责搜集、整理、传递农业科技情报和农机科技信息，开展技术指导、技术咨询、技术服务、宣传普及和农业科技知识。</w:t>
      </w:r>
    </w:p>
    <w:p w14:paraId="3B59F620">
      <w:pPr>
        <w:widowControl/>
        <w:numPr>
          <w:ilvl w:val="0"/>
          <w:numId w:val="0"/>
        </w:numPr>
        <w:spacing w:line="600" w:lineRule="exact"/>
        <w:rPr>
          <w:rFonts w:hint="eastAsia" w:ascii="Times New Roman" w:hAnsi="Times New Roman" w:eastAsia="仿宋_GB2312" w:cs="仿宋_GB2312"/>
          <w:bCs/>
          <w:kern w:val="0"/>
          <w:sz w:val="32"/>
          <w:szCs w:val="32"/>
          <w:lang w:val="en-US" w:eastAsia="zh-CN" w:bidi="ar"/>
        </w:rPr>
      </w:pPr>
      <w:r>
        <w:rPr>
          <w:rFonts w:hint="eastAsia" w:ascii="Times New Roman" w:hAnsi="Times New Roman" w:eastAsia="仿宋_GB2312" w:cs="仿宋_GB2312"/>
          <w:bCs/>
          <w:kern w:val="0"/>
          <w:sz w:val="32"/>
          <w:szCs w:val="32"/>
          <w:lang w:val="en-US" w:eastAsia="zh-CN" w:bidi="ar"/>
        </w:rPr>
        <w:t>（五）负责农来技术服务各类经济指标的统计工作,并对发展农来技术服务事业的各项资金计划提出建议。</w:t>
      </w:r>
    </w:p>
    <w:p w14:paraId="6AB8691C">
      <w:pPr>
        <w:widowControl/>
        <w:numPr>
          <w:ilvl w:val="0"/>
          <w:numId w:val="0"/>
        </w:numPr>
        <w:spacing w:line="600" w:lineRule="exact"/>
        <w:rPr>
          <w:rFonts w:hint="eastAsia" w:ascii="Times New Roman" w:hAnsi="Times New Roman" w:eastAsia="仿宋_GB2312" w:cs="仿宋_GB2312"/>
          <w:bCs/>
          <w:kern w:val="0"/>
          <w:sz w:val="32"/>
          <w:szCs w:val="32"/>
          <w:lang w:val="en-US" w:eastAsia="zh-CN" w:bidi="ar"/>
        </w:rPr>
      </w:pPr>
      <w:r>
        <w:rPr>
          <w:rFonts w:hint="eastAsia" w:ascii="Times New Roman" w:hAnsi="Times New Roman" w:eastAsia="仿宋_GB2312" w:cs="仿宋_GB2312"/>
          <w:bCs/>
          <w:kern w:val="0"/>
          <w:sz w:val="32"/>
          <w:szCs w:val="32"/>
          <w:lang w:val="en-US" w:eastAsia="zh-CN" w:bidi="ar"/>
        </w:rPr>
        <w:t>（六 ）负责农业机械补贴政策实施事务性工作,负责全县农业机械化发展公益性服务工作,协助管理全县农业机械合作经济组织。</w:t>
      </w:r>
    </w:p>
    <w:p w14:paraId="150B4026">
      <w:pPr>
        <w:widowControl/>
        <w:numPr>
          <w:ilvl w:val="0"/>
          <w:numId w:val="0"/>
        </w:numPr>
        <w:spacing w:line="600" w:lineRule="exact"/>
        <w:rPr>
          <w:rFonts w:hint="eastAsia" w:ascii="Times New Roman" w:hAnsi="Times New Roman" w:eastAsia="仿宋_GB2312" w:cs="仿宋_GB2312"/>
          <w:bCs/>
          <w:kern w:val="0"/>
          <w:sz w:val="32"/>
          <w:szCs w:val="32"/>
          <w:lang w:val="en-US" w:eastAsia="zh-CN" w:bidi="ar"/>
        </w:rPr>
      </w:pPr>
      <w:r>
        <w:rPr>
          <w:rFonts w:hint="eastAsia" w:ascii="Times New Roman" w:hAnsi="Times New Roman" w:eastAsia="仿宋_GB2312" w:cs="仿宋_GB2312"/>
          <w:bCs/>
          <w:kern w:val="0"/>
          <w:sz w:val="32"/>
          <w:szCs w:val="32"/>
          <w:lang w:val="en-US" w:eastAsia="zh-CN" w:bidi="ar"/>
        </w:rPr>
        <w:t>（七）完成县农业农村局交办的其他任务</w:t>
      </w:r>
    </w:p>
    <w:p w14:paraId="28BD35CD">
      <w:pPr>
        <w:widowControl/>
        <w:numPr>
          <w:ilvl w:val="0"/>
          <w:numId w:val="0"/>
        </w:numPr>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5979DDA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eastAsia="zh-CN"/>
        </w:rPr>
        <w:t>祁东县农业技术服务中心</w:t>
      </w:r>
      <w:r>
        <w:rPr>
          <w:rFonts w:hint="eastAsia" w:ascii="Times New Roman" w:hAnsi="Times New Roman" w:eastAsia="仿宋_GB2312" w:cs="仿宋_GB2312"/>
          <w:bCs/>
          <w:kern w:val="0"/>
          <w:sz w:val="32"/>
          <w:szCs w:val="32"/>
        </w:rPr>
        <w:t>单位内设机构包括：</w:t>
      </w:r>
    </w:p>
    <w:p w14:paraId="6BE09E64">
      <w:pPr>
        <w:widowControl/>
        <w:spacing w:line="600" w:lineRule="exact"/>
        <w:ind w:firstLine="960" w:firstLineChars="300"/>
        <w:rPr>
          <w:rFonts w:hint="eastAsia" w:ascii="仿宋" w:hAnsi="仿宋" w:eastAsia="仿宋" w:cs="仿宋"/>
          <w:bCs/>
          <w:kern w:val="0"/>
          <w:sz w:val="32"/>
          <w:szCs w:val="32"/>
          <w:lang w:val="en-US" w:eastAsia="zh-CN" w:bidi="ar"/>
        </w:rPr>
      </w:pPr>
      <w:r>
        <w:rPr>
          <w:rFonts w:hint="eastAsia" w:ascii="Times New Roman" w:hAnsi="Times New Roman" w:eastAsia="仿宋_GB2312" w:cs="仿宋_GB2312"/>
          <w:bCs/>
          <w:kern w:val="0"/>
          <w:sz w:val="32"/>
          <w:szCs w:val="32"/>
          <w:lang w:val="en-US" w:eastAsia="zh-CN" w:bidi="ar"/>
        </w:rPr>
        <w:t>设有综合股、财务股、农机产业服务股、农业技术培训股、农业技术推广股、农机技术推广股。</w:t>
      </w:r>
      <w:r>
        <w:rPr>
          <w:rFonts w:hint="eastAsia" w:ascii="仿宋" w:hAnsi="仿宋" w:eastAsia="仿宋" w:cs="仿宋"/>
          <w:bCs/>
          <w:kern w:val="0"/>
          <w:sz w:val="32"/>
          <w:szCs w:val="32"/>
          <w:lang w:val="en-US" w:eastAsia="zh-CN" w:bidi="ar"/>
        </w:rPr>
        <w:t>截至2023年12月底现有编制95名，</w:t>
      </w:r>
      <w:r>
        <w:rPr>
          <w:rFonts w:hint="eastAsia" w:ascii="仿宋" w:hAnsi="仿宋" w:eastAsia="仿宋" w:cs="仿宋"/>
          <w:bCs/>
          <w:sz w:val="28"/>
          <w:szCs w:val="28"/>
        </w:rPr>
        <w:t>实有人数 167人，在职79人、其中副处1人、正科人4人、副科8人、科员2人、事业专技人员52人、技术工人12人、离退休人员88人</w:t>
      </w:r>
    </w:p>
    <w:p w14:paraId="1C0862C4">
      <w:pPr>
        <w:jc w:val="left"/>
        <w:rPr>
          <w:rFonts w:ascii="仿宋_GB2312" w:eastAsia="仿宋_GB2312" w:hAnsiTheme="minorEastAsia"/>
          <w:sz w:val="28"/>
          <w:szCs w:val="32"/>
        </w:rPr>
      </w:pPr>
    </w:p>
    <w:p w14:paraId="71F26880">
      <w:pPr>
        <w:jc w:val="center"/>
        <w:rPr>
          <w:rFonts w:ascii="黑体" w:hAnsi="黑体" w:eastAsia="黑体"/>
          <w:sz w:val="28"/>
          <w:szCs w:val="28"/>
        </w:rPr>
      </w:pPr>
    </w:p>
    <w:p w14:paraId="0C58C16D">
      <w:pPr>
        <w:jc w:val="center"/>
        <w:rPr>
          <w:rFonts w:ascii="黑体" w:hAnsi="黑体" w:eastAsia="黑体"/>
          <w:sz w:val="28"/>
          <w:szCs w:val="28"/>
        </w:rPr>
      </w:pPr>
    </w:p>
    <w:p w14:paraId="23B161A0">
      <w:pPr>
        <w:jc w:val="center"/>
        <w:rPr>
          <w:rFonts w:ascii="黑体" w:hAnsi="黑体" w:eastAsia="黑体"/>
          <w:sz w:val="28"/>
          <w:szCs w:val="28"/>
        </w:rPr>
      </w:pPr>
    </w:p>
    <w:p w14:paraId="5DB77C4A">
      <w:pPr>
        <w:jc w:val="center"/>
        <w:rPr>
          <w:rFonts w:ascii="黑体" w:hAnsi="黑体" w:eastAsia="黑体"/>
          <w:sz w:val="28"/>
          <w:szCs w:val="28"/>
        </w:rPr>
      </w:pPr>
    </w:p>
    <w:p w14:paraId="2C4DC338">
      <w:pPr>
        <w:jc w:val="center"/>
        <w:rPr>
          <w:rFonts w:ascii="黑体" w:hAnsi="黑体" w:eastAsia="黑体"/>
          <w:sz w:val="28"/>
          <w:szCs w:val="28"/>
        </w:rPr>
      </w:pPr>
    </w:p>
    <w:p w14:paraId="3E4D5A9A">
      <w:pPr>
        <w:jc w:val="center"/>
        <w:rPr>
          <w:rFonts w:ascii="黑体" w:hAnsi="黑体" w:eastAsia="黑体"/>
          <w:sz w:val="28"/>
          <w:szCs w:val="28"/>
        </w:rPr>
      </w:pPr>
    </w:p>
    <w:p w14:paraId="733C5C84">
      <w:pPr>
        <w:jc w:val="center"/>
        <w:rPr>
          <w:rFonts w:ascii="黑体" w:hAnsi="黑体" w:eastAsia="黑体"/>
          <w:sz w:val="28"/>
          <w:szCs w:val="28"/>
        </w:rPr>
      </w:pPr>
    </w:p>
    <w:p w14:paraId="151F06CF">
      <w:pPr>
        <w:jc w:val="center"/>
        <w:rPr>
          <w:rFonts w:ascii="黑体" w:hAnsi="黑体" w:eastAsia="黑体"/>
          <w:sz w:val="28"/>
          <w:szCs w:val="28"/>
        </w:rPr>
      </w:pPr>
    </w:p>
    <w:p w14:paraId="71EE6950">
      <w:pPr>
        <w:jc w:val="center"/>
        <w:rPr>
          <w:rFonts w:ascii="黑体" w:hAnsi="黑体" w:eastAsia="黑体"/>
          <w:sz w:val="28"/>
          <w:szCs w:val="28"/>
        </w:rPr>
      </w:pPr>
    </w:p>
    <w:p w14:paraId="3F0B4B14">
      <w:pPr>
        <w:jc w:val="center"/>
        <w:rPr>
          <w:rFonts w:ascii="黑体" w:hAnsi="黑体" w:eastAsia="黑体"/>
          <w:sz w:val="28"/>
          <w:szCs w:val="28"/>
        </w:rPr>
      </w:pPr>
    </w:p>
    <w:p w14:paraId="70BB6C4B">
      <w:pPr>
        <w:jc w:val="center"/>
        <w:rPr>
          <w:rFonts w:ascii="黑体" w:hAnsi="黑体" w:eastAsia="黑体"/>
          <w:sz w:val="28"/>
          <w:szCs w:val="28"/>
        </w:rPr>
      </w:pPr>
    </w:p>
    <w:p w14:paraId="527AFE97">
      <w:pPr>
        <w:jc w:val="center"/>
        <w:rPr>
          <w:rFonts w:ascii="黑体" w:hAnsi="黑体" w:eastAsia="黑体"/>
          <w:sz w:val="28"/>
          <w:szCs w:val="28"/>
        </w:rPr>
      </w:pPr>
    </w:p>
    <w:p w14:paraId="1C2E93C5">
      <w:pPr>
        <w:jc w:val="center"/>
        <w:rPr>
          <w:sz w:val="72"/>
          <w:szCs w:val="72"/>
        </w:rPr>
      </w:pPr>
    </w:p>
    <w:p w14:paraId="20889362">
      <w:pPr>
        <w:jc w:val="center"/>
        <w:rPr>
          <w:sz w:val="72"/>
          <w:szCs w:val="72"/>
        </w:rPr>
      </w:pPr>
    </w:p>
    <w:p w14:paraId="280BCD2B">
      <w:pPr>
        <w:jc w:val="center"/>
        <w:rPr>
          <w:sz w:val="72"/>
          <w:szCs w:val="72"/>
        </w:rPr>
      </w:pPr>
    </w:p>
    <w:p w14:paraId="45CFDC57">
      <w:pPr>
        <w:jc w:val="center"/>
        <w:rPr>
          <w:sz w:val="72"/>
          <w:szCs w:val="72"/>
        </w:rPr>
      </w:pPr>
    </w:p>
    <w:p w14:paraId="5E27446A">
      <w:pPr>
        <w:pStyle w:val="13"/>
        <w:jc w:val="center"/>
        <w:rPr>
          <w:rFonts w:hint="eastAsia" w:ascii="方正小标宋_GBK" w:hAnsi="方正小标宋_GBK" w:eastAsia="方正小标宋_GBK" w:cs="方正小标宋_GBK"/>
          <w:sz w:val="84"/>
          <w:szCs w:val="84"/>
        </w:rPr>
      </w:pPr>
    </w:p>
    <w:p w14:paraId="10C8C777">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38D44D56">
      <w:pPr>
        <w:pStyle w:val="13"/>
        <w:jc w:val="center"/>
        <w:rPr>
          <w:rFonts w:hint="eastAsia" w:ascii="方正小标宋_GBK" w:hAnsi="方正小标宋_GBK" w:eastAsia="方正小标宋_GBK" w:cs="方正小标宋_GBK"/>
          <w:sz w:val="84"/>
          <w:szCs w:val="84"/>
        </w:rPr>
      </w:pPr>
    </w:p>
    <w:p w14:paraId="64CFF7AE">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31F7CAD7">
      <w:pPr>
        <w:jc w:val="center"/>
        <w:rPr>
          <w:sz w:val="72"/>
          <w:szCs w:val="72"/>
        </w:rPr>
      </w:pPr>
    </w:p>
    <w:p w14:paraId="3399525A">
      <w:pPr>
        <w:jc w:val="center"/>
        <w:rPr>
          <w:sz w:val="72"/>
          <w:szCs w:val="72"/>
        </w:rPr>
      </w:pPr>
    </w:p>
    <w:p w14:paraId="57790F3D">
      <w:pPr>
        <w:jc w:val="center"/>
        <w:rPr>
          <w:sz w:val="72"/>
          <w:szCs w:val="72"/>
        </w:rPr>
      </w:pPr>
    </w:p>
    <w:p w14:paraId="4910A0C5">
      <w:pPr>
        <w:jc w:val="center"/>
        <w:rPr>
          <w:sz w:val="72"/>
          <w:szCs w:val="72"/>
        </w:rPr>
      </w:pPr>
    </w:p>
    <w:p w14:paraId="607D198E">
      <w:pPr>
        <w:jc w:val="center"/>
        <w:rPr>
          <w:sz w:val="72"/>
          <w:szCs w:val="72"/>
        </w:rPr>
      </w:pPr>
    </w:p>
    <w:p w14:paraId="66AD5CE5">
      <w:pPr>
        <w:jc w:val="center"/>
        <w:rPr>
          <w:sz w:val="72"/>
          <w:szCs w:val="72"/>
        </w:rPr>
      </w:pPr>
    </w:p>
    <w:p w14:paraId="3655CEF0">
      <w:pPr>
        <w:jc w:val="left"/>
        <w:rPr>
          <w:sz w:val="32"/>
          <w:szCs w:val="32"/>
        </w:rPr>
      </w:pPr>
    </w:p>
    <w:p w14:paraId="66429BC0">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7520" w:type="dxa"/>
        <w:tblInd w:w="0" w:type="dxa"/>
        <w:tblLayout w:type="fixed"/>
        <w:tblCellMar>
          <w:top w:w="0" w:type="dxa"/>
          <w:left w:w="0" w:type="dxa"/>
          <w:bottom w:w="0" w:type="dxa"/>
          <w:right w:w="0" w:type="dxa"/>
        </w:tblCellMar>
      </w:tblPr>
      <w:tblGrid>
        <w:gridCol w:w="289"/>
        <w:gridCol w:w="915"/>
        <w:gridCol w:w="1110"/>
        <w:gridCol w:w="1543"/>
        <w:gridCol w:w="1802"/>
        <w:gridCol w:w="1802"/>
        <w:gridCol w:w="1802"/>
        <w:gridCol w:w="1803"/>
        <w:gridCol w:w="1803"/>
        <w:gridCol w:w="2559"/>
      </w:tblGrid>
      <w:tr w14:paraId="13127FAD">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5"/>
              <w:gridCol w:w="572"/>
              <w:gridCol w:w="1869"/>
              <w:gridCol w:w="124"/>
              <w:gridCol w:w="3951"/>
              <w:gridCol w:w="1762"/>
              <w:gridCol w:w="428"/>
              <w:gridCol w:w="2120"/>
              <w:gridCol w:w="627"/>
            </w:tblGrid>
            <w:tr w14:paraId="2A169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945" w:type="dxa"/>
                  <w:tcBorders>
                    <w:top w:val="nil"/>
                    <w:left w:val="nil"/>
                    <w:bottom w:val="nil"/>
                    <w:right w:val="nil"/>
                  </w:tcBorders>
                  <w:shd w:val="clear" w:color="auto" w:fill="auto"/>
                  <w:noWrap/>
                  <w:vAlign w:val="center"/>
                </w:tcPr>
                <w:p w14:paraId="5E1D37A2">
                  <w:pPr>
                    <w:jc w:val="left"/>
                    <w:rPr>
                      <w:rFonts w:hint="eastAsia" w:ascii="黑体" w:hAnsi="宋体" w:eastAsia="黑体" w:cs="黑体"/>
                      <w:i w:val="0"/>
                      <w:color w:val="000000"/>
                      <w:sz w:val="24"/>
                      <w:szCs w:val="24"/>
                      <w:u w:val="none"/>
                    </w:rPr>
                  </w:pPr>
                </w:p>
              </w:tc>
              <w:tc>
                <w:tcPr>
                  <w:tcW w:w="572" w:type="dxa"/>
                  <w:tcBorders>
                    <w:top w:val="nil"/>
                    <w:left w:val="nil"/>
                    <w:bottom w:val="nil"/>
                    <w:right w:val="nil"/>
                  </w:tcBorders>
                  <w:shd w:val="clear" w:color="auto" w:fill="auto"/>
                  <w:noWrap/>
                  <w:vAlign w:val="center"/>
                </w:tcPr>
                <w:p w14:paraId="0518AD04">
                  <w:pPr>
                    <w:jc w:val="right"/>
                    <w:rPr>
                      <w:rFonts w:hint="eastAsia" w:ascii="宋体" w:hAnsi="宋体" w:eastAsia="宋体" w:cs="宋体"/>
                      <w:i w:val="0"/>
                      <w:color w:val="000000"/>
                      <w:sz w:val="24"/>
                      <w:szCs w:val="24"/>
                      <w:u w:val="none"/>
                    </w:rPr>
                  </w:pPr>
                </w:p>
              </w:tc>
              <w:tc>
                <w:tcPr>
                  <w:tcW w:w="1993" w:type="dxa"/>
                  <w:gridSpan w:val="2"/>
                  <w:tcBorders>
                    <w:top w:val="nil"/>
                    <w:left w:val="nil"/>
                    <w:bottom w:val="nil"/>
                    <w:right w:val="nil"/>
                  </w:tcBorders>
                  <w:shd w:val="clear" w:color="auto" w:fill="auto"/>
                  <w:noWrap/>
                  <w:vAlign w:val="center"/>
                </w:tcPr>
                <w:p w14:paraId="6E86AFFB">
                  <w:pPr>
                    <w:jc w:val="right"/>
                    <w:rPr>
                      <w:rFonts w:hint="eastAsia" w:ascii="宋体" w:hAnsi="宋体" w:eastAsia="宋体" w:cs="宋体"/>
                      <w:i w:val="0"/>
                      <w:color w:val="000000"/>
                      <w:sz w:val="24"/>
                      <w:szCs w:val="24"/>
                      <w:u w:val="none"/>
                    </w:rPr>
                  </w:pPr>
                </w:p>
              </w:tc>
              <w:tc>
                <w:tcPr>
                  <w:tcW w:w="3951" w:type="dxa"/>
                  <w:tcBorders>
                    <w:top w:val="nil"/>
                    <w:left w:val="nil"/>
                    <w:bottom w:val="nil"/>
                    <w:right w:val="nil"/>
                  </w:tcBorders>
                  <w:shd w:val="clear" w:color="auto" w:fill="auto"/>
                  <w:noWrap/>
                  <w:vAlign w:val="center"/>
                </w:tcPr>
                <w:p w14:paraId="306FFA17">
                  <w:pPr>
                    <w:jc w:val="right"/>
                    <w:rPr>
                      <w:rFonts w:hint="eastAsia" w:ascii="宋体" w:hAnsi="宋体" w:eastAsia="宋体" w:cs="宋体"/>
                      <w:i w:val="0"/>
                      <w:color w:val="000000"/>
                      <w:sz w:val="24"/>
                      <w:szCs w:val="24"/>
                      <w:u w:val="none"/>
                    </w:rPr>
                  </w:pPr>
                </w:p>
              </w:tc>
              <w:tc>
                <w:tcPr>
                  <w:tcW w:w="2190" w:type="dxa"/>
                  <w:gridSpan w:val="2"/>
                  <w:tcBorders>
                    <w:top w:val="nil"/>
                    <w:left w:val="nil"/>
                    <w:bottom w:val="nil"/>
                    <w:right w:val="nil"/>
                  </w:tcBorders>
                  <w:shd w:val="clear" w:color="auto" w:fill="auto"/>
                  <w:noWrap/>
                  <w:vAlign w:val="center"/>
                </w:tcPr>
                <w:p w14:paraId="1F5FDD1F">
                  <w:pPr>
                    <w:jc w:val="right"/>
                    <w:rPr>
                      <w:rFonts w:hint="eastAsia" w:ascii="宋体" w:hAnsi="宋体" w:eastAsia="宋体" w:cs="宋体"/>
                      <w:i w:val="0"/>
                      <w:color w:val="000000"/>
                      <w:sz w:val="24"/>
                      <w:szCs w:val="24"/>
                      <w:u w:val="none"/>
                    </w:rPr>
                  </w:pPr>
                </w:p>
              </w:tc>
              <w:tc>
                <w:tcPr>
                  <w:tcW w:w="2747" w:type="dxa"/>
                  <w:gridSpan w:val="2"/>
                  <w:tcBorders>
                    <w:top w:val="nil"/>
                    <w:left w:val="nil"/>
                    <w:bottom w:val="nil"/>
                    <w:right w:val="nil"/>
                  </w:tcBorders>
                  <w:shd w:val="clear" w:color="auto" w:fill="auto"/>
                  <w:noWrap/>
                  <w:vAlign w:val="center"/>
                </w:tcPr>
                <w:p w14:paraId="378EAF32">
                  <w:pPr>
                    <w:jc w:val="right"/>
                    <w:rPr>
                      <w:rFonts w:hint="eastAsia" w:ascii="黑体" w:hAnsi="宋体" w:eastAsia="黑体" w:cs="黑体"/>
                      <w:i w:val="0"/>
                      <w:color w:val="000000"/>
                      <w:sz w:val="24"/>
                      <w:szCs w:val="24"/>
                      <w:u w:val="none"/>
                    </w:rPr>
                  </w:pPr>
                </w:p>
              </w:tc>
            </w:tr>
            <w:tr w14:paraId="4E355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9"/>
                  <w:tcBorders>
                    <w:top w:val="nil"/>
                    <w:left w:val="nil"/>
                    <w:bottom w:val="nil"/>
                    <w:right w:val="nil"/>
                  </w:tcBorders>
                  <w:shd w:val="clear" w:color="auto" w:fill="auto"/>
                  <w:noWrap/>
                  <w:vAlign w:val="center"/>
                </w:tcPr>
                <w:p w14:paraId="36238F31">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35BB7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3945" w:type="dxa"/>
                  <w:tcBorders>
                    <w:top w:val="nil"/>
                    <w:left w:val="nil"/>
                    <w:bottom w:val="nil"/>
                    <w:right w:val="nil"/>
                  </w:tcBorders>
                  <w:shd w:val="clear" w:color="auto" w:fill="FFFFFF"/>
                  <w:noWrap/>
                  <w:vAlign w:val="center"/>
                </w:tcPr>
                <w:p w14:paraId="3B90064F">
                  <w:pPr>
                    <w:jc w:val="right"/>
                    <w:rPr>
                      <w:rFonts w:hint="eastAsia" w:ascii="宋体" w:hAnsi="宋体" w:eastAsia="宋体" w:cs="宋体"/>
                      <w:i w:val="0"/>
                      <w:color w:val="000000"/>
                      <w:sz w:val="24"/>
                      <w:szCs w:val="24"/>
                      <w:u w:val="none"/>
                    </w:rPr>
                  </w:pPr>
                </w:p>
              </w:tc>
              <w:tc>
                <w:tcPr>
                  <w:tcW w:w="572" w:type="dxa"/>
                  <w:tcBorders>
                    <w:top w:val="nil"/>
                    <w:left w:val="nil"/>
                    <w:bottom w:val="nil"/>
                    <w:right w:val="nil"/>
                  </w:tcBorders>
                  <w:shd w:val="clear" w:color="auto" w:fill="FFFFFF"/>
                  <w:noWrap/>
                  <w:vAlign w:val="center"/>
                </w:tcPr>
                <w:p w14:paraId="6D1F07E1">
                  <w:pPr>
                    <w:jc w:val="right"/>
                    <w:rPr>
                      <w:rFonts w:hint="eastAsia" w:ascii="宋体" w:hAnsi="宋体" w:eastAsia="宋体" w:cs="宋体"/>
                      <w:i w:val="0"/>
                      <w:color w:val="000000"/>
                      <w:sz w:val="24"/>
                      <w:szCs w:val="24"/>
                      <w:u w:val="none"/>
                    </w:rPr>
                  </w:pPr>
                </w:p>
              </w:tc>
              <w:tc>
                <w:tcPr>
                  <w:tcW w:w="1869" w:type="dxa"/>
                  <w:tcBorders>
                    <w:top w:val="nil"/>
                    <w:left w:val="nil"/>
                    <w:bottom w:val="nil"/>
                    <w:right w:val="nil"/>
                  </w:tcBorders>
                  <w:shd w:val="clear" w:color="auto" w:fill="FFFFFF"/>
                  <w:noWrap/>
                  <w:vAlign w:val="center"/>
                </w:tcPr>
                <w:p w14:paraId="44E2D5F3">
                  <w:pPr>
                    <w:jc w:val="right"/>
                    <w:rPr>
                      <w:rFonts w:hint="eastAsia" w:ascii="宋体" w:hAnsi="宋体" w:eastAsia="宋体" w:cs="宋体"/>
                      <w:i w:val="0"/>
                      <w:color w:val="000000"/>
                      <w:sz w:val="24"/>
                      <w:szCs w:val="24"/>
                      <w:u w:val="none"/>
                    </w:rPr>
                  </w:pPr>
                </w:p>
              </w:tc>
              <w:tc>
                <w:tcPr>
                  <w:tcW w:w="4075" w:type="dxa"/>
                  <w:gridSpan w:val="2"/>
                  <w:tcBorders>
                    <w:top w:val="nil"/>
                    <w:left w:val="nil"/>
                    <w:bottom w:val="nil"/>
                    <w:right w:val="nil"/>
                  </w:tcBorders>
                  <w:shd w:val="clear" w:color="auto" w:fill="FFFFFF"/>
                  <w:noWrap/>
                  <w:vAlign w:val="center"/>
                </w:tcPr>
                <w:p w14:paraId="60DA6654">
                  <w:pPr>
                    <w:jc w:val="right"/>
                    <w:rPr>
                      <w:rFonts w:hint="eastAsia" w:ascii="宋体" w:hAnsi="宋体" w:eastAsia="宋体" w:cs="宋体"/>
                      <w:i w:val="0"/>
                      <w:color w:val="000000"/>
                      <w:sz w:val="24"/>
                      <w:szCs w:val="24"/>
                      <w:u w:val="none"/>
                    </w:rPr>
                  </w:pPr>
                </w:p>
              </w:tc>
              <w:tc>
                <w:tcPr>
                  <w:tcW w:w="2190" w:type="dxa"/>
                  <w:gridSpan w:val="2"/>
                  <w:tcBorders>
                    <w:top w:val="nil"/>
                    <w:left w:val="nil"/>
                    <w:bottom w:val="nil"/>
                    <w:right w:val="nil"/>
                  </w:tcBorders>
                  <w:shd w:val="clear" w:color="auto" w:fill="FFFFFF"/>
                  <w:noWrap/>
                  <w:vAlign w:val="center"/>
                </w:tcPr>
                <w:p w14:paraId="6A333759">
                  <w:pPr>
                    <w:jc w:val="right"/>
                    <w:rPr>
                      <w:rFonts w:hint="eastAsia" w:ascii="宋体" w:hAnsi="宋体" w:eastAsia="宋体" w:cs="宋体"/>
                      <w:i w:val="0"/>
                      <w:color w:val="000000"/>
                      <w:sz w:val="24"/>
                      <w:szCs w:val="24"/>
                      <w:u w:val="none"/>
                    </w:rPr>
                  </w:pPr>
                </w:p>
              </w:tc>
              <w:tc>
                <w:tcPr>
                  <w:tcW w:w="2747" w:type="dxa"/>
                  <w:gridSpan w:val="2"/>
                  <w:tcBorders>
                    <w:top w:val="nil"/>
                    <w:left w:val="nil"/>
                    <w:bottom w:val="nil"/>
                    <w:right w:val="nil"/>
                  </w:tcBorders>
                  <w:shd w:val="clear" w:color="auto" w:fill="FFFFFF"/>
                  <w:noWrap/>
                  <w:vAlign w:val="center"/>
                </w:tcPr>
                <w:p w14:paraId="5495D80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1313B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3945" w:type="dxa"/>
                  <w:tcBorders>
                    <w:top w:val="nil"/>
                    <w:left w:val="nil"/>
                    <w:bottom w:val="nil"/>
                    <w:right w:val="nil"/>
                  </w:tcBorders>
                  <w:shd w:val="clear" w:color="auto" w:fill="FFFFFF"/>
                  <w:noWrap/>
                  <w:vAlign w:val="center"/>
                </w:tcPr>
                <w:p w14:paraId="632EE87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572" w:type="dxa"/>
                  <w:tcBorders>
                    <w:top w:val="nil"/>
                    <w:left w:val="nil"/>
                    <w:bottom w:val="nil"/>
                    <w:right w:val="nil"/>
                  </w:tcBorders>
                  <w:shd w:val="clear" w:color="auto" w:fill="FFFFFF"/>
                  <w:noWrap/>
                  <w:vAlign w:val="center"/>
                </w:tcPr>
                <w:p w14:paraId="698311DE">
                  <w:pPr>
                    <w:jc w:val="right"/>
                    <w:rPr>
                      <w:rFonts w:hint="eastAsia" w:ascii="宋体" w:hAnsi="宋体" w:eastAsia="宋体" w:cs="宋体"/>
                      <w:i w:val="0"/>
                      <w:color w:val="000000"/>
                      <w:sz w:val="24"/>
                      <w:szCs w:val="24"/>
                      <w:u w:val="none"/>
                    </w:rPr>
                  </w:pPr>
                </w:p>
              </w:tc>
              <w:tc>
                <w:tcPr>
                  <w:tcW w:w="1869" w:type="dxa"/>
                  <w:tcBorders>
                    <w:top w:val="nil"/>
                    <w:left w:val="nil"/>
                    <w:bottom w:val="nil"/>
                    <w:right w:val="nil"/>
                  </w:tcBorders>
                  <w:shd w:val="clear" w:color="auto" w:fill="FFFFFF"/>
                  <w:noWrap/>
                  <w:vAlign w:val="center"/>
                </w:tcPr>
                <w:p w14:paraId="043ECF6B">
                  <w:pPr>
                    <w:jc w:val="right"/>
                    <w:rPr>
                      <w:rFonts w:hint="eastAsia" w:ascii="宋体" w:hAnsi="宋体" w:eastAsia="宋体" w:cs="宋体"/>
                      <w:i w:val="0"/>
                      <w:color w:val="000000"/>
                      <w:sz w:val="24"/>
                      <w:szCs w:val="24"/>
                      <w:u w:val="none"/>
                    </w:rPr>
                  </w:pPr>
                </w:p>
              </w:tc>
              <w:tc>
                <w:tcPr>
                  <w:tcW w:w="4075" w:type="dxa"/>
                  <w:gridSpan w:val="2"/>
                  <w:tcBorders>
                    <w:top w:val="nil"/>
                    <w:left w:val="nil"/>
                    <w:bottom w:val="nil"/>
                    <w:right w:val="nil"/>
                  </w:tcBorders>
                  <w:shd w:val="clear" w:color="auto" w:fill="FFFFFF"/>
                  <w:noWrap/>
                  <w:vAlign w:val="center"/>
                </w:tcPr>
                <w:p w14:paraId="2D8366A5">
                  <w:pPr>
                    <w:jc w:val="right"/>
                    <w:rPr>
                      <w:rFonts w:hint="eastAsia" w:ascii="宋体" w:hAnsi="宋体" w:eastAsia="宋体" w:cs="宋体"/>
                      <w:i w:val="0"/>
                      <w:color w:val="000000"/>
                      <w:sz w:val="24"/>
                      <w:szCs w:val="24"/>
                      <w:u w:val="none"/>
                    </w:rPr>
                  </w:pPr>
                </w:p>
              </w:tc>
              <w:tc>
                <w:tcPr>
                  <w:tcW w:w="2190" w:type="dxa"/>
                  <w:gridSpan w:val="2"/>
                  <w:tcBorders>
                    <w:top w:val="nil"/>
                    <w:left w:val="nil"/>
                    <w:bottom w:val="nil"/>
                    <w:right w:val="nil"/>
                  </w:tcBorders>
                  <w:shd w:val="clear" w:color="auto" w:fill="FFFFFF"/>
                  <w:noWrap/>
                  <w:vAlign w:val="center"/>
                </w:tcPr>
                <w:p w14:paraId="5E81B7CF">
                  <w:pPr>
                    <w:jc w:val="right"/>
                    <w:rPr>
                      <w:rFonts w:hint="eastAsia" w:ascii="宋体" w:hAnsi="宋体" w:eastAsia="宋体" w:cs="宋体"/>
                      <w:i w:val="0"/>
                      <w:color w:val="000000"/>
                      <w:sz w:val="24"/>
                      <w:szCs w:val="24"/>
                      <w:u w:val="none"/>
                    </w:rPr>
                  </w:pPr>
                </w:p>
              </w:tc>
              <w:tc>
                <w:tcPr>
                  <w:tcW w:w="2747" w:type="dxa"/>
                  <w:gridSpan w:val="2"/>
                  <w:tcBorders>
                    <w:top w:val="nil"/>
                    <w:left w:val="nil"/>
                    <w:bottom w:val="nil"/>
                    <w:right w:val="nil"/>
                  </w:tcBorders>
                  <w:shd w:val="clear" w:color="auto" w:fill="FFFFFF"/>
                  <w:noWrap/>
                  <w:vAlign w:val="center"/>
                </w:tcPr>
                <w:p w14:paraId="1023D35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E10D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27" w:type="dxa"/>
                <w:trHeight w:val="448" w:hRule="atLeast"/>
              </w:trPr>
              <w:tc>
                <w:tcPr>
                  <w:tcW w:w="638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4EC5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8385"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B31F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6AD05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27" w:type="dxa"/>
                <w:trHeight w:val="628" w:hRule="atLeast"/>
              </w:trPr>
              <w:tc>
                <w:tcPr>
                  <w:tcW w:w="3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6A7F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E1E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8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0305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0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71EE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2EE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54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92CE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1A2FC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27" w:type="dxa"/>
                <w:trHeight w:val="448" w:hRule="atLeast"/>
              </w:trPr>
              <w:tc>
                <w:tcPr>
                  <w:tcW w:w="3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DC81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6F2BD9">
                  <w:pPr>
                    <w:jc w:val="center"/>
                    <w:rPr>
                      <w:rFonts w:hint="eastAsia" w:ascii="宋体" w:hAnsi="宋体" w:eastAsia="宋体" w:cs="宋体"/>
                      <w:i w:val="0"/>
                      <w:color w:val="000000"/>
                      <w:sz w:val="24"/>
                      <w:szCs w:val="24"/>
                      <w:u w:val="none"/>
                    </w:rPr>
                  </w:pPr>
                </w:p>
              </w:tc>
              <w:tc>
                <w:tcPr>
                  <w:tcW w:w="18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FB81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0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7417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7CD96">
                  <w:pPr>
                    <w:jc w:val="center"/>
                    <w:rPr>
                      <w:rFonts w:hint="eastAsia" w:ascii="宋体" w:hAnsi="宋体" w:eastAsia="宋体" w:cs="宋体"/>
                      <w:i w:val="0"/>
                      <w:color w:val="000000"/>
                      <w:sz w:val="24"/>
                      <w:szCs w:val="24"/>
                      <w:u w:val="none"/>
                    </w:rPr>
                  </w:pPr>
                </w:p>
              </w:tc>
              <w:tc>
                <w:tcPr>
                  <w:tcW w:w="254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E64E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55D39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27" w:type="dxa"/>
                <w:trHeight w:val="448"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562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C06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4A41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25,856,499.23</w:t>
                  </w:r>
                </w:p>
              </w:tc>
              <w:tc>
                <w:tcPr>
                  <w:tcW w:w="40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593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914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54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F5E4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24,681.00</w:t>
                  </w:r>
                </w:p>
              </w:tc>
            </w:tr>
            <w:tr w14:paraId="1FE49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27" w:type="dxa"/>
                <w:trHeight w:val="448" w:hRule="atLeast"/>
              </w:trPr>
              <w:tc>
                <w:tcPr>
                  <w:tcW w:w="3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D43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804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1F33C">
                  <w:pPr>
                    <w:jc w:val="right"/>
                    <w:rPr>
                      <w:rFonts w:hint="eastAsia" w:ascii="宋体" w:hAnsi="宋体" w:eastAsia="宋体" w:cs="宋体"/>
                      <w:i w:val="0"/>
                      <w:color w:val="000000"/>
                      <w:sz w:val="22"/>
                      <w:szCs w:val="22"/>
                      <w:u w:val="none"/>
                    </w:rPr>
                  </w:pPr>
                </w:p>
              </w:tc>
              <w:tc>
                <w:tcPr>
                  <w:tcW w:w="407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62531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二、社会保障和就业支出</w:t>
                  </w: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1DA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54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64D8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1,016,091.21</w:t>
                  </w:r>
                </w:p>
              </w:tc>
            </w:tr>
            <w:tr w14:paraId="77993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27" w:type="dxa"/>
                <w:trHeight w:val="448"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274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426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FFA5B">
                  <w:pPr>
                    <w:jc w:val="right"/>
                    <w:rPr>
                      <w:rFonts w:hint="eastAsia" w:ascii="宋体" w:hAnsi="宋体" w:eastAsia="宋体" w:cs="宋体"/>
                      <w:i w:val="0"/>
                      <w:color w:val="000000"/>
                      <w:sz w:val="22"/>
                      <w:szCs w:val="22"/>
                      <w:u w:val="none"/>
                    </w:rPr>
                  </w:pPr>
                </w:p>
              </w:tc>
              <w:tc>
                <w:tcPr>
                  <w:tcW w:w="407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38444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三、卫生健康支出</w:t>
                  </w: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96D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54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C4DE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261,000.00</w:t>
                  </w:r>
                </w:p>
              </w:tc>
            </w:tr>
            <w:tr w14:paraId="3C8B2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27" w:type="dxa"/>
                <w:trHeight w:val="448" w:hRule="atLeast"/>
              </w:trPr>
              <w:tc>
                <w:tcPr>
                  <w:tcW w:w="3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D95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80F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C9E3">
                  <w:pPr>
                    <w:jc w:val="right"/>
                    <w:rPr>
                      <w:rFonts w:hint="eastAsia" w:ascii="宋体" w:hAnsi="宋体" w:eastAsia="宋体" w:cs="宋体"/>
                      <w:i w:val="0"/>
                      <w:color w:val="000000"/>
                      <w:sz w:val="22"/>
                      <w:szCs w:val="22"/>
                      <w:u w:val="none"/>
                    </w:rPr>
                  </w:pPr>
                </w:p>
              </w:tc>
              <w:tc>
                <w:tcPr>
                  <w:tcW w:w="407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94999C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四、农林水支出</w:t>
                  </w: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33A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54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C835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23,551,781.18</w:t>
                  </w:r>
                </w:p>
              </w:tc>
            </w:tr>
            <w:tr w14:paraId="3B343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27" w:type="dxa"/>
                <w:trHeight w:val="448" w:hRule="atLeast"/>
              </w:trPr>
              <w:tc>
                <w:tcPr>
                  <w:tcW w:w="3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B6E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2BF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0594A">
                  <w:pPr>
                    <w:jc w:val="right"/>
                    <w:rPr>
                      <w:rFonts w:hint="eastAsia" w:ascii="宋体" w:hAnsi="宋体" w:eastAsia="宋体" w:cs="宋体"/>
                      <w:i w:val="0"/>
                      <w:color w:val="000000"/>
                      <w:sz w:val="22"/>
                      <w:szCs w:val="22"/>
                      <w:u w:val="none"/>
                    </w:rPr>
                  </w:pPr>
                </w:p>
              </w:tc>
              <w:tc>
                <w:tcPr>
                  <w:tcW w:w="407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26675F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五、住房保障支出</w:t>
                  </w: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6B1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54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6B67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451,223.64</w:t>
                  </w:r>
                </w:p>
              </w:tc>
            </w:tr>
            <w:tr w14:paraId="0E497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27" w:type="dxa"/>
                <w:trHeight w:val="448" w:hRule="atLeast"/>
              </w:trPr>
              <w:tc>
                <w:tcPr>
                  <w:tcW w:w="3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B33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A1A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EFFCE">
                  <w:pPr>
                    <w:jc w:val="right"/>
                    <w:rPr>
                      <w:rFonts w:hint="eastAsia" w:ascii="宋体" w:hAnsi="宋体" w:eastAsia="宋体" w:cs="宋体"/>
                      <w:i w:val="0"/>
                      <w:color w:val="000000"/>
                      <w:sz w:val="22"/>
                      <w:szCs w:val="22"/>
                      <w:u w:val="none"/>
                    </w:rPr>
                  </w:pPr>
                </w:p>
              </w:tc>
              <w:tc>
                <w:tcPr>
                  <w:tcW w:w="407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50474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六、粮油物资储备支出</w:t>
                  </w: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527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54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C3A7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551,722.20</w:t>
                  </w:r>
                </w:p>
              </w:tc>
            </w:tr>
            <w:tr w14:paraId="50300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27" w:type="dxa"/>
                <w:trHeight w:val="448" w:hRule="atLeast"/>
              </w:trPr>
              <w:tc>
                <w:tcPr>
                  <w:tcW w:w="3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052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264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DC274">
                  <w:pPr>
                    <w:jc w:val="right"/>
                    <w:rPr>
                      <w:rFonts w:hint="eastAsia" w:ascii="宋体" w:hAnsi="宋体" w:eastAsia="宋体" w:cs="宋体"/>
                      <w:i w:val="0"/>
                      <w:color w:val="000000"/>
                      <w:sz w:val="22"/>
                      <w:szCs w:val="22"/>
                      <w:u w:val="none"/>
                    </w:rPr>
                  </w:pPr>
                </w:p>
              </w:tc>
              <w:tc>
                <w:tcPr>
                  <w:tcW w:w="407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7637C3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七、其他支出</w:t>
                  </w: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E1C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54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57E5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44,800.00</w:t>
                  </w:r>
                </w:p>
              </w:tc>
            </w:tr>
            <w:tr w14:paraId="23A5A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27" w:type="dxa"/>
                <w:trHeight w:val="448" w:hRule="atLeast"/>
              </w:trPr>
              <w:tc>
                <w:tcPr>
                  <w:tcW w:w="3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515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EFF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8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EABB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44,800.00</w:t>
                  </w:r>
                </w:p>
              </w:tc>
              <w:tc>
                <w:tcPr>
                  <w:tcW w:w="40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8E8CA">
                  <w:pPr>
                    <w:jc w:val="left"/>
                    <w:rPr>
                      <w:rFonts w:hint="eastAsia" w:ascii="宋体" w:hAnsi="宋体" w:eastAsia="宋体" w:cs="宋体"/>
                      <w:i w:val="0"/>
                      <w:color w:val="000000"/>
                      <w:sz w:val="22"/>
                      <w:szCs w:val="22"/>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A52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5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9D6E1">
                  <w:pPr>
                    <w:jc w:val="center"/>
                    <w:rPr>
                      <w:rFonts w:hint="eastAsia" w:ascii="宋体" w:hAnsi="宋体" w:eastAsia="宋体" w:cs="宋体"/>
                      <w:i w:val="0"/>
                      <w:color w:val="000000"/>
                      <w:sz w:val="22"/>
                      <w:szCs w:val="22"/>
                      <w:u w:val="none"/>
                    </w:rPr>
                  </w:pPr>
                </w:p>
              </w:tc>
            </w:tr>
            <w:tr w14:paraId="1D2B3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27" w:type="dxa"/>
                <w:trHeight w:val="448"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C81E">
                  <w:pPr>
                    <w:jc w:val="right"/>
                    <w:rPr>
                      <w:rFonts w:hint="eastAsia" w:ascii="宋体" w:hAnsi="宋体" w:eastAsia="宋体" w:cs="宋体"/>
                      <w:i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4F6E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1B9D9">
                  <w:pPr>
                    <w:jc w:val="right"/>
                    <w:rPr>
                      <w:rFonts w:hint="eastAsia" w:ascii="宋体" w:hAnsi="宋体" w:eastAsia="宋体" w:cs="宋体"/>
                      <w:i w:val="0"/>
                      <w:color w:val="000000"/>
                      <w:sz w:val="22"/>
                      <w:szCs w:val="22"/>
                      <w:u w:val="none"/>
                    </w:rPr>
                  </w:pPr>
                </w:p>
              </w:tc>
              <w:tc>
                <w:tcPr>
                  <w:tcW w:w="40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31240">
                  <w:pPr>
                    <w:jc w:val="right"/>
                    <w:rPr>
                      <w:rFonts w:hint="eastAsia" w:ascii="宋体" w:hAnsi="宋体" w:eastAsia="宋体" w:cs="宋体"/>
                      <w:i w:val="0"/>
                      <w:color w:val="000000"/>
                      <w:sz w:val="20"/>
                      <w:szCs w:val="20"/>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C05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5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8B0E">
                  <w:pPr>
                    <w:rPr>
                      <w:rFonts w:hint="eastAsia" w:ascii="宋体" w:hAnsi="宋体" w:eastAsia="宋体" w:cs="宋体"/>
                      <w:b/>
                      <w:i w:val="0"/>
                      <w:color w:val="000000"/>
                      <w:sz w:val="22"/>
                      <w:szCs w:val="22"/>
                      <w:u w:val="none"/>
                    </w:rPr>
                  </w:pPr>
                </w:p>
              </w:tc>
            </w:tr>
            <w:tr w14:paraId="6FAC1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27" w:type="dxa"/>
                <w:trHeight w:val="448"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4F64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81A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8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4B4F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25,901,299.23</w:t>
                  </w:r>
                </w:p>
              </w:tc>
              <w:tc>
                <w:tcPr>
                  <w:tcW w:w="40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FDCC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DD3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54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DE08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25,901,299.23</w:t>
                  </w:r>
                </w:p>
              </w:tc>
            </w:tr>
            <w:tr w14:paraId="11F58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27" w:type="dxa"/>
                <w:trHeight w:val="448"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866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C1A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AD09">
                  <w:pPr>
                    <w:jc w:val="right"/>
                    <w:rPr>
                      <w:rFonts w:hint="eastAsia" w:ascii="宋体" w:hAnsi="宋体" w:eastAsia="宋体" w:cs="宋体"/>
                      <w:i w:val="0"/>
                      <w:color w:val="000000"/>
                      <w:sz w:val="22"/>
                      <w:szCs w:val="22"/>
                      <w:u w:val="none"/>
                    </w:rPr>
                  </w:pPr>
                </w:p>
              </w:tc>
              <w:tc>
                <w:tcPr>
                  <w:tcW w:w="40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A44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647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5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9BBF4">
                  <w:pPr>
                    <w:rPr>
                      <w:rFonts w:hint="eastAsia" w:ascii="宋体" w:hAnsi="宋体" w:eastAsia="宋体" w:cs="宋体"/>
                      <w:i w:val="0"/>
                      <w:color w:val="000000"/>
                      <w:sz w:val="22"/>
                      <w:szCs w:val="22"/>
                      <w:u w:val="none"/>
                    </w:rPr>
                  </w:pPr>
                </w:p>
              </w:tc>
            </w:tr>
            <w:tr w14:paraId="1600F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27" w:type="dxa"/>
                <w:trHeight w:val="628"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C32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22B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0DB91">
                  <w:pPr>
                    <w:jc w:val="right"/>
                    <w:rPr>
                      <w:rFonts w:hint="eastAsia" w:ascii="宋体" w:hAnsi="宋体" w:eastAsia="宋体" w:cs="宋体"/>
                      <w:i w:val="0"/>
                      <w:color w:val="000000"/>
                      <w:sz w:val="22"/>
                      <w:szCs w:val="22"/>
                      <w:u w:val="none"/>
                    </w:rPr>
                  </w:pPr>
                </w:p>
              </w:tc>
              <w:tc>
                <w:tcPr>
                  <w:tcW w:w="40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F91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BAB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5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6CD32">
                  <w:pPr>
                    <w:rPr>
                      <w:rFonts w:hint="eastAsia" w:ascii="宋体" w:hAnsi="宋体" w:eastAsia="宋体" w:cs="宋体"/>
                      <w:i w:val="0"/>
                      <w:color w:val="000000"/>
                      <w:sz w:val="22"/>
                      <w:szCs w:val="22"/>
                      <w:u w:val="none"/>
                    </w:rPr>
                  </w:pPr>
                </w:p>
              </w:tc>
            </w:tr>
            <w:tr w14:paraId="21819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27" w:type="dxa"/>
                <w:trHeight w:val="448" w:hRule="atLeast"/>
              </w:trPr>
              <w:tc>
                <w:tcPr>
                  <w:tcW w:w="3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9567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212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8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DB705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25,901,299.23</w:t>
                  </w:r>
                </w:p>
              </w:tc>
              <w:tc>
                <w:tcPr>
                  <w:tcW w:w="407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DEEC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053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54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4391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25,901,299.23</w:t>
                  </w:r>
                </w:p>
              </w:tc>
            </w:tr>
            <w:tr w14:paraId="5FC92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9"/>
                  <w:tcBorders>
                    <w:top w:val="nil"/>
                    <w:left w:val="nil"/>
                    <w:bottom w:val="nil"/>
                    <w:right w:val="nil"/>
                  </w:tcBorders>
                  <w:shd w:val="clear" w:color="auto" w:fill="auto"/>
                  <w:vAlign w:val="center"/>
                </w:tcPr>
                <w:p w14:paraId="5F56A6A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56B6D418">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32311FF1">
        <w:tblPrEx>
          <w:tblCellMar>
            <w:top w:w="0" w:type="dxa"/>
            <w:left w:w="0" w:type="dxa"/>
            <w:bottom w:w="0" w:type="dxa"/>
            <w:right w:w="0" w:type="dxa"/>
          </w:tblCellMar>
        </w:tblPrEx>
        <w:trPr>
          <w:trHeight w:val="285" w:hRule="atLeast"/>
        </w:trPr>
        <w:tc>
          <w:tcPr>
            <w:tcW w:w="289" w:type="dxa"/>
            <w:tcBorders>
              <w:top w:val="nil"/>
              <w:left w:val="nil"/>
              <w:bottom w:val="nil"/>
              <w:right w:val="nil"/>
            </w:tcBorders>
            <w:shd w:val="clear" w:color="000000" w:fill="FFFFFF"/>
            <w:noWrap/>
            <w:tcMar>
              <w:top w:w="15" w:type="dxa"/>
              <w:left w:w="15" w:type="dxa"/>
              <w:bottom w:w="0" w:type="dxa"/>
              <w:right w:w="15" w:type="dxa"/>
            </w:tcMar>
            <w:vAlign w:val="center"/>
          </w:tcPr>
          <w:p w14:paraId="1A1A497F">
            <w:pPr>
              <w:jc w:val="right"/>
              <w:rPr>
                <w:rFonts w:ascii="宋体" w:hAnsi="宋体" w:eastAsia="宋体" w:cs="宋体"/>
                <w:sz w:val="24"/>
                <w:szCs w:val="24"/>
              </w:rPr>
            </w:pPr>
            <w:r>
              <w:rPr>
                <w:rFonts w:hint="eastAsia"/>
              </w:rPr>
              <w:t>　</w:t>
            </w:r>
          </w:p>
        </w:tc>
        <w:tc>
          <w:tcPr>
            <w:tcW w:w="915" w:type="dxa"/>
            <w:tcBorders>
              <w:top w:val="nil"/>
              <w:left w:val="nil"/>
              <w:bottom w:val="nil"/>
              <w:right w:val="nil"/>
            </w:tcBorders>
            <w:shd w:val="clear" w:color="000000" w:fill="FFFFFF"/>
            <w:noWrap/>
            <w:tcMar>
              <w:top w:w="15" w:type="dxa"/>
              <w:left w:w="15" w:type="dxa"/>
              <w:bottom w:w="0" w:type="dxa"/>
              <w:right w:w="15" w:type="dxa"/>
            </w:tcMar>
            <w:vAlign w:val="center"/>
          </w:tcPr>
          <w:p w14:paraId="2130FB7B">
            <w:pPr>
              <w:jc w:val="right"/>
              <w:rPr>
                <w:rFonts w:ascii="宋体" w:hAnsi="宋体" w:eastAsia="宋体" w:cs="宋体"/>
                <w:sz w:val="24"/>
                <w:szCs w:val="24"/>
              </w:rPr>
            </w:pPr>
            <w:r>
              <w:rPr>
                <w:rFonts w:hint="eastAsia"/>
              </w:rPr>
              <w:t>　</w:t>
            </w:r>
          </w:p>
        </w:tc>
        <w:tc>
          <w:tcPr>
            <w:tcW w:w="1110" w:type="dxa"/>
            <w:tcBorders>
              <w:top w:val="nil"/>
              <w:left w:val="nil"/>
              <w:bottom w:val="nil"/>
              <w:right w:val="nil"/>
            </w:tcBorders>
            <w:shd w:val="clear" w:color="000000" w:fill="FFFFFF"/>
            <w:noWrap/>
            <w:tcMar>
              <w:top w:w="15" w:type="dxa"/>
              <w:left w:w="15" w:type="dxa"/>
              <w:bottom w:w="0" w:type="dxa"/>
              <w:right w:w="15" w:type="dxa"/>
            </w:tcMar>
            <w:vAlign w:val="center"/>
          </w:tcPr>
          <w:p w14:paraId="21B2EF68">
            <w:pPr>
              <w:jc w:val="right"/>
              <w:rPr>
                <w:rFonts w:ascii="宋体" w:hAnsi="宋体" w:eastAsia="宋体" w:cs="宋体"/>
                <w:sz w:val="24"/>
                <w:szCs w:val="24"/>
              </w:rPr>
            </w:pPr>
            <w:r>
              <w:rPr>
                <w:rFonts w:hint="eastAsia"/>
              </w:rPr>
              <w:t>　</w:t>
            </w:r>
          </w:p>
        </w:tc>
        <w:tc>
          <w:tcPr>
            <w:tcW w:w="1543" w:type="dxa"/>
            <w:tcBorders>
              <w:top w:val="nil"/>
              <w:left w:val="nil"/>
              <w:bottom w:val="nil"/>
              <w:right w:val="nil"/>
            </w:tcBorders>
            <w:shd w:val="clear" w:color="000000" w:fill="FFFFFF"/>
            <w:noWrap/>
            <w:tcMar>
              <w:top w:w="15" w:type="dxa"/>
              <w:left w:w="15" w:type="dxa"/>
              <w:bottom w:w="0" w:type="dxa"/>
              <w:right w:w="15" w:type="dxa"/>
            </w:tcMar>
            <w:vAlign w:val="center"/>
          </w:tcPr>
          <w:p w14:paraId="35F852DA">
            <w:pPr>
              <w:jc w:val="right"/>
              <w:rPr>
                <w:rFonts w:ascii="宋体" w:hAnsi="宋体" w:eastAsia="宋体" w:cs="宋体"/>
                <w:sz w:val="24"/>
                <w:szCs w:val="24"/>
              </w:rPr>
            </w:pPr>
            <w:r>
              <w:rPr>
                <w:rFonts w:hint="eastAsia"/>
              </w:rPr>
              <w:t>　</w:t>
            </w:r>
          </w:p>
        </w:tc>
        <w:tc>
          <w:tcPr>
            <w:tcW w:w="1802" w:type="dxa"/>
            <w:tcBorders>
              <w:top w:val="nil"/>
              <w:left w:val="nil"/>
              <w:bottom w:val="nil"/>
              <w:right w:val="nil"/>
            </w:tcBorders>
            <w:shd w:val="clear" w:color="000000" w:fill="FFFFFF"/>
            <w:noWrap/>
            <w:tcMar>
              <w:top w:w="15" w:type="dxa"/>
              <w:left w:w="15" w:type="dxa"/>
              <w:bottom w:w="0" w:type="dxa"/>
              <w:right w:w="15" w:type="dxa"/>
            </w:tcMar>
            <w:vAlign w:val="center"/>
          </w:tcPr>
          <w:p w14:paraId="0C1C7E84">
            <w:pPr>
              <w:jc w:val="right"/>
              <w:rPr>
                <w:rFonts w:ascii="宋体" w:hAnsi="宋体" w:eastAsia="宋体" w:cs="宋体"/>
                <w:sz w:val="24"/>
                <w:szCs w:val="24"/>
              </w:rPr>
            </w:pPr>
            <w:r>
              <w:rPr>
                <w:rFonts w:hint="eastAsia"/>
              </w:rPr>
              <w:t>　</w:t>
            </w:r>
          </w:p>
        </w:tc>
        <w:tc>
          <w:tcPr>
            <w:tcW w:w="1802" w:type="dxa"/>
            <w:tcBorders>
              <w:top w:val="nil"/>
              <w:left w:val="nil"/>
              <w:bottom w:val="nil"/>
              <w:right w:val="nil"/>
            </w:tcBorders>
            <w:shd w:val="clear" w:color="000000" w:fill="FFFFFF"/>
            <w:noWrap/>
            <w:tcMar>
              <w:top w:w="15" w:type="dxa"/>
              <w:left w:w="15" w:type="dxa"/>
              <w:bottom w:w="0" w:type="dxa"/>
              <w:right w:w="15" w:type="dxa"/>
            </w:tcMar>
            <w:vAlign w:val="center"/>
          </w:tcPr>
          <w:p w14:paraId="513DF9F7">
            <w:pPr>
              <w:jc w:val="right"/>
              <w:rPr>
                <w:rFonts w:ascii="宋体" w:hAnsi="宋体" w:eastAsia="宋体" w:cs="宋体"/>
                <w:sz w:val="24"/>
                <w:szCs w:val="24"/>
              </w:rPr>
            </w:pPr>
            <w:r>
              <w:rPr>
                <w:rFonts w:hint="eastAsia"/>
              </w:rPr>
              <w:t>　</w:t>
            </w:r>
          </w:p>
        </w:tc>
        <w:tc>
          <w:tcPr>
            <w:tcW w:w="1802" w:type="dxa"/>
            <w:tcBorders>
              <w:top w:val="nil"/>
              <w:left w:val="nil"/>
              <w:bottom w:val="nil"/>
              <w:right w:val="nil"/>
            </w:tcBorders>
            <w:shd w:val="clear" w:color="000000" w:fill="FFFFFF"/>
            <w:noWrap/>
            <w:tcMar>
              <w:top w:w="15" w:type="dxa"/>
              <w:left w:w="15" w:type="dxa"/>
              <w:bottom w:w="0" w:type="dxa"/>
              <w:right w:w="15" w:type="dxa"/>
            </w:tcMar>
            <w:vAlign w:val="center"/>
          </w:tcPr>
          <w:p w14:paraId="1D232225">
            <w:pPr>
              <w:jc w:val="right"/>
              <w:rPr>
                <w:rFonts w:ascii="宋体" w:hAnsi="宋体" w:eastAsia="宋体" w:cs="宋体"/>
                <w:sz w:val="24"/>
                <w:szCs w:val="24"/>
              </w:rPr>
            </w:pPr>
            <w:r>
              <w:rPr>
                <w:rFonts w:hint="eastAsia"/>
              </w:rPr>
              <w:t>　</w:t>
            </w:r>
          </w:p>
        </w:tc>
        <w:tc>
          <w:tcPr>
            <w:tcW w:w="1803" w:type="dxa"/>
            <w:tcBorders>
              <w:top w:val="nil"/>
              <w:left w:val="nil"/>
              <w:bottom w:val="nil"/>
              <w:right w:val="nil"/>
            </w:tcBorders>
            <w:shd w:val="clear" w:color="000000" w:fill="FFFFFF"/>
            <w:noWrap/>
            <w:tcMar>
              <w:top w:w="15" w:type="dxa"/>
              <w:left w:w="15" w:type="dxa"/>
              <w:bottom w:w="0" w:type="dxa"/>
              <w:right w:w="15" w:type="dxa"/>
            </w:tcMar>
            <w:vAlign w:val="center"/>
          </w:tcPr>
          <w:p w14:paraId="7E6FB552">
            <w:pPr>
              <w:jc w:val="right"/>
              <w:rPr>
                <w:rFonts w:ascii="宋体" w:hAnsi="宋体" w:eastAsia="宋体" w:cs="宋体"/>
                <w:sz w:val="24"/>
                <w:szCs w:val="24"/>
              </w:rPr>
            </w:pPr>
            <w:r>
              <w:rPr>
                <w:rFonts w:hint="eastAsia"/>
              </w:rPr>
              <w:t>　</w:t>
            </w:r>
          </w:p>
        </w:tc>
        <w:tc>
          <w:tcPr>
            <w:tcW w:w="1803" w:type="dxa"/>
            <w:tcBorders>
              <w:top w:val="nil"/>
              <w:left w:val="nil"/>
              <w:bottom w:val="nil"/>
              <w:right w:val="nil"/>
            </w:tcBorders>
            <w:shd w:val="clear" w:color="000000" w:fill="FFFFFF"/>
            <w:noWrap/>
            <w:tcMar>
              <w:top w:w="15" w:type="dxa"/>
              <w:left w:w="15" w:type="dxa"/>
              <w:bottom w:w="0" w:type="dxa"/>
              <w:right w:w="15" w:type="dxa"/>
            </w:tcMar>
            <w:vAlign w:val="center"/>
          </w:tcPr>
          <w:p w14:paraId="36BC7543">
            <w:pPr>
              <w:jc w:val="right"/>
              <w:rPr>
                <w:rFonts w:ascii="宋体" w:hAnsi="宋体" w:eastAsia="宋体" w:cs="宋体"/>
                <w:sz w:val="24"/>
                <w:szCs w:val="24"/>
              </w:rPr>
            </w:pPr>
            <w:r>
              <w:rPr>
                <w:rFonts w:hint="eastAsia"/>
              </w:rPr>
              <w:t>　</w:t>
            </w:r>
          </w:p>
        </w:tc>
        <w:tc>
          <w:tcPr>
            <w:tcW w:w="2559" w:type="dxa"/>
            <w:tcBorders>
              <w:top w:val="nil"/>
              <w:left w:val="nil"/>
              <w:bottom w:val="nil"/>
              <w:right w:val="nil"/>
            </w:tcBorders>
            <w:shd w:val="clear" w:color="000000" w:fill="FFFFFF"/>
            <w:noWrap/>
            <w:tcMar>
              <w:top w:w="15" w:type="dxa"/>
              <w:left w:w="15" w:type="dxa"/>
              <w:bottom w:w="0" w:type="dxa"/>
              <w:right w:w="15" w:type="dxa"/>
            </w:tcMar>
            <w:vAlign w:val="center"/>
          </w:tcPr>
          <w:p w14:paraId="76A80035">
            <w:pPr>
              <w:jc w:val="right"/>
              <w:rPr>
                <w:rFonts w:ascii="宋体" w:hAnsi="宋体" w:eastAsia="宋体" w:cs="宋体"/>
                <w:color w:val="000000"/>
                <w:sz w:val="20"/>
                <w:szCs w:val="20"/>
              </w:rPr>
            </w:pPr>
            <w:r>
              <w:rPr>
                <w:rFonts w:hint="eastAsia"/>
                <w:color w:val="000000"/>
                <w:sz w:val="20"/>
                <w:szCs w:val="20"/>
              </w:rPr>
              <w:t>公开02表</w:t>
            </w:r>
          </w:p>
        </w:tc>
      </w:tr>
      <w:tr w14:paraId="3E44A5D8">
        <w:tblPrEx>
          <w:tblCellMar>
            <w:top w:w="0" w:type="dxa"/>
            <w:left w:w="0" w:type="dxa"/>
            <w:bottom w:w="0" w:type="dxa"/>
            <w:right w:w="0" w:type="dxa"/>
          </w:tblCellMar>
        </w:tblPrEx>
        <w:trPr>
          <w:trHeight w:val="285" w:hRule="atLeast"/>
        </w:trPr>
        <w:tc>
          <w:tcPr>
            <w:tcW w:w="1204"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4FE33258">
            <w:pPr>
              <w:rPr>
                <w:rFonts w:ascii="宋体" w:hAnsi="宋体" w:eastAsia="宋体" w:cs="宋体"/>
                <w:color w:val="000000"/>
                <w:sz w:val="20"/>
                <w:szCs w:val="20"/>
              </w:rPr>
            </w:pPr>
            <w:r>
              <w:rPr>
                <w:rFonts w:hint="eastAsia"/>
                <w:color w:val="000000"/>
                <w:sz w:val="20"/>
                <w:szCs w:val="20"/>
              </w:rPr>
              <w:t>部门：</w:t>
            </w:r>
          </w:p>
        </w:tc>
        <w:tc>
          <w:tcPr>
            <w:tcW w:w="1110" w:type="dxa"/>
            <w:tcBorders>
              <w:top w:val="nil"/>
              <w:left w:val="nil"/>
              <w:bottom w:val="nil"/>
              <w:right w:val="nil"/>
            </w:tcBorders>
            <w:shd w:val="clear" w:color="000000" w:fill="FFFFFF"/>
            <w:noWrap/>
            <w:tcMar>
              <w:top w:w="15" w:type="dxa"/>
              <w:left w:w="15" w:type="dxa"/>
              <w:bottom w:w="0" w:type="dxa"/>
              <w:right w:w="15" w:type="dxa"/>
            </w:tcMar>
            <w:vAlign w:val="center"/>
          </w:tcPr>
          <w:p w14:paraId="3BE7773B">
            <w:pPr>
              <w:jc w:val="right"/>
              <w:rPr>
                <w:rFonts w:ascii="宋体" w:hAnsi="宋体" w:eastAsia="宋体" w:cs="宋体"/>
                <w:sz w:val="24"/>
                <w:szCs w:val="24"/>
              </w:rPr>
            </w:pPr>
            <w:r>
              <w:rPr>
                <w:rFonts w:hint="eastAsia"/>
              </w:rPr>
              <w:t>　</w:t>
            </w:r>
          </w:p>
        </w:tc>
        <w:tc>
          <w:tcPr>
            <w:tcW w:w="1543" w:type="dxa"/>
            <w:tcBorders>
              <w:top w:val="nil"/>
              <w:left w:val="nil"/>
              <w:bottom w:val="nil"/>
              <w:right w:val="nil"/>
            </w:tcBorders>
            <w:shd w:val="clear" w:color="000000" w:fill="FFFFFF"/>
            <w:noWrap/>
            <w:tcMar>
              <w:top w:w="15" w:type="dxa"/>
              <w:left w:w="15" w:type="dxa"/>
              <w:bottom w:w="0" w:type="dxa"/>
              <w:right w:w="15" w:type="dxa"/>
            </w:tcMar>
            <w:vAlign w:val="center"/>
          </w:tcPr>
          <w:p w14:paraId="7EB82B09">
            <w:pPr>
              <w:jc w:val="right"/>
              <w:rPr>
                <w:rFonts w:ascii="宋体" w:hAnsi="宋体" w:eastAsia="宋体" w:cs="宋体"/>
                <w:sz w:val="24"/>
                <w:szCs w:val="24"/>
              </w:rPr>
            </w:pPr>
            <w:r>
              <w:rPr>
                <w:rFonts w:hint="eastAsia"/>
              </w:rPr>
              <w:t>　</w:t>
            </w:r>
          </w:p>
        </w:tc>
        <w:tc>
          <w:tcPr>
            <w:tcW w:w="1802" w:type="dxa"/>
            <w:tcBorders>
              <w:top w:val="nil"/>
              <w:left w:val="nil"/>
              <w:bottom w:val="nil"/>
              <w:right w:val="nil"/>
            </w:tcBorders>
            <w:shd w:val="clear" w:color="000000" w:fill="FFFFFF"/>
            <w:noWrap/>
            <w:tcMar>
              <w:top w:w="15" w:type="dxa"/>
              <w:left w:w="15" w:type="dxa"/>
              <w:bottom w:w="0" w:type="dxa"/>
              <w:right w:w="15" w:type="dxa"/>
            </w:tcMar>
            <w:vAlign w:val="center"/>
          </w:tcPr>
          <w:p w14:paraId="6525F75D">
            <w:pPr>
              <w:jc w:val="right"/>
              <w:rPr>
                <w:rFonts w:ascii="宋体" w:hAnsi="宋体" w:eastAsia="宋体" w:cs="宋体"/>
                <w:sz w:val="24"/>
                <w:szCs w:val="24"/>
              </w:rPr>
            </w:pPr>
            <w:r>
              <w:rPr>
                <w:rFonts w:hint="eastAsia"/>
              </w:rPr>
              <w:t>　</w:t>
            </w:r>
          </w:p>
        </w:tc>
        <w:tc>
          <w:tcPr>
            <w:tcW w:w="1802" w:type="dxa"/>
            <w:tcBorders>
              <w:top w:val="nil"/>
              <w:left w:val="nil"/>
              <w:bottom w:val="nil"/>
              <w:right w:val="nil"/>
            </w:tcBorders>
            <w:shd w:val="clear" w:color="000000" w:fill="FFFFFF"/>
            <w:noWrap/>
            <w:tcMar>
              <w:top w:w="15" w:type="dxa"/>
              <w:left w:w="15" w:type="dxa"/>
              <w:bottom w:w="0" w:type="dxa"/>
              <w:right w:w="15" w:type="dxa"/>
            </w:tcMar>
            <w:vAlign w:val="center"/>
          </w:tcPr>
          <w:p w14:paraId="668EB46B">
            <w:pPr>
              <w:jc w:val="center"/>
              <w:rPr>
                <w:rFonts w:ascii="宋体" w:hAnsi="宋体" w:eastAsia="宋体" w:cs="宋体"/>
                <w:color w:val="000000"/>
                <w:sz w:val="20"/>
                <w:szCs w:val="20"/>
              </w:rPr>
            </w:pPr>
            <w:r>
              <w:rPr>
                <w:rFonts w:hint="eastAsia"/>
                <w:color w:val="000000"/>
                <w:sz w:val="20"/>
                <w:szCs w:val="20"/>
              </w:rPr>
              <w:t>　</w:t>
            </w:r>
          </w:p>
        </w:tc>
        <w:tc>
          <w:tcPr>
            <w:tcW w:w="1802" w:type="dxa"/>
            <w:tcBorders>
              <w:top w:val="nil"/>
              <w:left w:val="nil"/>
              <w:bottom w:val="nil"/>
              <w:right w:val="nil"/>
            </w:tcBorders>
            <w:shd w:val="clear" w:color="000000" w:fill="FFFFFF"/>
            <w:noWrap/>
            <w:tcMar>
              <w:top w:w="15" w:type="dxa"/>
              <w:left w:w="15" w:type="dxa"/>
              <w:bottom w:w="0" w:type="dxa"/>
              <w:right w:w="15" w:type="dxa"/>
            </w:tcMar>
            <w:vAlign w:val="center"/>
          </w:tcPr>
          <w:p w14:paraId="04B97735">
            <w:pPr>
              <w:jc w:val="right"/>
              <w:rPr>
                <w:rFonts w:ascii="宋体" w:hAnsi="宋体" w:eastAsia="宋体" w:cs="宋体"/>
                <w:sz w:val="24"/>
                <w:szCs w:val="24"/>
              </w:rPr>
            </w:pPr>
            <w:r>
              <w:rPr>
                <w:rFonts w:hint="eastAsia"/>
              </w:rPr>
              <w:t>　</w:t>
            </w:r>
          </w:p>
        </w:tc>
        <w:tc>
          <w:tcPr>
            <w:tcW w:w="1803" w:type="dxa"/>
            <w:tcBorders>
              <w:top w:val="nil"/>
              <w:left w:val="nil"/>
              <w:bottom w:val="nil"/>
              <w:right w:val="nil"/>
            </w:tcBorders>
            <w:shd w:val="clear" w:color="000000" w:fill="FFFFFF"/>
            <w:noWrap/>
            <w:tcMar>
              <w:top w:w="15" w:type="dxa"/>
              <w:left w:w="15" w:type="dxa"/>
              <w:bottom w:w="0" w:type="dxa"/>
              <w:right w:w="15" w:type="dxa"/>
            </w:tcMar>
            <w:vAlign w:val="center"/>
          </w:tcPr>
          <w:p w14:paraId="1C9A3E2D">
            <w:pPr>
              <w:jc w:val="right"/>
              <w:rPr>
                <w:rFonts w:ascii="宋体" w:hAnsi="宋体" w:eastAsia="宋体" w:cs="宋体"/>
                <w:sz w:val="24"/>
                <w:szCs w:val="24"/>
              </w:rPr>
            </w:pPr>
            <w:r>
              <w:rPr>
                <w:rFonts w:hint="eastAsia"/>
              </w:rPr>
              <w:t>　</w:t>
            </w:r>
          </w:p>
        </w:tc>
        <w:tc>
          <w:tcPr>
            <w:tcW w:w="1803" w:type="dxa"/>
            <w:tcBorders>
              <w:top w:val="nil"/>
              <w:left w:val="nil"/>
              <w:bottom w:val="nil"/>
              <w:right w:val="nil"/>
            </w:tcBorders>
            <w:shd w:val="clear" w:color="000000" w:fill="FFFFFF"/>
            <w:noWrap/>
            <w:tcMar>
              <w:top w:w="15" w:type="dxa"/>
              <w:left w:w="15" w:type="dxa"/>
              <w:bottom w:w="0" w:type="dxa"/>
              <w:right w:w="15" w:type="dxa"/>
            </w:tcMar>
            <w:vAlign w:val="center"/>
          </w:tcPr>
          <w:p w14:paraId="6DDE6187">
            <w:pPr>
              <w:jc w:val="right"/>
              <w:rPr>
                <w:rFonts w:ascii="宋体" w:hAnsi="宋体" w:eastAsia="宋体" w:cs="宋体"/>
                <w:sz w:val="24"/>
                <w:szCs w:val="24"/>
              </w:rPr>
            </w:pPr>
            <w:r>
              <w:rPr>
                <w:rFonts w:hint="eastAsia"/>
              </w:rPr>
              <w:t>　</w:t>
            </w:r>
          </w:p>
        </w:tc>
        <w:tc>
          <w:tcPr>
            <w:tcW w:w="2559" w:type="dxa"/>
            <w:tcBorders>
              <w:top w:val="nil"/>
              <w:left w:val="nil"/>
              <w:bottom w:val="nil"/>
              <w:right w:val="nil"/>
            </w:tcBorders>
            <w:shd w:val="clear" w:color="000000" w:fill="FFFFFF"/>
            <w:noWrap/>
            <w:tcMar>
              <w:top w:w="15" w:type="dxa"/>
              <w:left w:w="15" w:type="dxa"/>
              <w:bottom w:w="0" w:type="dxa"/>
              <w:right w:w="15" w:type="dxa"/>
            </w:tcMar>
            <w:vAlign w:val="center"/>
          </w:tcPr>
          <w:p w14:paraId="535078BA">
            <w:pPr>
              <w:jc w:val="right"/>
              <w:rPr>
                <w:rFonts w:ascii="宋体" w:hAnsi="宋体" w:eastAsia="宋体" w:cs="宋体"/>
                <w:color w:val="000000"/>
                <w:sz w:val="20"/>
                <w:szCs w:val="20"/>
              </w:rPr>
            </w:pPr>
            <w:r>
              <w:rPr>
                <w:rFonts w:hint="eastAsia"/>
                <w:color w:val="000000"/>
                <w:sz w:val="20"/>
                <w:szCs w:val="20"/>
              </w:rPr>
              <w:t>单位：万元</w:t>
            </w:r>
          </w:p>
        </w:tc>
      </w:tr>
      <w:tr w14:paraId="5F641449">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tbl>
            <w:tblPr>
              <w:tblStyle w:val="9"/>
              <w:tblW w:w="1530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72"/>
              <w:gridCol w:w="2709"/>
              <w:gridCol w:w="1851"/>
              <w:gridCol w:w="1755"/>
              <w:gridCol w:w="1116"/>
              <w:gridCol w:w="1574"/>
              <w:gridCol w:w="1574"/>
              <w:gridCol w:w="1574"/>
              <w:gridCol w:w="1575"/>
            </w:tblGrid>
            <w:tr w14:paraId="2A6C9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8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9BF76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5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12B1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A324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CB26A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57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E73D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57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1697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57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6ECB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B8C9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7717A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CB26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709"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F1E4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4ED2C53">
                  <w:pPr>
                    <w:jc w:val="center"/>
                    <w:rPr>
                      <w:rFonts w:hint="eastAsia" w:ascii="宋体" w:hAnsi="宋体" w:eastAsia="宋体" w:cs="宋体"/>
                      <w:i w:val="0"/>
                      <w:iCs w:val="0"/>
                      <w:color w:val="000000"/>
                      <w:sz w:val="22"/>
                      <w:szCs w:val="2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5790FF1">
                  <w:pPr>
                    <w:jc w:val="center"/>
                    <w:rPr>
                      <w:rFonts w:hint="eastAsia" w:ascii="宋体" w:hAnsi="宋体" w:eastAsia="宋体" w:cs="宋体"/>
                      <w:i w:val="0"/>
                      <w:iCs w:val="0"/>
                      <w:color w:val="000000"/>
                      <w:sz w:val="22"/>
                      <w:szCs w:val="22"/>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14AA46F">
                  <w:pPr>
                    <w:jc w:val="center"/>
                    <w:rPr>
                      <w:rFonts w:hint="eastAsia" w:ascii="宋体" w:hAnsi="宋体" w:eastAsia="宋体" w:cs="宋体"/>
                      <w:i w:val="0"/>
                      <w:iCs w:val="0"/>
                      <w:color w:val="000000"/>
                      <w:sz w:val="22"/>
                      <w:szCs w:val="22"/>
                      <w:u w:val="none"/>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52BE36F">
                  <w:pPr>
                    <w:jc w:val="center"/>
                    <w:rPr>
                      <w:rFonts w:hint="eastAsia" w:ascii="宋体" w:hAnsi="宋体" w:eastAsia="宋体" w:cs="宋体"/>
                      <w:i w:val="0"/>
                      <w:iCs w:val="0"/>
                      <w:color w:val="000000"/>
                      <w:sz w:val="22"/>
                      <w:szCs w:val="22"/>
                      <w:u w:val="none"/>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D6757FA">
                  <w:pPr>
                    <w:jc w:val="center"/>
                    <w:rPr>
                      <w:rFonts w:hint="eastAsia" w:ascii="宋体" w:hAnsi="宋体" w:eastAsia="宋体" w:cs="宋体"/>
                      <w:i w:val="0"/>
                      <w:iCs w:val="0"/>
                      <w:color w:val="000000"/>
                      <w:sz w:val="22"/>
                      <w:szCs w:val="22"/>
                      <w:u w:val="none"/>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D7F7BCC">
                  <w:pPr>
                    <w:jc w:val="center"/>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7556539">
                  <w:pPr>
                    <w:jc w:val="center"/>
                    <w:rPr>
                      <w:rFonts w:hint="eastAsia" w:ascii="宋体" w:hAnsi="宋体" w:eastAsia="宋体" w:cs="宋体"/>
                      <w:i w:val="0"/>
                      <w:iCs w:val="0"/>
                      <w:color w:val="000000"/>
                      <w:sz w:val="22"/>
                      <w:szCs w:val="22"/>
                      <w:u w:val="none"/>
                    </w:rPr>
                  </w:pPr>
                </w:p>
              </w:tc>
            </w:tr>
            <w:tr w14:paraId="3CD73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7A76830">
                  <w:pPr>
                    <w:jc w:val="center"/>
                    <w:rPr>
                      <w:rFonts w:hint="eastAsia" w:ascii="宋体" w:hAnsi="宋体" w:eastAsia="宋体" w:cs="宋体"/>
                      <w:i w:val="0"/>
                      <w:iCs w:val="0"/>
                      <w:color w:val="000000"/>
                      <w:sz w:val="22"/>
                      <w:szCs w:val="22"/>
                      <w:u w:val="none"/>
                    </w:rPr>
                  </w:pPr>
                </w:p>
              </w:tc>
              <w:tc>
                <w:tcPr>
                  <w:tcW w:w="2709"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38E759">
                  <w:pPr>
                    <w:jc w:val="center"/>
                    <w:rPr>
                      <w:rFonts w:hint="eastAsia" w:ascii="宋体" w:hAnsi="宋体" w:eastAsia="宋体" w:cs="宋体"/>
                      <w:i w:val="0"/>
                      <w:iCs w:val="0"/>
                      <w:color w:val="000000"/>
                      <w:sz w:val="22"/>
                      <w:szCs w:val="22"/>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BE033B2">
                  <w:pPr>
                    <w:jc w:val="center"/>
                    <w:rPr>
                      <w:rFonts w:hint="eastAsia" w:ascii="宋体" w:hAnsi="宋体" w:eastAsia="宋体" w:cs="宋体"/>
                      <w:i w:val="0"/>
                      <w:iCs w:val="0"/>
                      <w:color w:val="000000"/>
                      <w:sz w:val="22"/>
                      <w:szCs w:val="2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31C14F4">
                  <w:pPr>
                    <w:jc w:val="center"/>
                    <w:rPr>
                      <w:rFonts w:hint="eastAsia" w:ascii="宋体" w:hAnsi="宋体" w:eastAsia="宋体" w:cs="宋体"/>
                      <w:i w:val="0"/>
                      <w:iCs w:val="0"/>
                      <w:color w:val="000000"/>
                      <w:sz w:val="22"/>
                      <w:szCs w:val="22"/>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E7F6B3E">
                  <w:pPr>
                    <w:jc w:val="center"/>
                    <w:rPr>
                      <w:rFonts w:hint="eastAsia" w:ascii="宋体" w:hAnsi="宋体" w:eastAsia="宋体" w:cs="宋体"/>
                      <w:i w:val="0"/>
                      <w:iCs w:val="0"/>
                      <w:color w:val="000000"/>
                      <w:sz w:val="22"/>
                      <w:szCs w:val="22"/>
                      <w:u w:val="none"/>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09F3E6F">
                  <w:pPr>
                    <w:jc w:val="center"/>
                    <w:rPr>
                      <w:rFonts w:hint="eastAsia" w:ascii="宋体" w:hAnsi="宋体" w:eastAsia="宋体" w:cs="宋体"/>
                      <w:i w:val="0"/>
                      <w:iCs w:val="0"/>
                      <w:color w:val="000000"/>
                      <w:sz w:val="22"/>
                      <w:szCs w:val="22"/>
                      <w:u w:val="none"/>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5525490">
                  <w:pPr>
                    <w:jc w:val="center"/>
                    <w:rPr>
                      <w:rFonts w:hint="eastAsia" w:ascii="宋体" w:hAnsi="宋体" w:eastAsia="宋体" w:cs="宋体"/>
                      <w:i w:val="0"/>
                      <w:iCs w:val="0"/>
                      <w:color w:val="000000"/>
                      <w:sz w:val="22"/>
                      <w:szCs w:val="22"/>
                      <w:u w:val="none"/>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CE138C6">
                  <w:pPr>
                    <w:jc w:val="center"/>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9AF583B">
                  <w:pPr>
                    <w:jc w:val="center"/>
                    <w:rPr>
                      <w:rFonts w:hint="eastAsia" w:ascii="宋体" w:hAnsi="宋体" w:eastAsia="宋体" w:cs="宋体"/>
                      <w:i w:val="0"/>
                      <w:iCs w:val="0"/>
                      <w:color w:val="000000"/>
                      <w:sz w:val="22"/>
                      <w:szCs w:val="22"/>
                      <w:u w:val="none"/>
                    </w:rPr>
                  </w:pPr>
                </w:p>
              </w:tc>
            </w:tr>
            <w:tr w14:paraId="44488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6B0D97D">
                  <w:pPr>
                    <w:jc w:val="center"/>
                    <w:rPr>
                      <w:rFonts w:hint="eastAsia" w:ascii="宋体" w:hAnsi="宋体" w:eastAsia="宋体" w:cs="宋体"/>
                      <w:i w:val="0"/>
                      <w:iCs w:val="0"/>
                      <w:color w:val="000000"/>
                      <w:sz w:val="22"/>
                      <w:szCs w:val="22"/>
                      <w:u w:val="none"/>
                    </w:rPr>
                  </w:pPr>
                </w:p>
              </w:tc>
              <w:tc>
                <w:tcPr>
                  <w:tcW w:w="2709"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5382B4">
                  <w:pPr>
                    <w:jc w:val="center"/>
                    <w:rPr>
                      <w:rFonts w:hint="eastAsia" w:ascii="宋体" w:hAnsi="宋体" w:eastAsia="宋体" w:cs="宋体"/>
                      <w:i w:val="0"/>
                      <w:iCs w:val="0"/>
                      <w:color w:val="000000"/>
                      <w:sz w:val="22"/>
                      <w:szCs w:val="22"/>
                      <w:u w:val="none"/>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0CD20ED">
                  <w:pPr>
                    <w:jc w:val="center"/>
                    <w:rPr>
                      <w:rFonts w:hint="eastAsia" w:ascii="宋体" w:hAnsi="宋体" w:eastAsia="宋体" w:cs="宋体"/>
                      <w:i w:val="0"/>
                      <w:iCs w:val="0"/>
                      <w:color w:val="000000"/>
                      <w:sz w:val="22"/>
                      <w:szCs w:val="2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C96C2E8">
                  <w:pPr>
                    <w:jc w:val="center"/>
                    <w:rPr>
                      <w:rFonts w:hint="eastAsia" w:ascii="宋体" w:hAnsi="宋体" w:eastAsia="宋体" w:cs="宋体"/>
                      <w:i w:val="0"/>
                      <w:iCs w:val="0"/>
                      <w:color w:val="000000"/>
                      <w:sz w:val="22"/>
                      <w:szCs w:val="22"/>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C933DDB">
                  <w:pPr>
                    <w:jc w:val="center"/>
                    <w:rPr>
                      <w:rFonts w:hint="eastAsia" w:ascii="宋体" w:hAnsi="宋体" w:eastAsia="宋体" w:cs="宋体"/>
                      <w:i w:val="0"/>
                      <w:iCs w:val="0"/>
                      <w:color w:val="000000"/>
                      <w:sz w:val="22"/>
                      <w:szCs w:val="22"/>
                      <w:u w:val="none"/>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419379B">
                  <w:pPr>
                    <w:jc w:val="center"/>
                    <w:rPr>
                      <w:rFonts w:hint="eastAsia" w:ascii="宋体" w:hAnsi="宋体" w:eastAsia="宋体" w:cs="宋体"/>
                      <w:i w:val="0"/>
                      <w:iCs w:val="0"/>
                      <w:color w:val="000000"/>
                      <w:sz w:val="22"/>
                      <w:szCs w:val="22"/>
                      <w:u w:val="none"/>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96CDC7A">
                  <w:pPr>
                    <w:jc w:val="center"/>
                    <w:rPr>
                      <w:rFonts w:hint="eastAsia" w:ascii="宋体" w:hAnsi="宋体" w:eastAsia="宋体" w:cs="宋体"/>
                      <w:i w:val="0"/>
                      <w:iCs w:val="0"/>
                      <w:color w:val="000000"/>
                      <w:sz w:val="22"/>
                      <w:szCs w:val="22"/>
                      <w:u w:val="none"/>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2BBCEAF">
                  <w:pPr>
                    <w:jc w:val="center"/>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7E38E38">
                  <w:pPr>
                    <w:jc w:val="center"/>
                    <w:rPr>
                      <w:rFonts w:hint="eastAsia" w:ascii="宋体" w:hAnsi="宋体" w:eastAsia="宋体" w:cs="宋体"/>
                      <w:i w:val="0"/>
                      <w:iCs w:val="0"/>
                      <w:color w:val="000000"/>
                      <w:sz w:val="22"/>
                      <w:szCs w:val="22"/>
                      <w:u w:val="none"/>
                    </w:rPr>
                  </w:pPr>
                </w:p>
              </w:tc>
            </w:tr>
            <w:tr w14:paraId="3C68B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8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609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5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0CE2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5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B5C5D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46F8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74"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3F22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74"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7E62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74"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771B8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C0BCB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4659C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8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607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7DDE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25,901,299.23</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2918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25,856,499.23</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3389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44F1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4FC1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689D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9377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44,800.00</w:t>
                  </w:r>
                </w:p>
              </w:tc>
            </w:tr>
            <w:tr w14:paraId="5BD0E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8BC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2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F67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2AC3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44,800.00</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530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62D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A5A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946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976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CC33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44,800.00</w:t>
                  </w:r>
                </w:p>
              </w:tc>
            </w:tr>
            <w:tr w14:paraId="4BC7F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384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2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1D9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7EA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261,000.00</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C6A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261,000.00</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955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039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CD0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ED5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8098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2BE4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892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2220199</w:t>
                  </w:r>
                </w:p>
              </w:tc>
              <w:tc>
                <w:tcPr>
                  <w:tcW w:w="2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CA3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其他粮油物资事务支出</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EC4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551,722.20</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9B0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551,722.20</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DC7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FA6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54A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DF3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856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A366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334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2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63F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152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589,870.72</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AE1D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589,870.72</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0C8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D23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4A5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880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7B8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0076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75A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2130124</w:t>
                  </w:r>
                </w:p>
              </w:tc>
              <w:tc>
                <w:tcPr>
                  <w:tcW w:w="2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E67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农村合作经济</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9D9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450,000.00</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705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450,000.00</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A2A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48D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35B0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67B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3B3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2930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62E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2130101</w:t>
                  </w:r>
                </w:p>
              </w:tc>
              <w:tc>
                <w:tcPr>
                  <w:tcW w:w="2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B78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9E6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5,992,964.18</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435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5,992,964.18</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3C8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961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B9C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0F9E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FEAD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579D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DE8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2130122</w:t>
                  </w:r>
                </w:p>
              </w:tc>
              <w:tc>
                <w:tcPr>
                  <w:tcW w:w="2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68B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农业生产发展</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6AF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16,112,097.00</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D6C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16,112,097.00</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E40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5B7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4C2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3A5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727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F769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ADC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2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AE5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D12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414,458.69</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61B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414,458.69</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D47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601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50D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324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328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4918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D12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2013101</w:t>
                  </w:r>
                </w:p>
              </w:tc>
              <w:tc>
                <w:tcPr>
                  <w:tcW w:w="2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4CD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421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24,681.00</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412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24,681.00</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5DB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DEC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539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43E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304A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C409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323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2130106</w:t>
                  </w:r>
                </w:p>
              </w:tc>
              <w:tc>
                <w:tcPr>
                  <w:tcW w:w="2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A88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科技转化与推广服务</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A1D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129,184.00</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5C6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129,184.00</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DE3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49D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723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257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131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28D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329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2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D7FD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334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867,526.00</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38F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867,526.00</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FFD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594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1E1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BAC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D3F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A04A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4A7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2130104</w:t>
                  </w:r>
                </w:p>
              </w:tc>
              <w:tc>
                <w:tcPr>
                  <w:tcW w:w="2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B91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AC3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5BE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F17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C3F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E2D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FFA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40A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5BF3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17D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2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E3C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05F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451,223.64</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58B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451,223.64</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15F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937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EAC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582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0B6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CEFD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757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2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7D7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7D6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11,761.80</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7EB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11,761.80</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E35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3F0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BFF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FA81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8E9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14:paraId="1D43008B">
            <w:pPr>
              <w:rPr>
                <w:rFonts w:ascii="宋体" w:hAnsi="宋体" w:eastAsia="宋体" w:cs="宋体"/>
                <w:sz w:val="24"/>
                <w:szCs w:val="24"/>
              </w:rPr>
            </w:pPr>
          </w:p>
        </w:tc>
      </w:tr>
      <w:tr w14:paraId="0A148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428" w:type="dxa"/>
            <w:gridSpan w:val="10"/>
            <w:tcBorders>
              <w:top w:val="nil"/>
              <w:left w:val="nil"/>
              <w:bottom w:val="nil"/>
              <w:right w:val="nil"/>
            </w:tcBorders>
            <w:shd w:val="clear" w:color="auto" w:fill="FFFFFF"/>
            <w:noWrap/>
            <w:vAlign w:val="center"/>
          </w:tcPr>
          <w:p w14:paraId="337E5C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14:paraId="2104BF5E">
      <w:pPr>
        <w:widowControl/>
        <w:jc w:val="left"/>
        <w:rPr>
          <w:rFonts w:ascii="Times New Roman" w:hAnsi="Times New Roman" w:eastAsia="黑体" w:cs="Times New Roman"/>
          <w:bCs/>
          <w:kern w:val="0"/>
          <w:sz w:val="32"/>
          <w:szCs w:val="32"/>
        </w:rPr>
      </w:pPr>
    </w:p>
    <w:tbl>
      <w:tblPr>
        <w:tblStyle w:val="9"/>
        <w:tblW w:w="17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520"/>
      </w:tblGrid>
      <w:tr w14:paraId="41416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520" w:type="dxa"/>
            <w:tcBorders>
              <w:top w:val="nil"/>
              <w:left w:val="nil"/>
              <w:bottom w:val="nil"/>
              <w:right w:val="nil"/>
            </w:tcBorders>
            <w:shd w:val="clear" w:color="auto" w:fill="FFFFFF"/>
            <w:noWrap/>
            <w:vAlign w:val="center"/>
          </w:tcPr>
          <w:p w14:paraId="050EBF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bl>
    <w:p w14:paraId="3C2D2BAA">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14:paraId="78984CC3">
      <w:pPr>
        <w:widowControl/>
        <w:rPr>
          <w:rFonts w:ascii="Times New Roman" w:hAnsi="Times New Roman" w:eastAsia="方正小标宋_GBK" w:cs="Times New Roman"/>
          <w:color w:val="000000"/>
          <w:kern w:val="0"/>
          <w:sz w:val="36"/>
          <w:szCs w:val="36"/>
        </w:rPr>
      </w:pPr>
    </w:p>
    <w:tbl>
      <w:tblPr>
        <w:tblStyle w:val="9"/>
        <w:tblW w:w="15720" w:type="dxa"/>
        <w:tblInd w:w="93" w:type="dxa"/>
        <w:tblLayout w:type="autofit"/>
        <w:tblCellMar>
          <w:top w:w="0" w:type="dxa"/>
          <w:left w:w="108" w:type="dxa"/>
          <w:bottom w:w="0" w:type="dxa"/>
          <w:right w:w="108" w:type="dxa"/>
        </w:tblCellMar>
      </w:tblPr>
      <w:tblGrid>
        <w:gridCol w:w="990"/>
        <w:gridCol w:w="246"/>
        <w:gridCol w:w="263"/>
        <w:gridCol w:w="1481"/>
        <w:gridCol w:w="1940"/>
        <w:gridCol w:w="12"/>
        <w:gridCol w:w="1788"/>
        <w:gridCol w:w="203"/>
        <w:gridCol w:w="1597"/>
        <w:gridCol w:w="394"/>
        <w:gridCol w:w="1406"/>
        <w:gridCol w:w="585"/>
        <w:gridCol w:w="1215"/>
        <w:gridCol w:w="776"/>
        <w:gridCol w:w="1024"/>
        <w:gridCol w:w="1800"/>
      </w:tblGrid>
      <w:tr w14:paraId="33BD0C53">
        <w:tblPrEx>
          <w:tblCellMar>
            <w:top w:w="0" w:type="dxa"/>
            <w:left w:w="108" w:type="dxa"/>
            <w:bottom w:w="0" w:type="dxa"/>
            <w:right w:w="108" w:type="dxa"/>
          </w:tblCellMar>
        </w:tblPrEx>
        <w:trPr>
          <w:trHeight w:val="807" w:hRule="atLeast"/>
        </w:trPr>
        <w:tc>
          <w:tcPr>
            <w:tcW w:w="15640" w:type="dxa"/>
            <w:gridSpan w:val="16"/>
            <w:tcBorders>
              <w:top w:val="nil"/>
              <w:left w:val="nil"/>
              <w:bottom w:val="nil"/>
              <w:right w:val="nil"/>
            </w:tcBorders>
            <w:shd w:val="clear" w:color="auto" w:fill="auto"/>
            <w:noWrap/>
            <w:vAlign w:val="center"/>
          </w:tcPr>
          <w:p w14:paraId="19E640C1">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69CC2BD6">
        <w:tblPrEx>
          <w:tblCellMar>
            <w:top w:w="0" w:type="dxa"/>
            <w:left w:w="108" w:type="dxa"/>
            <w:bottom w:w="0" w:type="dxa"/>
            <w:right w:w="108" w:type="dxa"/>
          </w:tblCellMar>
        </w:tblPrEx>
        <w:trPr>
          <w:trHeight w:val="403" w:hRule="atLeast"/>
        </w:trPr>
        <w:tc>
          <w:tcPr>
            <w:tcW w:w="1236" w:type="dxa"/>
            <w:gridSpan w:val="2"/>
            <w:tcBorders>
              <w:top w:val="nil"/>
              <w:left w:val="nil"/>
              <w:bottom w:val="nil"/>
              <w:right w:val="nil"/>
            </w:tcBorders>
            <w:shd w:val="clear" w:color="000000" w:fill="FFFFFF"/>
            <w:noWrap/>
            <w:vAlign w:val="center"/>
          </w:tcPr>
          <w:p w14:paraId="1D01BCC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4CE07AF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12D5006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gridSpan w:val="2"/>
            <w:tcBorders>
              <w:top w:val="nil"/>
              <w:left w:val="nil"/>
              <w:bottom w:val="nil"/>
              <w:right w:val="nil"/>
            </w:tcBorders>
            <w:shd w:val="clear" w:color="000000" w:fill="FFFFFF"/>
            <w:noWrap/>
            <w:vAlign w:val="center"/>
          </w:tcPr>
          <w:p w14:paraId="7943939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14:paraId="1236122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14:paraId="5BFDD83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14:paraId="24AE83C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14:paraId="381392E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2"/>
            <w:tcBorders>
              <w:top w:val="nil"/>
              <w:left w:val="nil"/>
              <w:bottom w:val="nil"/>
              <w:right w:val="nil"/>
            </w:tcBorders>
            <w:shd w:val="clear" w:color="000000" w:fill="FFFFFF"/>
            <w:noWrap/>
            <w:vAlign w:val="center"/>
          </w:tcPr>
          <w:p w14:paraId="6CAB522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3DFBFB97">
        <w:tblPrEx>
          <w:tblCellMar>
            <w:top w:w="0" w:type="dxa"/>
            <w:left w:w="108" w:type="dxa"/>
            <w:bottom w:w="0" w:type="dxa"/>
            <w:right w:w="108" w:type="dxa"/>
          </w:tblCellMar>
        </w:tblPrEx>
        <w:trPr>
          <w:trHeight w:val="403" w:hRule="atLeast"/>
        </w:trPr>
        <w:tc>
          <w:tcPr>
            <w:tcW w:w="1236" w:type="dxa"/>
            <w:gridSpan w:val="2"/>
            <w:tcBorders>
              <w:top w:val="nil"/>
              <w:left w:val="nil"/>
              <w:bottom w:val="nil"/>
              <w:right w:val="nil"/>
            </w:tcBorders>
            <w:shd w:val="clear" w:color="000000" w:fill="FFFFFF"/>
            <w:noWrap/>
            <w:vAlign w:val="center"/>
          </w:tcPr>
          <w:p w14:paraId="4A7B8970">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14:paraId="68A1624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1165F5A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gridSpan w:val="2"/>
            <w:tcBorders>
              <w:top w:val="nil"/>
              <w:left w:val="nil"/>
              <w:bottom w:val="nil"/>
              <w:right w:val="nil"/>
            </w:tcBorders>
            <w:shd w:val="clear" w:color="000000" w:fill="FFFFFF"/>
            <w:noWrap/>
            <w:vAlign w:val="center"/>
          </w:tcPr>
          <w:p w14:paraId="567A152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14:paraId="0927557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14:paraId="6EC6F64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gridSpan w:val="2"/>
            <w:tcBorders>
              <w:top w:val="nil"/>
              <w:left w:val="nil"/>
              <w:bottom w:val="nil"/>
              <w:right w:val="nil"/>
            </w:tcBorders>
            <w:shd w:val="clear" w:color="000000" w:fill="FFFFFF"/>
            <w:noWrap/>
            <w:vAlign w:val="center"/>
          </w:tcPr>
          <w:p w14:paraId="123D031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14:paraId="2363688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2"/>
            <w:tcBorders>
              <w:top w:val="nil"/>
              <w:left w:val="nil"/>
              <w:bottom w:val="nil"/>
              <w:right w:val="nil"/>
            </w:tcBorders>
            <w:shd w:val="clear" w:color="000000" w:fill="FFFFFF"/>
            <w:noWrap/>
            <w:vAlign w:val="center"/>
          </w:tcPr>
          <w:p w14:paraId="251C0DDE">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19DEF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20"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1D5BD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0"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0243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800"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7400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00"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6A16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800"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C52C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800"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A363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28DB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031B8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D77B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930" w:type="dxa"/>
            <w:gridSpan w:val="4"/>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96A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27A1FB6">
            <w:pPr>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BFD5296">
            <w:pPr>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4DD765A">
            <w:pPr>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2EB6C8A">
            <w:pPr>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C8DD5A5">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98E77AE">
            <w:pPr>
              <w:jc w:val="center"/>
              <w:rPr>
                <w:rFonts w:hint="eastAsia" w:ascii="宋体" w:hAnsi="宋体" w:eastAsia="宋体" w:cs="宋体"/>
                <w:i w:val="0"/>
                <w:iCs w:val="0"/>
                <w:color w:val="000000"/>
                <w:sz w:val="22"/>
                <w:szCs w:val="22"/>
                <w:u w:val="none"/>
              </w:rPr>
            </w:pPr>
          </w:p>
        </w:tc>
      </w:tr>
      <w:tr w14:paraId="4FF6A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F901D73">
            <w:pPr>
              <w:jc w:val="center"/>
              <w:rPr>
                <w:rFonts w:hint="eastAsia" w:ascii="宋体" w:hAnsi="宋体" w:eastAsia="宋体" w:cs="宋体"/>
                <w:i w:val="0"/>
                <w:iCs w:val="0"/>
                <w:color w:val="000000"/>
                <w:sz w:val="22"/>
                <w:szCs w:val="22"/>
                <w:u w:val="none"/>
              </w:rPr>
            </w:pPr>
          </w:p>
        </w:tc>
        <w:tc>
          <w:tcPr>
            <w:tcW w:w="3930" w:type="dxa"/>
            <w:gridSpan w:val="4"/>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614DBF6">
            <w:pPr>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4F00C51">
            <w:pPr>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A2AC30C">
            <w:pPr>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53ED75B">
            <w:pPr>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BD54711">
            <w:pPr>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EA5A354">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9854F19">
            <w:pPr>
              <w:jc w:val="center"/>
              <w:rPr>
                <w:rFonts w:hint="eastAsia" w:ascii="宋体" w:hAnsi="宋体" w:eastAsia="宋体" w:cs="宋体"/>
                <w:i w:val="0"/>
                <w:iCs w:val="0"/>
                <w:color w:val="000000"/>
                <w:sz w:val="22"/>
                <w:szCs w:val="22"/>
                <w:u w:val="none"/>
              </w:rPr>
            </w:pPr>
          </w:p>
        </w:tc>
      </w:tr>
      <w:tr w14:paraId="3589B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86C25DA">
            <w:pPr>
              <w:jc w:val="center"/>
              <w:rPr>
                <w:rFonts w:hint="eastAsia" w:ascii="宋体" w:hAnsi="宋体" w:eastAsia="宋体" w:cs="宋体"/>
                <w:i w:val="0"/>
                <w:iCs w:val="0"/>
                <w:color w:val="000000"/>
                <w:sz w:val="22"/>
                <w:szCs w:val="22"/>
                <w:u w:val="none"/>
              </w:rPr>
            </w:pPr>
          </w:p>
        </w:tc>
        <w:tc>
          <w:tcPr>
            <w:tcW w:w="3930" w:type="dxa"/>
            <w:gridSpan w:val="4"/>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FBCB3E">
            <w:pPr>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7AEA041">
            <w:pPr>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BA55823">
            <w:pPr>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5614F57">
            <w:pPr>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A9D3323">
            <w:pPr>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8279FCF">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87287C3">
            <w:pPr>
              <w:jc w:val="center"/>
              <w:rPr>
                <w:rFonts w:hint="eastAsia" w:ascii="宋体" w:hAnsi="宋体" w:eastAsia="宋体" w:cs="宋体"/>
                <w:i w:val="0"/>
                <w:iCs w:val="0"/>
                <w:color w:val="000000"/>
                <w:sz w:val="22"/>
                <w:szCs w:val="22"/>
                <w:u w:val="none"/>
              </w:rPr>
            </w:pPr>
          </w:p>
        </w:tc>
      </w:tr>
      <w:tr w14:paraId="41043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20"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7405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12730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7546C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0D0B9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13605E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059A8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3ED2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795C4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20"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C57D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F29C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25,901,299.23</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D886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7,311,354.10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339A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18,589,945.13</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9419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E3F0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AD57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77B57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8DC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393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991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E6E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44,800.00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006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44,800.00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D90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C64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2CA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963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BB33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C47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393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3D4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F7F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261,000.00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FCC0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261,000.00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219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0E2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63D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97A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228F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674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2220199</w:t>
            </w:r>
          </w:p>
        </w:tc>
        <w:tc>
          <w:tcPr>
            <w:tcW w:w="393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302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其他粮油物资事务支出</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740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551,722.20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E42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772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551,722.20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141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DA1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F3F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867C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590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3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082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474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589,870.72</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320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589,870.72</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588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5FC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10B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04A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1DB5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3E6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2130124</w:t>
            </w:r>
          </w:p>
        </w:tc>
        <w:tc>
          <w:tcPr>
            <w:tcW w:w="393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38D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农村合作经济</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994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450,000.00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760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73C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450,000.00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F75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CE3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997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500E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6F2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2130101</w:t>
            </w:r>
          </w:p>
        </w:tc>
        <w:tc>
          <w:tcPr>
            <w:tcW w:w="393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067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6B9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5,992,964.18</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E1A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5,538,229.25</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59C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454,734.93</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0D4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71C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436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7FCE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F88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2130122</w:t>
            </w:r>
          </w:p>
        </w:tc>
        <w:tc>
          <w:tcPr>
            <w:tcW w:w="393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48F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农业生产发展</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511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16,112,097.00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40A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2DE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16,112,097.00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5F1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7DA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416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C94D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9C8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393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352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382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414,458.69</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6F4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414,458.69</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F46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26EB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077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EDF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AED9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4D9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2013101</w:t>
            </w:r>
          </w:p>
        </w:tc>
        <w:tc>
          <w:tcPr>
            <w:tcW w:w="393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2B5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C3E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24,681.00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EDD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C58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24,681.00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0F0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AB9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ABB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7C04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7EE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2130106</w:t>
            </w:r>
          </w:p>
        </w:tc>
        <w:tc>
          <w:tcPr>
            <w:tcW w:w="393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7D6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科技转化与推广服务</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75C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129,184.00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CAA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B27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129,184.00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FB9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A1B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BCD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E3A3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D93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393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010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56E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867,526.00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8C5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6EC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867,526.00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F33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F2E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86F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C42C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4D7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2130104</w:t>
            </w:r>
          </w:p>
        </w:tc>
        <w:tc>
          <w:tcPr>
            <w:tcW w:w="393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C94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440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065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696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934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72E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79E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356C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F45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3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9C1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2B4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451,223.64</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6D7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451,223.64</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E9D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B95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9F0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39D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DB3E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BCD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393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D41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834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11,761.80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03F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11,761.80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D05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491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F87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1CB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9357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720" w:type="dxa"/>
            <w:gridSpan w:val="16"/>
            <w:tcBorders>
              <w:top w:val="nil"/>
              <w:left w:val="nil"/>
              <w:bottom w:val="nil"/>
              <w:right w:val="nil"/>
            </w:tcBorders>
            <w:shd w:val="clear" w:color="auto" w:fill="FFFFFF"/>
            <w:noWrap/>
            <w:vAlign w:val="center"/>
          </w:tcPr>
          <w:p w14:paraId="061F2A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14:paraId="2F3FE8F1">
      <w:pPr>
        <w:widowControl/>
        <w:jc w:val="both"/>
        <w:rPr>
          <w:rFonts w:ascii="Times New Roman" w:hAnsi="Times New Roman" w:eastAsia="方正小标宋_GBK" w:cs="Times New Roman"/>
          <w:color w:val="000000"/>
          <w:kern w:val="0"/>
          <w:sz w:val="36"/>
          <w:szCs w:val="21"/>
        </w:rPr>
      </w:pPr>
    </w:p>
    <w:tbl>
      <w:tblPr>
        <w:tblStyle w:val="9"/>
        <w:tblW w:w="16590" w:type="dxa"/>
        <w:tblInd w:w="93" w:type="dxa"/>
        <w:tblLayout w:type="fixed"/>
        <w:tblCellMar>
          <w:top w:w="0" w:type="dxa"/>
          <w:left w:w="108" w:type="dxa"/>
          <w:bottom w:w="0" w:type="dxa"/>
          <w:right w:w="108" w:type="dxa"/>
        </w:tblCellMar>
      </w:tblPr>
      <w:tblGrid>
        <w:gridCol w:w="3270"/>
        <w:gridCol w:w="570"/>
        <w:gridCol w:w="3"/>
        <w:gridCol w:w="466"/>
        <w:gridCol w:w="1152"/>
        <w:gridCol w:w="59"/>
        <w:gridCol w:w="471"/>
        <w:gridCol w:w="3189"/>
        <w:gridCol w:w="570"/>
        <w:gridCol w:w="32"/>
        <w:gridCol w:w="465"/>
        <w:gridCol w:w="1149"/>
        <w:gridCol w:w="532"/>
        <w:gridCol w:w="1148"/>
        <w:gridCol w:w="342"/>
        <w:gridCol w:w="1286"/>
        <w:gridCol w:w="52"/>
        <w:gridCol w:w="1834"/>
        <w:gridCol w:w="1596"/>
      </w:tblGrid>
      <w:tr w14:paraId="1E4A817E">
        <w:tblPrEx>
          <w:tblCellMar>
            <w:top w:w="0" w:type="dxa"/>
            <w:left w:w="108" w:type="dxa"/>
            <w:bottom w:w="0" w:type="dxa"/>
            <w:right w:w="108" w:type="dxa"/>
          </w:tblCellMar>
        </w:tblPrEx>
        <w:trPr>
          <w:gridAfter w:val="1"/>
          <w:wAfter w:w="1596" w:type="dxa"/>
          <w:trHeight w:val="285" w:hRule="atLeast"/>
        </w:trPr>
        <w:tc>
          <w:tcPr>
            <w:tcW w:w="3843" w:type="dxa"/>
            <w:gridSpan w:val="3"/>
            <w:tcBorders>
              <w:top w:val="nil"/>
              <w:left w:val="nil"/>
              <w:bottom w:val="nil"/>
              <w:right w:val="nil"/>
            </w:tcBorders>
            <w:shd w:val="clear" w:color="auto" w:fill="auto"/>
            <w:noWrap/>
            <w:vAlign w:val="center"/>
          </w:tcPr>
          <w:p w14:paraId="6CFE51B5">
            <w:pPr>
              <w:widowControl/>
              <w:jc w:val="left"/>
              <w:rPr>
                <w:rFonts w:ascii="黑体" w:hAnsi="黑体" w:eastAsia="黑体" w:cs="宋体"/>
                <w:kern w:val="0"/>
                <w:sz w:val="24"/>
                <w:szCs w:val="24"/>
              </w:rPr>
            </w:pPr>
            <w:bookmarkStart w:id="0" w:name="RANGE!A1:I22"/>
            <w:bookmarkEnd w:id="0"/>
            <w:bookmarkStart w:id="1" w:name="RANGE!A1:F16"/>
          </w:p>
        </w:tc>
        <w:tc>
          <w:tcPr>
            <w:tcW w:w="466" w:type="dxa"/>
            <w:tcBorders>
              <w:top w:val="nil"/>
              <w:left w:val="nil"/>
              <w:bottom w:val="nil"/>
              <w:right w:val="nil"/>
            </w:tcBorders>
            <w:shd w:val="clear" w:color="auto" w:fill="auto"/>
            <w:noWrap/>
            <w:vAlign w:val="center"/>
          </w:tcPr>
          <w:p w14:paraId="25DA7E4F">
            <w:pPr>
              <w:widowControl/>
              <w:jc w:val="right"/>
              <w:rPr>
                <w:rFonts w:ascii="宋体" w:hAnsi="宋体" w:eastAsia="宋体" w:cs="宋体"/>
                <w:kern w:val="0"/>
                <w:sz w:val="24"/>
                <w:szCs w:val="24"/>
              </w:rPr>
            </w:pPr>
          </w:p>
        </w:tc>
        <w:tc>
          <w:tcPr>
            <w:tcW w:w="1682" w:type="dxa"/>
            <w:gridSpan w:val="3"/>
            <w:tcBorders>
              <w:top w:val="nil"/>
              <w:left w:val="nil"/>
              <w:bottom w:val="nil"/>
              <w:right w:val="nil"/>
            </w:tcBorders>
            <w:shd w:val="clear" w:color="auto" w:fill="auto"/>
            <w:noWrap/>
            <w:vAlign w:val="center"/>
          </w:tcPr>
          <w:p w14:paraId="71DDEEEA">
            <w:pPr>
              <w:widowControl/>
              <w:jc w:val="right"/>
              <w:rPr>
                <w:rFonts w:ascii="宋体" w:hAnsi="宋体" w:eastAsia="宋体" w:cs="宋体"/>
                <w:kern w:val="0"/>
                <w:sz w:val="24"/>
                <w:szCs w:val="24"/>
              </w:rPr>
            </w:pPr>
          </w:p>
        </w:tc>
        <w:tc>
          <w:tcPr>
            <w:tcW w:w="3791" w:type="dxa"/>
            <w:gridSpan w:val="3"/>
            <w:tcBorders>
              <w:top w:val="nil"/>
              <w:left w:val="nil"/>
              <w:bottom w:val="nil"/>
              <w:right w:val="nil"/>
            </w:tcBorders>
            <w:shd w:val="clear" w:color="auto" w:fill="auto"/>
            <w:noWrap/>
            <w:vAlign w:val="center"/>
          </w:tcPr>
          <w:p w14:paraId="7E680B73">
            <w:pPr>
              <w:widowControl/>
              <w:jc w:val="right"/>
              <w:rPr>
                <w:rFonts w:ascii="宋体" w:hAnsi="宋体" w:eastAsia="宋体" w:cs="宋体"/>
                <w:kern w:val="0"/>
                <w:sz w:val="24"/>
                <w:szCs w:val="24"/>
              </w:rPr>
            </w:pPr>
          </w:p>
        </w:tc>
        <w:tc>
          <w:tcPr>
            <w:tcW w:w="465" w:type="dxa"/>
            <w:tcBorders>
              <w:top w:val="nil"/>
              <w:left w:val="nil"/>
              <w:bottom w:val="nil"/>
              <w:right w:val="nil"/>
            </w:tcBorders>
            <w:shd w:val="clear" w:color="auto" w:fill="auto"/>
            <w:noWrap/>
            <w:vAlign w:val="center"/>
          </w:tcPr>
          <w:p w14:paraId="13016489">
            <w:pPr>
              <w:widowControl/>
              <w:jc w:val="right"/>
              <w:rPr>
                <w:rFonts w:ascii="宋体" w:hAnsi="宋体" w:eastAsia="宋体" w:cs="宋体"/>
                <w:kern w:val="0"/>
                <w:sz w:val="24"/>
                <w:szCs w:val="24"/>
              </w:rPr>
            </w:pPr>
          </w:p>
        </w:tc>
        <w:tc>
          <w:tcPr>
            <w:tcW w:w="1681" w:type="dxa"/>
            <w:gridSpan w:val="2"/>
            <w:tcBorders>
              <w:top w:val="nil"/>
              <w:left w:val="nil"/>
              <w:bottom w:val="nil"/>
              <w:right w:val="nil"/>
            </w:tcBorders>
            <w:shd w:val="clear" w:color="auto" w:fill="auto"/>
            <w:noWrap/>
            <w:vAlign w:val="center"/>
          </w:tcPr>
          <w:p w14:paraId="2553EADD">
            <w:pPr>
              <w:widowControl/>
              <w:jc w:val="right"/>
              <w:rPr>
                <w:rFonts w:ascii="宋体" w:hAnsi="宋体" w:eastAsia="宋体" w:cs="宋体"/>
                <w:kern w:val="0"/>
                <w:sz w:val="24"/>
                <w:szCs w:val="24"/>
              </w:rPr>
            </w:pPr>
          </w:p>
        </w:tc>
        <w:tc>
          <w:tcPr>
            <w:tcW w:w="1490" w:type="dxa"/>
            <w:gridSpan w:val="2"/>
            <w:tcBorders>
              <w:top w:val="nil"/>
              <w:left w:val="nil"/>
              <w:bottom w:val="nil"/>
              <w:right w:val="nil"/>
            </w:tcBorders>
            <w:shd w:val="clear" w:color="auto" w:fill="auto"/>
            <w:noWrap/>
            <w:vAlign w:val="center"/>
          </w:tcPr>
          <w:p w14:paraId="6C3B94D7">
            <w:pPr>
              <w:widowControl/>
              <w:jc w:val="right"/>
              <w:rPr>
                <w:rFonts w:ascii="宋体" w:hAnsi="宋体" w:eastAsia="宋体" w:cs="宋体"/>
                <w:kern w:val="0"/>
                <w:sz w:val="24"/>
                <w:szCs w:val="24"/>
              </w:rPr>
            </w:pPr>
          </w:p>
        </w:tc>
        <w:tc>
          <w:tcPr>
            <w:tcW w:w="1286" w:type="dxa"/>
            <w:tcBorders>
              <w:top w:val="nil"/>
              <w:left w:val="nil"/>
              <w:bottom w:val="nil"/>
              <w:right w:val="nil"/>
            </w:tcBorders>
            <w:shd w:val="clear" w:color="auto" w:fill="auto"/>
            <w:noWrap/>
            <w:vAlign w:val="center"/>
          </w:tcPr>
          <w:p w14:paraId="37503FC7">
            <w:pPr>
              <w:widowControl/>
              <w:jc w:val="right"/>
              <w:rPr>
                <w:rFonts w:ascii="宋体" w:hAnsi="宋体" w:eastAsia="宋体" w:cs="宋体"/>
                <w:kern w:val="0"/>
                <w:sz w:val="24"/>
                <w:szCs w:val="24"/>
              </w:rPr>
            </w:pPr>
          </w:p>
        </w:tc>
        <w:tc>
          <w:tcPr>
            <w:tcW w:w="1886" w:type="dxa"/>
            <w:gridSpan w:val="2"/>
            <w:tcBorders>
              <w:top w:val="nil"/>
              <w:left w:val="nil"/>
              <w:bottom w:val="nil"/>
              <w:right w:val="nil"/>
            </w:tcBorders>
            <w:shd w:val="clear" w:color="auto" w:fill="auto"/>
            <w:noWrap/>
            <w:vAlign w:val="center"/>
          </w:tcPr>
          <w:p w14:paraId="4499F18B">
            <w:pPr>
              <w:widowControl/>
              <w:jc w:val="right"/>
              <w:rPr>
                <w:rFonts w:ascii="宋体" w:hAnsi="宋体" w:eastAsia="宋体" w:cs="宋体"/>
                <w:kern w:val="0"/>
                <w:sz w:val="24"/>
                <w:szCs w:val="24"/>
              </w:rPr>
            </w:pPr>
          </w:p>
        </w:tc>
      </w:tr>
      <w:tr w14:paraId="7ECE8B2A">
        <w:tblPrEx>
          <w:tblCellMar>
            <w:top w:w="0" w:type="dxa"/>
            <w:left w:w="108" w:type="dxa"/>
            <w:bottom w:w="0" w:type="dxa"/>
            <w:right w:w="108" w:type="dxa"/>
          </w:tblCellMar>
        </w:tblPrEx>
        <w:trPr>
          <w:gridAfter w:val="1"/>
          <w:wAfter w:w="1596" w:type="dxa"/>
          <w:trHeight w:val="360" w:hRule="atLeast"/>
        </w:trPr>
        <w:tc>
          <w:tcPr>
            <w:tcW w:w="16590" w:type="dxa"/>
            <w:gridSpan w:val="18"/>
            <w:tcBorders>
              <w:top w:val="nil"/>
              <w:left w:val="nil"/>
              <w:bottom w:val="nil"/>
              <w:right w:val="nil"/>
            </w:tcBorders>
            <w:shd w:val="clear" w:color="auto" w:fill="auto"/>
            <w:noWrap/>
            <w:vAlign w:val="center"/>
          </w:tcPr>
          <w:p w14:paraId="741E9F4E">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0DA6E4C6">
        <w:tblPrEx>
          <w:tblCellMar>
            <w:top w:w="0" w:type="dxa"/>
            <w:left w:w="108" w:type="dxa"/>
            <w:bottom w:w="0" w:type="dxa"/>
            <w:right w:w="108" w:type="dxa"/>
          </w:tblCellMar>
        </w:tblPrEx>
        <w:trPr>
          <w:gridAfter w:val="1"/>
          <w:wAfter w:w="1596" w:type="dxa"/>
          <w:trHeight w:val="199" w:hRule="atLeast"/>
        </w:trPr>
        <w:tc>
          <w:tcPr>
            <w:tcW w:w="3843" w:type="dxa"/>
            <w:gridSpan w:val="3"/>
            <w:tcBorders>
              <w:top w:val="nil"/>
              <w:left w:val="nil"/>
              <w:bottom w:val="nil"/>
              <w:right w:val="nil"/>
            </w:tcBorders>
            <w:shd w:val="clear" w:color="000000" w:fill="FFFFFF"/>
            <w:noWrap/>
            <w:vAlign w:val="center"/>
          </w:tcPr>
          <w:p w14:paraId="54DD366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66" w:type="dxa"/>
            <w:tcBorders>
              <w:top w:val="nil"/>
              <w:left w:val="nil"/>
              <w:bottom w:val="nil"/>
              <w:right w:val="nil"/>
            </w:tcBorders>
            <w:shd w:val="clear" w:color="000000" w:fill="FFFFFF"/>
            <w:noWrap/>
            <w:vAlign w:val="center"/>
          </w:tcPr>
          <w:p w14:paraId="4F92DC3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52" w:type="dxa"/>
            <w:tcBorders>
              <w:top w:val="nil"/>
              <w:left w:val="nil"/>
              <w:bottom w:val="nil"/>
              <w:right w:val="nil"/>
            </w:tcBorders>
            <w:shd w:val="clear" w:color="000000" w:fill="FFFFFF"/>
            <w:noWrap/>
            <w:vAlign w:val="center"/>
          </w:tcPr>
          <w:p w14:paraId="4DD54D5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21" w:type="dxa"/>
            <w:gridSpan w:val="5"/>
            <w:tcBorders>
              <w:top w:val="nil"/>
              <w:left w:val="nil"/>
              <w:bottom w:val="nil"/>
              <w:right w:val="nil"/>
            </w:tcBorders>
            <w:shd w:val="clear" w:color="000000" w:fill="FFFFFF"/>
            <w:noWrap/>
            <w:vAlign w:val="center"/>
          </w:tcPr>
          <w:p w14:paraId="58CB9CC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65" w:type="dxa"/>
            <w:tcBorders>
              <w:top w:val="nil"/>
              <w:left w:val="nil"/>
              <w:bottom w:val="nil"/>
              <w:right w:val="nil"/>
            </w:tcBorders>
            <w:shd w:val="clear" w:color="000000" w:fill="FFFFFF"/>
            <w:noWrap/>
            <w:vAlign w:val="center"/>
          </w:tcPr>
          <w:p w14:paraId="7D7D0C3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81" w:type="dxa"/>
            <w:gridSpan w:val="2"/>
            <w:tcBorders>
              <w:top w:val="nil"/>
              <w:left w:val="nil"/>
              <w:bottom w:val="nil"/>
              <w:right w:val="nil"/>
            </w:tcBorders>
            <w:shd w:val="clear" w:color="000000" w:fill="FFFFFF"/>
            <w:noWrap/>
            <w:vAlign w:val="center"/>
          </w:tcPr>
          <w:p w14:paraId="4BDD4E9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90" w:type="dxa"/>
            <w:gridSpan w:val="2"/>
            <w:tcBorders>
              <w:top w:val="nil"/>
              <w:left w:val="nil"/>
              <w:bottom w:val="nil"/>
              <w:right w:val="nil"/>
            </w:tcBorders>
            <w:shd w:val="clear" w:color="000000" w:fill="FFFFFF"/>
            <w:noWrap/>
            <w:vAlign w:val="center"/>
          </w:tcPr>
          <w:p w14:paraId="7679FE7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86" w:type="dxa"/>
            <w:tcBorders>
              <w:top w:val="nil"/>
              <w:left w:val="nil"/>
              <w:bottom w:val="nil"/>
              <w:right w:val="nil"/>
            </w:tcBorders>
            <w:shd w:val="clear" w:color="000000" w:fill="FFFFFF"/>
            <w:noWrap/>
            <w:vAlign w:val="center"/>
          </w:tcPr>
          <w:p w14:paraId="5CB2DE3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86" w:type="dxa"/>
            <w:gridSpan w:val="2"/>
            <w:tcBorders>
              <w:top w:val="nil"/>
              <w:left w:val="nil"/>
              <w:bottom w:val="nil"/>
              <w:right w:val="nil"/>
            </w:tcBorders>
            <w:shd w:val="clear" w:color="000000" w:fill="FFFFFF"/>
            <w:noWrap/>
            <w:vAlign w:val="center"/>
          </w:tcPr>
          <w:p w14:paraId="7FD20DE4">
            <w:pPr>
              <w:widowControl/>
              <w:ind w:firstLine="200" w:firstLineChars="100"/>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02EB788A">
        <w:tblPrEx>
          <w:tblCellMar>
            <w:top w:w="0" w:type="dxa"/>
            <w:left w:w="108" w:type="dxa"/>
            <w:bottom w:w="0" w:type="dxa"/>
            <w:right w:w="108" w:type="dxa"/>
          </w:tblCellMar>
        </w:tblPrEx>
        <w:trPr>
          <w:gridAfter w:val="1"/>
          <w:wAfter w:w="1596" w:type="dxa"/>
          <w:trHeight w:val="300" w:hRule="atLeast"/>
        </w:trPr>
        <w:tc>
          <w:tcPr>
            <w:tcW w:w="3843" w:type="dxa"/>
            <w:gridSpan w:val="3"/>
            <w:tcBorders>
              <w:top w:val="nil"/>
              <w:left w:val="nil"/>
              <w:bottom w:val="nil"/>
              <w:right w:val="nil"/>
            </w:tcBorders>
            <w:shd w:val="clear" w:color="000000" w:fill="FFFFFF"/>
            <w:noWrap/>
            <w:vAlign w:val="center"/>
          </w:tcPr>
          <w:p w14:paraId="071DCAD0">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66" w:type="dxa"/>
            <w:tcBorders>
              <w:top w:val="nil"/>
              <w:left w:val="nil"/>
              <w:bottom w:val="nil"/>
              <w:right w:val="nil"/>
            </w:tcBorders>
            <w:shd w:val="clear" w:color="000000" w:fill="FFFFFF"/>
            <w:noWrap/>
            <w:vAlign w:val="center"/>
          </w:tcPr>
          <w:p w14:paraId="5B9279A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52" w:type="dxa"/>
            <w:tcBorders>
              <w:top w:val="nil"/>
              <w:left w:val="nil"/>
              <w:bottom w:val="nil"/>
              <w:right w:val="nil"/>
            </w:tcBorders>
            <w:shd w:val="clear" w:color="000000" w:fill="FFFFFF"/>
            <w:noWrap/>
            <w:vAlign w:val="center"/>
          </w:tcPr>
          <w:p w14:paraId="728B9DB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21" w:type="dxa"/>
            <w:gridSpan w:val="5"/>
            <w:tcBorders>
              <w:top w:val="nil"/>
              <w:left w:val="nil"/>
              <w:bottom w:val="nil"/>
              <w:right w:val="nil"/>
            </w:tcBorders>
            <w:shd w:val="clear" w:color="000000" w:fill="FFFFFF"/>
            <w:noWrap/>
            <w:vAlign w:val="center"/>
          </w:tcPr>
          <w:p w14:paraId="08A6837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65" w:type="dxa"/>
            <w:tcBorders>
              <w:top w:val="nil"/>
              <w:left w:val="nil"/>
              <w:bottom w:val="nil"/>
              <w:right w:val="nil"/>
            </w:tcBorders>
            <w:shd w:val="clear" w:color="000000" w:fill="FFFFFF"/>
            <w:noWrap/>
            <w:vAlign w:val="center"/>
          </w:tcPr>
          <w:p w14:paraId="33DE48C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81" w:type="dxa"/>
            <w:gridSpan w:val="2"/>
            <w:tcBorders>
              <w:top w:val="nil"/>
              <w:left w:val="nil"/>
              <w:bottom w:val="nil"/>
              <w:right w:val="nil"/>
            </w:tcBorders>
            <w:shd w:val="clear" w:color="000000" w:fill="FFFFFF"/>
            <w:noWrap/>
            <w:vAlign w:val="center"/>
          </w:tcPr>
          <w:p w14:paraId="1EF8423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90" w:type="dxa"/>
            <w:gridSpan w:val="2"/>
            <w:tcBorders>
              <w:top w:val="nil"/>
              <w:left w:val="nil"/>
              <w:bottom w:val="nil"/>
              <w:right w:val="nil"/>
            </w:tcBorders>
            <w:shd w:val="clear" w:color="000000" w:fill="FFFFFF"/>
            <w:noWrap/>
            <w:vAlign w:val="center"/>
          </w:tcPr>
          <w:p w14:paraId="796A919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86" w:type="dxa"/>
            <w:tcBorders>
              <w:top w:val="nil"/>
              <w:left w:val="nil"/>
              <w:bottom w:val="nil"/>
              <w:right w:val="nil"/>
            </w:tcBorders>
            <w:shd w:val="clear" w:color="000000" w:fill="FFFFFF"/>
            <w:noWrap/>
            <w:vAlign w:val="center"/>
          </w:tcPr>
          <w:p w14:paraId="30E8D01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86" w:type="dxa"/>
            <w:gridSpan w:val="2"/>
            <w:tcBorders>
              <w:top w:val="nil"/>
              <w:left w:val="nil"/>
              <w:bottom w:val="nil"/>
              <w:right w:val="nil"/>
            </w:tcBorders>
            <w:shd w:val="clear" w:color="000000" w:fill="FFFFFF"/>
            <w:noWrap/>
            <w:vAlign w:val="center"/>
          </w:tcPr>
          <w:p w14:paraId="0AAF554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0D52C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20" w:type="dxa"/>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AE7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11070" w:type="dxa"/>
            <w:gridSpan w:val="1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72C4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101F0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7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67F1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B5E2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680" w:type="dxa"/>
            <w:gridSpan w:val="4"/>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50AC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660"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7F404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D2583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50"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CCA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80"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7DA4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680"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B8809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3430"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2598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2530D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06951B5">
            <w:pPr>
              <w:jc w:val="center"/>
              <w:rPr>
                <w:rFonts w:hint="eastAsia" w:ascii="宋体" w:hAnsi="宋体" w:eastAsia="宋体" w:cs="宋体"/>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942C088">
            <w:pPr>
              <w:jc w:val="center"/>
              <w:rPr>
                <w:rFonts w:hint="eastAsia" w:ascii="宋体" w:hAnsi="宋体" w:eastAsia="宋体" w:cs="宋体"/>
                <w:i w:val="0"/>
                <w:iCs w:val="0"/>
                <w:color w:val="000000"/>
                <w:sz w:val="22"/>
                <w:szCs w:val="22"/>
                <w:u w:val="none"/>
              </w:rPr>
            </w:pPr>
          </w:p>
        </w:tc>
        <w:tc>
          <w:tcPr>
            <w:tcW w:w="1680" w:type="dxa"/>
            <w:gridSpan w:val="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BAFBA6D">
            <w:pPr>
              <w:jc w:val="center"/>
              <w:rPr>
                <w:rFonts w:hint="eastAsia" w:ascii="宋体" w:hAnsi="宋体" w:eastAsia="宋体" w:cs="宋体"/>
                <w:i w:val="0"/>
                <w:iCs w:val="0"/>
                <w:color w:val="000000"/>
                <w:sz w:val="22"/>
                <w:szCs w:val="22"/>
                <w:u w:val="none"/>
              </w:rPr>
            </w:pPr>
          </w:p>
        </w:tc>
        <w:tc>
          <w:tcPr>
            <w:tcW w:w="366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0908EA7">
            <w:pPr>
              <w:jc w:val="center"/>
              <w:rPr>
                <w:rFonts w:hint="eastAsia" w:ascii="宋体" w:hAnsi="宋体" w:eastAsia="宋体" w:cs="宋体"/>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18124F9">
            <w:pPr>
              <w:jc w:val="center"/>
              <w:rPr>
                <w:rFonts w:hint="eastAsia" w:ascii="宋体" w:hAnsi="宋体" w:eastAsia="宋体" w:cs="宋体"/>
                <w:i w:val="0"/>
                <w:iCs w:val="0"/>
                <w:color w:val="000000"/>
                <w:sz w:val="22"/>
                <w:szCs w:val="22"/>
                <w:u w:val="none"/>
              </w:rPr>
            </w:pPr>
          </w:p>
        </w:tc>
        <w:tc>
          <w:tcPr>
            <w:tcW w:w="5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58602C3">
            <w:pPr>
              <w:jc w:val="center"/>
              <w:rPr>
                <w:rFonts w:hint="eastAsia" w:ascii="宋体" w:hAnsi="宋体" w:eastAsia="宋体" w:cs="宋体"/>
                <w:i w:val="0"/>
                <w:iCs w:val="0"/>
                <w:color w:val="000000"/>
                <w:sz w:val="22"/>
                <w:szCs w:val="22"/>
                <w:u w:val="none"/>
              </w:rPr>
            </w:pPr>
          </w:p>
        </w:tc>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D96D3E9">
            <w:pPr>
              <w:jc w:val="center"/>
              <w:rPr>
                <w:rFonts w:hint="eastAsia" w:ascii="宋体" w:hAnsi="宋体" w:eastAsia="宋体" w:cs="宋体"/>
                <w:i w:val="0"/>
                <w:iCs w:val="0"/>
                <w:color w:val="000000"/>
                <w:sz w:val="22"/>
                <w:szCs w:val="22"/>
                <w:u w:val="none"/>
              </w:rPr>
            </w:pPr>
          </w:p>
        </w:tc>
        <w:tc>
          <w:tcPr>
            <w:tcW w:w="168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99194FD">
            <w:pPr>
              <w:jc w:val="center"/>
              <w:rPr>
                <w:rFonts w:hint="eastAsia" w:ascii="宋体" w:hAnsi="宋体" w:eastAsia="宋体" w:cs="宋体"/>
                <w:i w:val="0"/>
                <w:iCs w:val="0"/>
                <w:color w:val="000000"/>
                <w:sz w:val="22"/>
                <w:szCs w:val="22"/>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C35C4B8">
            <w:pPr>
              <w:jc w:val="center"/>
              <w:rPr>
                <w:rFonts w:hint="eastAsia" w:ascii="宋体" w:hAnsi="宋体" w:eastAsia="宋体" w:cs="宋体"/>
                <w:i w:val="0"/>
                <w:iCs w:val="0"/>
                <w:color w:val="000000"/>
                <w:sz w:val="22"/>
                <w:szCs w:val="22"/>
                <w:u w:val="none"/>
              </w:rPr>
            </w:pPr>
          </w:p>
        </w:tc>
      </w:tr>
      <w:tr w14:paraId="52DD9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09E4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87CA09C">
            <w:pPr>
              <w:jc w:val="center"/>
              <w:rPr>
                <w:rFonts w:hint="eastAsia" w:ascii="宋体" w:hAnsi="宋体" w:eastAsia="宋体" w:cs="宋体"/>
                <w:i w:val="0"/>
                <w:iCs w:val="0"/>
                <w:color w:val="000000"/>
                <w:sz w:val="22"/>
                <w:szCs w:val="22"/>
                <w:u w:val="none"/>
              </w:rPr>
            </w:pP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FA6D2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DF4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CA28026">
            <w:pPr>
              <w:jc w:val="center"/>
              <w:rPr>
                <w:rFonts w:hint="eastAsia" w:ascii="宋体" w:hAnsi="宋体" w:eastAsia="宋体" w:cs="宋体"/>
                <w:i w:val="0"/>
                <w:iCs w:val="0"/>
                <w:color w:val="000000"/>
                <w:sz w:val="22"/>
                <w:szCs w:val="22"/>
                <w:u w:val="none"/>
              </w:rPr>
            </w:pPr>
          </w:p>
        </w:tc>
        <w:tc>
          <w:tcPr>
            <w:tcW w:w="5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C7E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78DE7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6CFD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3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DE45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67841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1C532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D5A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287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25,856,499.23</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DCC0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212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5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10E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24,681.00</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F08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24,681.00</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6EA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3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792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6F68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71065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E28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2D9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106EB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43F38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5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548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591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2B9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3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6BF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1C8C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58BF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37F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C5B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C06DD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820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5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066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D5B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8D1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3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140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E5D4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4B46EF">
            <w:pPr>
              <w:jc w:val="left"/>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520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DF7B1">
            <w:pPr>
              <w:jc w:val="right"/>
              <w:rPr>
                <w:rFonts w:hint="eastAsia" w:ascii="宋体" w:hAnsi="宋体" w:eastAsia="宋体" w:cs="宋体"/>
                <w:i w:val="0"/>
                <w:iCs w:val="0"/>
                <w:color w:val="000000"/>
                <w:sz w:val="22"/>
                <w:szCs w:val="22"/>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D78A9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F1B6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823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456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ED4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3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427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1EEB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523C17">
            <w:pPr>
              <w:jc w:val="left"/>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F48A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7ED33">
            <w:pPr>
              <w:jc w:val="right"/>
              <w:rPr>
                <w:rFonts w:hint="eastAsia" w:ascii="宋体" w:hAnsi="宋体" w:eastAsia="宋体" w:cs="宋体"/>
                <w:i w:val="0"/>
                <w:iCs w:val="0"/>
                <w:color w:val="000000"/>
                <w:sz w:val="22"/>
                <w:szCs w:val="22"/>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79D9E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26D9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5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686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FA2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C74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3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C80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7794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8E47916">
            <w:pPr>
              <w:jc w:val="left"/>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849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9340F">
            <w:pPr>
              <w:jc w:val="right"/>
              <w:rPr>
                <w:rFonts w:hint="eastAsia" w:ascii="宋体" w:hAnsi="宋体" w:eastAsia="宋体" w:cs="宋体"/>
                <w:i w:val="0"/>
                <w:iCs w:val="0"/>
                <w:color w:val="000000"/>
                <w:sz w:val="22"/>
                <w:szCs w:val="22"/>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1D1E4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2A4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EBB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820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1BA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3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F56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BD4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CF5434">
            <w:pPr>
              <w:jc w:val="left"/>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AC19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400CE">
            <w:pPr>
              <w:jc w:val="right"/>
              <w:rPr>
                <w:rFonts w:hint="eastAsia" w:ascii="宋体" w:hAnsi="宋体" w:eastAsia="宋体" w:cs="宋体"/>
                <w:i w:val="0"/>
                <w:iCs w:val="0"/>
                <w:color w:val="000000"/>
                <w:sz w:val="22"/>
                <w:szCs w:val="22"/>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505D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F06C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5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F73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5B0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FBB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3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266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7C5F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121CB6">
            <w:pPr>
              <w:jc w:val="left"/>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932D5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4BD43">
            <w:pPr>
              <w:jc w:val="right"/>
              <w:rPr>
                <w:rFonts w:hint="eastAsia" w:ascii="宋体" w:hAnsi="宋体" w:eastAsia="宋体" w:cs="宋体"/>
                <w:i w:val="0"/>
                <w:iCs w:val="0"/>
                <w:color w:val="000000"/>
                <w:sz w:val="22"/>
                <w:szCs w:val="22"/>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5679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930E1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5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8BC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1,016,091.21</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D3B6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1,016,091.21</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75D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3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722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B6D9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D084C2D">
            <w:pPr>
              <w:jc w:val="left"/>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93B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F079D">
            <w:pPr>
              <w:jc w:val="right"/>
              <w:rPr>
                <w:rFonts w:hint="eastAsia" w:ascii="宋体" w:hAnsi="宋体" w:eastAsia="宋体" w:cs="宋体"/>
                <w:i w:val="0"/>
                <w:iCs w:val="0"/>
                <w:color w:val="000000"/>
                <w:sz w:val="22"/>
                <w:szCs w:val="22"/>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FECA1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72E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5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438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261,000.00</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58D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261,000.00</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6EA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3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880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FB2E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92509E3">
            <w:pPr>
              <w:jc w:val="left"/>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650D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871B2">
            <w:pPr>
              <w:jc w:val="right"/>
              <w:rPr>
                <w:rFonts w:hint="eastAsia" w:ascii="宋体" w:hAnsi="宋体" w:eastAsia="宋体" w:cs="宋体"/>
                <w:i w:val="0"/>
                <w:iCs w:val="0"/>
                <w:color w:val="000000"/>
                <w:sz w:val="22"/>
                <w:szCs w:val="22"/>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FEF4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A41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5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DF7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48E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B7DC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3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286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D95B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25BA5A6">
            <w:pPr>
              <w:jc w:val="left"/>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FF6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0514B">
            <w:pPr>
              <w:jc w:val="right"/>
              <w:rPr>
                <w:rFonts w:hint="eastAsia" w:ascii="宋体" w:hAnsi="宋体" w:eastAsia="宋体" w:cs="宋体"/>
                <w:i w:val="0"/>
                <w:iCs w:val="0"/>
                <w:color w:val="000000"/>
                <w:sz w:val="22"/>
                <w:szCs w:val="22"/>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84E1B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988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5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0CC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25F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70D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3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0EC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003B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9FC6A77">
            <w:pPr>
              <w:jc w:val="left"/>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FDA7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2ABC9">
            <w:pPr>
              <w:jc w:val="right"/>
              <w:rPr>
                <w:rFonts w:hint="eastAsia" w:ascii="宋体" w:hAnsi="宋体" w:eastAsia="宋体" w:cs="宋体"/>
                <w:i w:val="0"/>
                <w:iCs w:val="0"/>
                <w:color w:val="000000"/>
                <w:sz w:val="22"/>
                <w:szCs w:val="22"/>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652B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A42A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5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F0F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23,551,781.18</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2ED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23,551,781.18</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EB5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3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B0F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9582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78C464">
            <w:pPr>
              <w:jc w:val="left"/>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50EF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351E7">
            <w:pPr>
              <w:jc w:val="right"/>
              <w:rPr>
                <w:rFonts w:hint="eastAsia" w:ascii="宋体" w:hAnsi="宋体" w:eastAsia="宋体" w:cs="宋体"/>
                <w:i w:val="0"/>
                <w:iCs w:val="0"/>
                <w:color w:val="000000"/>
                <w:sz w:val="22"/>
                <w:szCs w:val="22"/>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97F2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D95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D80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2C9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F8D7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3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B76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8B8A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D91DC5">
            <w:pPr>
              <w:jc w:val="left"/>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871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3B907">
            <w:pPr>
              <w:jc w:val="right"/>
              <w:rPr>
                <w:rFonts w:hint="eastAsia" w:ascii="宋体" w:hAnsi="宋体" w:eastAsia="宋体" w:cs="宋体"/>
                <w:i w:val="0"/>
                <w:iCs w:val="0"/>
                <w:color w:val="000000"/>
                <w:sz w:val="22"/>
                <w:szCs w:val="22"/>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B65F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4AB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5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18E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85C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F58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3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A39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E6C9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B0D74C">
            <w:pPr>
              <w:jc w:val="left"/>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DD7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21AEB">
            <w:pPr>
              <w:jc w:val="right"/>
              <w:rPr>
                <w:rFonts w:hint="eastAsia" w:ascii="宋体" w:hAnsi="宋体" w:eastAsia="宋体" w:cs="宋体"/>
                <w:i w:val="0"/>
                <w:iCs w:val="0"/>
                <w:color w:val="000000"/>
                <w:sz w:val="22"/>
                <w:szCs w:val="22"/>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34F9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6FCA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5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7AF2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46A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5D1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3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ACD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918F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033A3B2">
            <w:pPr>
              <w:jc w:val="left"/>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1606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D86A6">
            <w:pPr>
              <w:jc w:val="right"/>
              <w:rPr>
                <w:rFonts w:hint="eastAsia" w:ascii="宋体" w:hAnsi="宋体" w:eastAsia="宋体" w:cs="宋体"/>
                <w:i w:val="0"/>
                <w:iCs w:val="0"/>
                <w:color w:val="000000"/>
                <w:sz w:val="22"/>
                <w:szCs w:val="22"/>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2894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95C8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5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A168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63D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A70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3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066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E36A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B2596C">
            <w:pPr>
              <w:jc w:val="left"/>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0578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1E8B4">
            <w:pPr>
              <w:jc w:val="right"/>
              <w:rPr>
                <w:rFonts w:hint="eastAsia" w:ascii="宋体" w:hAnsi="宋体" w:eastAsia="宋体" w:cs="宋体"/>
                <w:i w:val="0"/>
                <w:iCs w:val="0"/>
                <w:color w:val="000000"/>
                <w:sz w:val="22"/>
                <w:szCs w:val="22"/>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4006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1051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5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0F7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601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76B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3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5E2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DC9E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FE1CFE">
            <w:pPr>
              <w:jc w:val="left"/>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866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C2C21">
            <w:pPr>
              <w:jc w:val="right"/>
              <w:rPr>
                <w:rFonts w:hint="eastAsia" w:ascii="宋体" w:hAnsi="宋体" w:eastAsia="宋体" w:cs="宋体"/>
                <w:i w:val="0"/>
                <w:iCs w:val="0"/>
                <w:color w:val="000000"/>
                <w:sz w:val="22"/>
                <w:szCs w:val="22"/>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96EE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4EA6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DAE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A7B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497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3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E2D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C1D5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D7C48C1">
            <w:pPr>
              <w:jc w:val="left"/>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39D2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946C3">
            <w:pPr>
              <w:jc w:val="right"/>
              <w:rPr>
                <w:rFonts w:hint="eastAsia" w:ascii="宋体" w:hAnsi="宋体" w:eastAsia="宋体" w:cs="宋体"/>
                <w:i w:val="0"/>
                <w:iCs w:val="0"/>
                <w:color w:val="000000"/>
                <w:sz w:val="22"/>
                <w:szCs w:val="22"/>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1D5D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E71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5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F6C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451,223.64</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5DF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451,223.64</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2C2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3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5F0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B959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47EC0EF">
            <w:pPr>
              <w:jc w:val="left"/>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F50E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72F97">
            <w:pPr>
              <w:jc w:val="right"/>
              <w:rPr>
                <w:rFonts w:hint="eastAsia" w:ascii="宋体" w:hAnsi="宋体" w:eastAsia="宋体" w:cs="宋体"/>
                <w:i w:val="0"/>
                <w:iCs w:val="0"/>
                <w:color w:val="000000"/>
                <w:sz w:val="22"/>
                <w:szCs w:val="22"/>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53DF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83F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5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5B4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551,722.20</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E82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551,722.20</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707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3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FA8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7670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FF10D3">
            <w:pPr>
              <w:jc w:val="left"/>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98CB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5A375">
            <w:pPr>
              <w:jc w:val="right"/>
              <w:rPr>
                <w:rFonts w:hint="eastAsia" w:ascii="宋体" w:hAnsi="宋体" w:eastAsia="宋体" w:cs="宋体"/>
                <w:i w:val="0"/>
                <w:iCs w:val="0"/>
                <w:color w:val="000000"/>
                <w:sz w:val="22"/>
                <w:szCs w:val="22"/>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2DFA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5D93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5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D9F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C0B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FD0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3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D04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DCCE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01B9C8">
            <w:pPr>
              <w:jc w:val="left"/>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6EE0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F28D0">
            <w:pPr>
              <w:jc w:val="right"/>
              <w:rPr>
                <w:rFonts w:hint="eastAsia" w:ascii="宋体" w:hAnsi="宋体" w:eastAsia="宋体" w:cs="宋体"/>
                <w:i w:val="0"/>
                <w:iCs w:val="0"/>
                <w:color w:val="000000"/>
                <w:sz w:val="22"/>
                <w:szCs w:val="22"/>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F81B4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8CC1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5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267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3D8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AA4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3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F61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49B7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637759A">
            <w:pPr>
              <w:jc w:val="left"/>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A59E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3F63F">
            <w:pPr>
              <w:jc w:val="right"/>
              <w:rPr>
                <w:rFonts w:hint="eastAsia" w:ascii="宋体" w:hAnsi="宋体" w:eastAsia="宋体" w:cs="宋体"/>
                <w:i w:val="0"/>
                <w:iCs w:val="0"/>
                <w:color w:val="000000"/>
                <w:sz w:val="22"/>
                <w:szCs w:val="22"/>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9313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C31D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5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B91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4BE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5B1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3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2B1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ECD3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1A38A0C">
            <w:pPr>
              <w:jc w:val="center"/>
              <w:rPr>
                <w:rFonts w:hint="eastAsia" w:ascii="宋体" w:hAnsi="宋体" w:eastAsia="宋体" w:cs="宋体"/>
                <w:b/>
                <w:bCs/>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FBC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8BECE">
            <w:pPr>
              <w:jc w:val="right"/>
              <w:rPr>
                <w:rFonts w:hint="eastAsia" w:ascii="宋体" w:hAnsi="宋体" w:eastAsia="宋体" w:cs="宋体"/>
                <w:i w:val="0"/>
                <w:iCs w:val="0"/>
                <w:color w:val="000000"/>
                <w:sz w:val="22"/>
                <w:szCs w:val="22"/>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AFE0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2B64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5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083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4CF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6E4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3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D15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D0D7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84AEA6">
            <w:pPr>
              <w:jc w:val="left"/>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AE79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344D8">
            <w:pPr>
              <w:jc w:val="right"/>
              <w:rPr>
                <w:rFonts w:hint="eastAsia" w:ascii="宋体" w:hAnsi="宋体" w:eastAsia="宋体" w:cs="宋体"/>
                <w:i w:val="0"/>
                <w:iCs w:val="0"/>
                <w:color w:val="000000"/>
                <w:sz w:val="22"/>
                <w:szCs w:val="22"/>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2D2AB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8437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CE0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639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A52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3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367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AE7D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23E5F4">
            <w:pPr>
              <w:jc w:val="left"/>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A86D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6677B">
            <w:pPr>
              <w:jc w:val="right"/>
              <w:rPr>
                <w:rFonts w:hint="eastAsia" w:ascii="宋体" w:hAnsi="宋体" w:eastAsia="宋体" w:cs="宋体"/>
                <w:i w:val="0"/>
                <w:iCs w:val="0"/>
                <w:color w:val="000000"/>
                <w:sz w:val="22"/>
                <w:szCs w:val="22"/>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7CFC5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375D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5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7EB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FA4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9A7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3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7DE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FFBF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ADB4B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7E61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C5B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25,856,499.23</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60F0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1632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5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335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25,856,499.23</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8FF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25,856,499.23</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094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3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F52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B0FC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715CF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A994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FFE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C310E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C186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5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7C1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635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F13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3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DC9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D311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E572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7457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35E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725E81E">
            <w:pPr>
              <w:jc w:val="left"/>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67E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5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E338C">
            <w:pPr>
              <w:jc w:val="right"/>
              <w:rPr>
                <w:rFonts w:hint="eastAsia" w:ascii="宋体" w:hAnsi="宋体" w:eastAsia="宋体" w:cs="宋体"/>
                <w:i w:val="0"/>
                <w:iCs w:val="0"/>
                <w:color w:val="000000"/>
                <w:sz w:val="22"/>
                <w:szCs w:val="22"/>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9B758">
            <w:pPr>
              <w:jc w:val="right"/>
              <w:rPr>
                <w:rFonts w:hint="eastAsia" w:ascii="宋体" w:hAnsi="宋体" w:eastAsia="宋体" w:cs="宋体"/>
                <w:i w:val="0"/>
                <w:iCs w:val="0"/>
                <w:color w:val="000000"/>
                <w:sz w:val="22"/>
                <w:szCs w:val="22"/>
                <w:u w:val="none"/>
              </w:rPr>
            </w:pP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3E9A9">
            <w:pPr>
              <w:jc w:val="right"/>
              <w:rPr>
                <w:rFonts w:hint="eastAsia" w:ascii="宋体" w:hAnsi="宋体" w:eastAsia="宋体" w:cs="宋体"/>
                <w:i w:val="0"/>
                <w:iCs w:val="0"/>
                <w:color w:val="000000"/>
                <w:sz w:val="22"/>
                <w:szCs w:val="22"/>
                <w:u w:val="none"/>
              </w:rPr>
            </w:pPr>
          </w:p>
        </w:tc>
        <w:tc>
          <w:tcPr>
            <w:tcW w:w="343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5291E">
            <w:pPr>
              <w:jc w:val="right"/>
              <w:rPr>
                <w:rFonts w:hint="eastAsia" w:ascii="宋体" w:hAnsi="宋体" w:eastAsia="宋体" w:cs="宋体"/>
                <w:i w:val="0"/>
                <w:iCs w:val="0"/>
                <w:color w:val="000000"/>
                <w:sz w:val="22"/>
                <w:szCs w:val="22"/>
                <w:u w:val="none"/>
              </w:rPr>
            </w:pPr>
          </w:p>
        </w:tc>
      </w:tr>
      <w:tr w14:paraId="51F04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25A1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ECA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5B6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1FDAEC">
            <w:pPr>
              <w:jc w:val="left"/>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D16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5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8027EC">
            <w:pPr>
              <w:jc w:val="right"/>
              <w:rPr>
                <w:rFonts w:hint="eastAsia" w:ascii="宋体" w:hAnsi="宋体" w:eastAsia="宋体" w:cs="宋体"/>
                <w:i w:val="0"/>
                <w:iCs w:val="0"/>
                <w:color w:val="000000"/>
                <w:sz w:val="22"/>
                <w:szCs w:val="22"/>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8DB4F">
            <w:pPr>
              <w:jc w:val="right"/>
              <w:rPr>
                <w:rFonts w:hint="eastAsia" w:ascii="宋体" w:hAnsi="宋体" w:eastAsia="宋体" w:cs="宋体"/>
                <w:i w:val="0"/>
                <w:iCs w:val="0"/>
                <w:color w:val="000000"/>
                <w:sz w:val="22"/>
                <w:szCs w:val="22"/>
                <w:u w:val="none"/>
              </w:rPr>
            </w:pP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4903E">
            <w:pPr>
              <w:jc w:val="right"/>
              <w:rPr>
                <w:rFonts w:hint="eastAsia" w:ascii="宋体" w:hAnsi="宋体" w:eastAsia="宋体" w:cs="宋体"/>
                <w:i w:val="0"/>
                <w:iCs w:val="0"/>
                <w:color w:val="000000"/>
                <w:sz w:val="22"/>
                <w:szCs w:val="22"/>
                <w:u w:val="none"/>
              </w:rPr>
            </w:pPr>
          </w:p>
        </w:tc>
        <w:tc>
          <w:tcPr>
            <w:tcW w:w="343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371B8">
            <w:pPr>
              <w:jc w:val="right"/>
              <w:rPr>
                <w:rFonts w:hint="eastAsia" w:ascii="宋体" w:hAnsi="宋体" w:eastAsia="宋体" w:cs="宋体"/>
                <w:i w:val="0"/>
                <w:iCs w:val="0"/>
                <w:color w:val="000000"/>
                <w:sz w:val="22"/>
                <w:szCs w:val="22"/>
                <w:u w:val="none"/>
              </w:rPr>
            </w:pPr>
          </w:p>
        </w:tc>
      </w:tr>
      <w:tr w14:paraId="5C5B3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C4927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DFA1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5E77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88B1CB">
            <w:pPr>
              <w:jc w:val="left"/>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492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5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0809E">
            <w:pPr>
              <w:jc w:val="right"/>
              <w:rPr>
                <w:rFonts w:hint="eastAsia" w:ascii="宋体" w:hAnsi="宋体" w:eastAsia="宋体" w:cs="宋体"/>
                <w:i w:val="0"/>
                <w:iCs w:val="0"/>
                <w:color w:val="000000"/>
                <w:sz w:val="22"/>
                <w:szCs w:val="22"/>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C9049">
            <w:pPr>
              <w:jc w:val="right"/>
              <w:rPr>
                <w:rFonts w:hint="eastAsia" w:ascii="宋体" w:hAnsi="宋体" w:eastAsia="宋体" w:cs="宋体"/>
                <w:i w:val="0"/>
                <w:iCs w:val="0"/>
                <w:color w:val="000000"/>
                <w:sz w:val="22"/>
                <w:szCs w:val="22"/>
                <w:u w:val="none"/>
              </w:rPr>
            </w:pP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67D5D">
            <w:pPr>
              <w:jc w:val="right"/>
              <w:rPr>
                <w:rFonts w:hint="eastAsia" w:ascii="宋体" w:hAnsi="宋体" w:eastAsia="宋体" w:cs="宋体"/>
                <w:i w:val="0"/>
                <w:iCs w:val="0"/>
                <w:color w:val="000000"/>
                <w:sz w:val="22"/>
                <w:szCs w:val="22"/>
                <w:u w:val="none"/>
              </w:rPr>
            </w:pPr>
          </w:p>
        </w:tc>
        <w:tc>
          <w:tcPr>
            <w:tcW w:w="343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47C65">
            <w:pPr>
              <w:jc w:val="right"/>
              <w:rPr>
                <w:rFonts w:hint="eastAsia" w:ascii="宋体" w:hAnsi="宋体" w:eastAsia="宋体" w:cs="宋体"/>
                <w:i w:val="0"/>
                <w:iCs w:val="0"/>
                <w:color w:val="000000"/>
                <w:sz w:val="22"/>
                <w:szCs w:val="22"/>
                <w:u w:val="none"/>
              </w:rPr>
            </w:pPr>
          </w:p>
        </w:tc>
      </w:tr>
      <w:tr w14:paraId="57B0C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714A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A604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04C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25,856,499.23</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004DA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25F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5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500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25,856,499.23</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8FC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25,856,499.23</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4F1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3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4F2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E076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0" w:type="dxa"/>
            <w:gridSpan w:val="17"/>
            <w:tcBorders>
              <w:top w:val="nil"/>
              <w:left w:val="nil"/>
              <w:bottom w:val="nil"/>
              <w:right w:val="nil"/>
            </w:tcBorders>
            <w:shd w:val="clear" w:color="auto" w:fill="FFFFFF"/>
            <w:noWrap/>
            <w:vAlign w:val="center"/>
          </w:tcPr>
          <w:p w14:paraId="5302D0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3430" w:type="dxa"/>
            <w:gridSpan w:val="2"/>
            <w:tcBorders>
              <w:top w:val="nil"/>
              <w:left w:val="nil"/>
              <w:bottom w:val="nil"/>
              <w:right w:val="nil"/>
            </w:tcBorders>
            <w:shd w:val="clear" w:color="auto" w:fill="FFFFFF"/>
            <w:noWrap/>
            <w:vAlign w:val="center"/>
          </w:tcPr>
          <w:p w14:paraId="088B5FD5">
            <w:pPr>
              <w:jc w:val="left"/>
              <w:rPr>
                <w:rFonts w:hint="eastAsia" w:ascii="宋体" w:hAnsi="宋体" w:eastAsia="宋体" w:cs="宋体"/>
                <w:i w:val="0"/>
                <w:iCs w:val="0"/>
                <w:color w:val="000000"/>
                <w:sz w:val="20"/>
                <w:szCs w:val="20"/>
                <w:u w:val="none"/>
              </w:rPr>
            </w:pPr>
          </w:p>
        </w:tc>
      </w:tr>
    </w:tbl>
    <w:p w14:paraId="729D4157">
      <w:pPr>
        <w:widowControl/>
        <w:jc w:val="center"/>
        <w:rPr>
          <w:rFonts w:ascii="Times New Roman" w:hAnsi="Times New Roman" w:eastAsia="方正小标宋_GBK" w:cs="Times New Roman"/>
          <w:kern w:val="0"/>
          <w:sz w:val="36"/>
          <w:szCs w:val="36"/>
        </w:rPr>
      </w:pPr>
    </w:p>
    <w:p w14:paraId="7235A09C">
      <w:pPr>
        <w:widowControl/>
        <w:jc w:val="center"/>
        <w:rPr>
          <w:rFonts w:ascii="Times New Roman" w:hAnsi="Times New Roman" w:eastAsia="方正小标宋_GBK" w:cs="Times New Roman"/>
          <w:kern w:val="0"/>
          <w:sz w:val="36"/>
          <w:szCs w:val="36"/>
        </w:rPr>
      </w:pPr>
    </w:p>
    <w:p w14:paraId="051B1A53">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2F4533C1">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7EAF1E2A">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1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9"/>
        <w:gridCol w:w="4176"/>
        <w:gridCol w:w="2173"/>
        <w:gridCol w:w="2159"/>
        <w:gridCol w:w="2173"/>
      </w:tblGrid>
      <w:tr w14:paraId="27934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D607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75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54053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00351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05E8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D58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D2A3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21DA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36C37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562B0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5A564EC">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81F363">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B9457D6">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2B4670F">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5E3CB9F">
            <w:pPr>
              <w:jc w:val="center"/>
              <w:rPr>
                <w:rFonts w:hint="eastAsia" w:ascii="宋体" w:hAnsi="宋体" w:eastAsia="宋体" w:cs="宋体"/>
                <w:i w:val="0"/>
                <w:iCs w:val="0"/>
                <w:color w:val="000000"/>
                <w:sz w:val="22"/>
                <w:szCs w:val="22"/>
                <w:u w:val="none"/>
              </w:rPr>
            </w:pPr>
          </w:p>
        </w:tc>
      </w:tr>
      <w:tr w14:paraId="44929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334AECA">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09F955">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4A913B0">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C14C868">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C68E893">
            <w:pPr>
              <w:jc w:val="center"/>
              <w:rPr>
                <w:rFonts w:hint="eastAsia" w:ascii="宋体" w:hAnsi="宋体" w:eastAsia="宋体" w:cs="宋体"/>
                <w:i w:val="0"/>
                <w:iCs w:val="0"/>
                <w:color w:val="000000"/>
                <w:sz w:val="22"/>
                <w:szCs w:val="22"/>
                <w:u w:val="none"/>
              </w:rPr>
            </w:pPr>
          </w:p>
        </w:tc>
      </w:tr>
      <w:tr w14:paraId="78F4B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70E2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45D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47B5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669AD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79DB5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EF49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E0C7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25,856,499.23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127E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7,266,554.10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DE15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18,589,945.13</w:t>
            </w:r>
          </w:p>
        </w:tc>
      </w:tr>
      <w:tr w14:paraId="122E8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4CC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81A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3BA4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108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CB8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84C9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F43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2220199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505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其他粮油物资事务支出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A79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551,722.20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249A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F860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551,722.20</w:t>
            </w:r>
          </w:p>
        </w:tc>
      </w:tr>
      <w:tr w14:paraId="4E695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F9B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3CE4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CF1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589,870.72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696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589,870.72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F66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A066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7A1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583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农村合作经济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4A4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BF8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6CB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450,000.00</w:t>
            </w:r>
          </w:p>
        </w:tc>
      </w:tr>
      <w:tr w14:paraId="7D82A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B4C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BE4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C14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5,992,964.18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E64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5,538,229.25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E51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454,734.93</w:t>
            </w:r>
          </w:p>
        </w:tc>
      </w:tr>
      <w:tr w14:paraId="681A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C15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AC7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农业生产发展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B0E1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16,112,097.00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D4C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228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16,112,097.00</w:t>
            </w:r>
          </w:p>
        </w:tc>
      </w:tr>
      <w:tr w14:paraId="1BDC8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495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1FF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F74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414,458.69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FDB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414,458.69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B94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3A94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A75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A1B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8266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24,681.00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570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538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24,681.00</w:t>
            </w:r>
          </w:p>
        </w:tc>
      </w:tr>
      <w:tr w14:paraId="13B65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6B1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184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科技转化与推广服务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910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129,184.00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B858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E5D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129,184.00</w:t>
            </w:r>
          </w:p>
        </w:tc>
      </w:tr>
      <w:tr w14:paraId="40E71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754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D39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545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867,526.00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86D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F156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867,526.00</w:t>
            </w:r>
          </w:p>
        </w:tc>
      </w:tr>
      <w:tr w14:paraId="57940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770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3D8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1C3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95F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92A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8521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F51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CD0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877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451,223.64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39B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451,223.64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DB02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31BB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627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155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E68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11,761.80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F8B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11,761.80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C368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AAA3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5"/>
            <w:tcBorders>
              <w:top w:val="nil"/>
              <w:left w:val="nil"/>
              <w:bottom w:val="nil"/>
              <w:right w:val="nil"/>
            </w:tcBorders>
            <w:shd w:val="clear" w:color="auto" w:fill="FFFFFF"/>
            <w:noWrap/>
            <w:vAlign w:val="center"/>
          </w:tcPr>
          <w:p w14:paraId="47C57B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14:paraId="07452712">
      <w:pPr>
        <w:widowControl/>
        <w:jc w:val="left"/>
        <w:rPr>
          <w:rFonts w:ascii="Times New Roman" w:hAnsi="Times New Roman" w:eastAsia="仿宋_GB2312" w:cs="Times New Roman"/>
          <w:bCs/>
          <w:kern w:val="0"/>
          <w:szCs w:val="21"/>
        </w:rPr>
      </w:pPr>
    </w:p>
    <w:p w14:paraId="7D0378ED">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fixed"/>
        <w:tblCellMar>
          <w:top w:w="0" w:type="dxa"/>
          <w:left w:w="108" w:type="dxa"/>
          <w:bottom w:w="0" w:type="dxa"/>
          <w:right w:w="108" w:type="dxa"/>
        </w:tblCellMar>
      </w:tblPr>
      <w:tblGrid>
        <w:gridCol w:w="1003"/>
        <w:gridCol w:w="240"/>
        <w:gridCol w:w="1402"/>
        <w:gridCol w:w="2119"/>
        <w:gridCol w:w="2119"/>
        <w:gridCol w:w="2119"/>
        <w:gridCol w:w="2119"/>
        <w:gridCol w:w="2119"/>
        <w:gridCol w:w="2120"/>
        <w:gridCol w:w="254"/>
      </w:tblGrid>
      <w:tr w14:paraId="5558E423">
        <w:tblPrEx>
          <w:tblCellMar>
            <w:top w:w="0" w:type="dxa"/>
            <w:left w:w="108" w:type="dxa"/>
            <w:bottom w:w="0" w:type="dxa"/>
            <w:right w:w="108" w:type="dxa"/>
          </w:tblCellMar>
        </w:tblPrEx>
        <w:trPr>
          <w:trHeight w:val="113" w:hRule="atLeast"/>
        </w:trPr>
        <w:tc>
          <w:tcPr>
            <w:tcW w:w="15614" w:type="dxa"/>
            <w:gridSpan w:val="10"/>
            <w:tcBorders>
              <w:top w:val="nil"/>
              <w:left w:val="nil"/>
              <w:bottom w:val="nil"/>
              <w:right w:val="nil"/>
            </w:tcBorders>
            <w:shd w:val="clear" w:color="auto" w:fill="auto"/>
            <w:noWrap/>
            <w:vAlign w:val="center"/>
          </w:tcPr>
          <w:p w14:paraId="2AAA4EEE">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1D267155">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47556073">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45682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9"/>
            <w:tcBorders>
              <w:top w:val="nil"/>
              <w:left w:val="nil"/>
              <w:bottom w:val="nil"/>
              <w:right w:val="nil"/>
            </w:tcBorders>
            <w:shd w:val="clear" w:color="auto" w:fill="FFFFFF"/>
            <w:vAlign w:val="center"/>
          </w:tcPr>
          <w:tbl>
            <w:tblPr>
              <w:tblStyle w:val="9"/>
              <w:tblW w:w="15051" w:type="dxa"/>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
              <w:gridCol w:w="896"/>
              <w:gridCol w:w="2595"/>
              <w:gridCol w:w="1620"/>
              <w:gridCol w:w="1320"/>
              <w:gridCol w:w="1740"/>
              <w:gridCol w:w="1365"/>
              <w:gridCol w:w="960"/>
              <w:gridCol w:w="3150"/>
              <w:gridCol w:w="1400"/>
            </w:tblGrid>
            <w:tr w14:paraId="6D89F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116" w:type="dxa"/>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DB13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9935" w:type="dxa"/>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550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2CACA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1"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D47E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59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1A9D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968D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4D16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8D7E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54A7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DD2F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15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FE53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687C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1A565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1"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AF0FAE8">
                  <w:pPr>
                    <w:jc w:val="center"/>
                    <w:rPr>
                      <w:rFonts w:hint="eastAsia" w:ascii="宋体" w:hAnsi="宋体" w:eastAsia="宋体" w:cs="宋体"/>
                      <w:i w:val="0"/>
                      <w:iCs w:val="0"/>
                      <w:color w:val="000000"/>
                      <w:sz w:val="22"/>
                      <w:szCs w:val="22"/>
                      <w:u w:val="none"/>
                    </w:rPr>
                  </w:pP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FC08568">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40C2DEB">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A54E807">
                  <w:pPr>
                    <w:jc w:val="center"/>
                    <w:rPr>
                      <w:rFonts w:hint="eastAsia" w:ascii="宋体" w:hAnsi="宋体" w:eastAsia="宋体" w:cs="宋体"/>
                      <w:i w:val="0"/>
                      <w:iCs w:val="0"/>
                      <w:color w:val="000000"/>
                      <w:sz w:val="22"/>
                      <w:szCs w:val="22"/>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83A694D">
                  <w:pPr>
                    <w:jc w:val="center"/>
                    <w:rPr>
                      <w:rFonts w:hint="eastAsia" w:ascii="宋体" w:hAnsi="宋体" w:eastAsia="宋体" w:cs="宋体"/>
                      <w:i w:val="0"/>
                      <w:iCs w:val="0"/>
                      <w:color w:val="000000"/>
                      <w:sz w:val="22"/>
                      <w:szCs w:val="22"/>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378AE4B">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2262143">
                  <w:pPr>
                    <w:jc w:val="center"/>
                    <w:rPr>
                      <w:rFonts w:hint="eastAsia" w:ascii="宋体" w:hAnsi="宋体" w:eastAsia="宋体" w:cs="宋体"/>
                      <w:i w:val="0"/>
                      <w:iCs w:val="0"/>
                      <w:color w:val="000000"/>
                      <w:sz w:val="22"/>
                      <w:szCs w:val="22"/>
                      <w:u w:val="none"/>
                    </w:rPr>
                  </w:pPr>
                </w:p>
              </w:tc>
              <w:tc>
                <w:tcPr>
                  <w:tcW w:w="315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E2227A3">
                  <w:pPr>
                    <w:jc w:val="center"/>
                    <w:rPr>
                      <w:rFonts w:hint="eastAsia" w:ascii="宋体" w:hAnsi="宋体" w:eastAsia="宋体" w:cs="宋体"/>
                      <w:i w:val="0"/>
                      <w:iCs w:val="0"/>
                      <w:color w:val="000000"/>
                      <w:sz w:val="22"/>
                      <w:szCs w:val="22"/>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C24762F">
                  <w:pPr>
                    <w:jc w:val="center"/>
                    <w:rPr>
                      <w:rFonts w:hint="eastAsia" w:ascii="宋体" w:hAnsi="宋体" w:eastAsia="宋体" w:cs="宋体"/>
                      <w:i w:val="0"/>
                      <w:iCs w:val="0"/>
                      <w:color w:val="000000"/>
                      <w:sz w:val="22"/>
                      <w:szCs w:val="22"/>
                      <w:u w:val="none"/>
                    </w:rPr>
                  </w:pPr>
                </w:p>
              </w:tc>
            </w:tr>
            <w:tr w14:paraId="2C738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2A70EC">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259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B85165">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98F24">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5,762,932.14</w:t>
                  </w:r>
                </w:p>
              </w:tc>
              <w:tc>
                <w:tcPr>
                  <w:tcW w:w="13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4182ED">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7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383895">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04E68">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633,607.96</w:t>
                  </w: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8B9C47">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31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752FFCC">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C24208">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83CC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1A83F0">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259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A2E4A3">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6A91B">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2,372,114.00</w:t>
                  </w:r>
                </w:p>
              </w:tc>
              <w:tc>
                <w:tcPr>
                  <w:tcW w:w="13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B26F2D">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17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992E3C5">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BDE3D">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112,493.00</w:t>
                  </w: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72080B">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31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33AC0FB">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87DD8">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A8E3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8F18F37">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259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5BC8902">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F2968">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230,239.00</w:t>
                  </w:r>
                </w:p>
              </w:tc>
              <w:tc>
                <w:tcPr>
                  <w:tcW w:w="13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A86C0E">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17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ED5A06">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4363B">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54,568.00</w:t>
                  </w: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8DB093">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31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9450142">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B3386">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4DA5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0AE2C4">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259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2F97060">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91D10">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401,280.50</w:t>
                  </w:r>
                </w:p>
              </w:tc>
              <w:tc>
                <w:tcPr>
                  <w:tcW w:w="13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D77785">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17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A3554CC">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2A5FA">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864BED">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31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F0675D">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C04AD">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5F91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7FFBA0">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259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757777">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C4114">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94,521.00</w:t>
                  </w:r>
                </w:p>
              </w:tc>
              <w:tc>
                <w:tcPr>
                  <w:tcW w:w="13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7AA031">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17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6F21B4B">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E1ADB">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B08103">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31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16EEE6">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B6DFF">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986F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205492">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259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6D6233F">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3FF36">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932,177.00</w:t>
                  </w:r>
                </w:p>
              </w:tc>
              <w:tc>
                <w:tcPr>
                  <w:tcW w:w="13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1DCA68">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17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189A69E">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92201">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5EB8CF">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31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F466D19">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BC99D">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BB28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1CB0DA">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259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877315">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2AFA7F">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751,744.36</w:t>
                  </w:r>
                </w:p>
              </w:tc>
              <w:tc>
                <w:tcPr>
                  <w:tcW w:w="13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8D2AC9">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17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1A56FEA">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A9C030">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40,000.00</w:t>
                  </w: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CD5258">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31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5A55FC2">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7A9CA">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E95C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DCA91A1">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259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10FD2CE">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B83FC">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74,132.28</w:t>
                  </w:r>
                </w:p>
              </w:tc>
              <w:tc>
                <w:tcPr>
                  <w:tcW w:w="13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D75A836">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17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0CE927">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8B25C">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38,848.00</w:t>
                  </w: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B10AC3">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31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AA8B71">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9303F">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4B26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2B928C">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259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04A26BD">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D06FC">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338,333.00</w:t>
                  </w:r>
                </w:p>
              </w:tc>
              <w:tc>
                <w:tcPr>
                  <w:tcW w:w="13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AD9D1D0">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17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6D25BD">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D641E">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DFE7CD7">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31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1AEE1F">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CA082">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02C0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17B78E">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259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654C61E">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97FF5">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B49169">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17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12EB4D">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72004">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3AC4EC">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31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4BE706">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AD65D">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3147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2E0D51">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259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201192">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E83B0">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17,910.00</w:t>
                  </w:r>
                </w:p>
              </w:tc>
              <w:tc>
                <w:tcPr>
                  <w:tcW w:w="13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C7B2F7">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17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C71CAD5">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0B007">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31,842.00</w:t>
                  </w: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7C84D7">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31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FB94807">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EE1DD">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1919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1C8CE5">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259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F42FDE">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049EC">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550,481.00</w:t>
                  </w:r>
                </w:p>
              </w:tc>
              <w:tc>
                <w:tcPr>
                  <w:tcW w:w="13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7ADC79">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17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EC30BF">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3E7880">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B6ADF6">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31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0FEABFA">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CA039">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F2ED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C1CC48C">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259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34BF61">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1CC83">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3E9504">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17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ACB1CA">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C7A96">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1,470.00</w:t>
                  </w: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B83BE6">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31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C3DB223">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7DD3D">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D42F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1086A3">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259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8F83E9C">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524C1">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BA589D">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17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D28033B">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5C68F">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DF26912">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31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436CC9">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F6BAD">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ECC6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552C6CD">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259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D0BDA79">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2B2C7">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870,014.00</w:t>
                  </w:r>
                </w:p>
              </w:tc>
              <w:tc>
                <w:tcPr>
                  <w:tcW w:w="13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324A83">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17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68F7DFC">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62623">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9291FB">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31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35D3AB">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ACAEE">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D58C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F68FE82">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259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21F721">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84846">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C481AEA">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17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818362">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89EA2">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2,463.00</w:t>
                  </w: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4DB145">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31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3401F2">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A7E08">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439E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A616A58">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259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59C73F">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DF7AB">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05E67AA">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17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5CBF93B">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3AF53">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7,228.00</w:t>
                  </w: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B9B6C98">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31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1BD31E1">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A3564">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5E5A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82319E">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259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71CB400">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4E2D5">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BF4B18">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17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242BD84">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72DFD">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818EC7">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31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4728E6">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33557">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4438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A93461">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259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8435B97">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7AF8B">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392,410.00</w:t>
                  </w:r>
                </w:p>
              </w:tc>
              <w:tc>
                <w:tcPr>
                  <w:tcW w:w="13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7D5072F">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17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2316712">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0F6C2">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9F26A7">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31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AD6FEDA">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3D410">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CBAD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8149C10">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259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B67673D">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57CBD">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24,584.00</w:t>
                  </w:r>
                </w:p>
              </w:tc>
              <w:tc>
                <w:tcPr>
                  <w:tcW w:w="13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6F82BA">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17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CDD1645">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AE1F1">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B7BFB5">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31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D7A4ED">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DE7D7">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A580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6FE1D7B">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259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6EC52E8">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7806B0">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19196AD">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17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C8531D8">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BD54F">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61,850.00</w:t>
                  </w: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D773FFC">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31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2F2A14">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7C576">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F197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B5A4C7">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259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97C287">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0B8E7">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585268">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17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B32CBA">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80456">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0DC79BC">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31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A943995">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3056A">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2D90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9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28E7C52">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259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1BFF14">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2C278">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1BC5494">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17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2B09F7">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202BF">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143,676.96</w:t>
                  </w: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682022">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31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504FBD2">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5CAC4">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8903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48EDC73">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259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436744B">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81DAD">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430,961.31</w:t>
                  </w:r>
                </w:p>
              </w:tc>
              <w:tc>
                <w:tcPr>
                  <w:tcW w:w="13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C9B37FC">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17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CA82822">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E80BF">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D90C08">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31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F3713AE">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FF795">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6C23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2FEF870">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259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6F0352">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D0B23">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4426C9">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17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27EF6AC">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889B9">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41D0F7">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31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BB9F95">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8ADF3">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6E6A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50D7CD">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259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7ACFF6">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C3BA3">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BFD1A07">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17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7A668B2">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6EB2E">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71,930.00</w:t>
                  </w: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1C7863E">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31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7E726D">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36237">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C0DA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2B0D34">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259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756FF1">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713E6">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22,058.69</w:t>
                  </w:r>
                </w:p>
              </w:tc>
              <w:tc>
                <w:tcPr>
                  <w:tcW w:w="13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627557">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17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F8DA0F0">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4CB29">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79AA35">
                  <w:pPr>
                    <w:numPr>
                      <w:ilvl w:val="0"/>
                      <w:numId w:val="0"/>
                    </w:numPr>
                    <w:ind w:leftChars="0"/>
                    <w:jc w:val="left"/>
                    <w:rPr>
                      <w:rFonts w:hint="eastAsia" w:ascii="宋体" w:hAnsi="宋体" w:eastAsia="宋体" w:cs="宋体"/>
                      <w:i w:val="0"/>
                      <w:iCs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A74FDE">
                  <w:pPr>
                    <w:numPr>
                      <w:ilvl w:val="0"/>
                      <w:numId w:val="0"/>
                    </w:numPr>
                    <w:ind w:leftChars="0"/>
                    <w:jc w:val="left"/>
                    <w:rPr>
                      <w:rFonts w:hint="eastAsia" w:ascii="宋体" w:hAnsi="宋体" w:eastAsia="宋体" w:cs="宋体"/>
                      <w:i w:val="0"/>
                      <w:iCs w:val="0"/>
                      <w:color w:val="000000"/>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F05F5">
                  <w:pPr>
                    <w:numPr>
                      <w:ilvl w:val="0"/>
                      <w:numId w:val="0"/>
                    </w:numPr>
                    <w:ind w:leftChars="0"/>
                    <w:jc w:val="right"/>
                    <w:rPr>
                      <w:rFonts w:hint="eastAsia" w:ascii="宋体" w:hAnsi="宋体" w:eastAsia="宋体" w:cs="宋体"/>
                      <w:i w:val="0"/>
                      <w:iCs w:val="0"/>
                      <w:color w:val="000000"/>
                      <w:sz w:val="22"/>
                      <w:szCs w:val="22"/>
                      <w:u w:val="none"/>
                    </w:rPr>
                  </w:pPr>
                </w:p>
              </w:tc>
            </w:tr>
            <w:tr w14:paraId="75A7D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B84E7B">
                  <w:pPr>
                    <w:numPr>
                      <w:ilvl w:val="0"/>
                      <w:numId w:val="0"/>
                    </w:numPr>
                    <w:ind w:leftChars="0"/>
                    <w:jc w:val="left"/>
                    <w:rPr>
                      <w:rFonts w:hint="eastAsia" w:ascii="宋体" w:hAnsi="宋体" w:eastAsia="宋体" w:cs="宋体"/>
                      <w:i w:val="0"/>
                      <w:iCs w:val="0"/>
                      <w:color w:val="000000"/>
                      <w:sz w:val="22"/>
                      <w:szCs w:val="22"/>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C21E169">
                  <w:pPr>
                    <w:numPr>
                      <w:ilvl w:val="0"/>
                      <w:numId w:val="0"/>
                    </w:numPr>
                    <w:ind w:leftChars="0"/>
                    <w:jc w:val="left"/>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2F526">
                  <w:pPr>
                    <w:numPr>
                      <w:ilvl w:val="0"/>
                      <w:numId w:val="0"/>
                    </w:numPr>
                    <w:ind w:leftChars="0"/>
                    <w:jc w:val="right"/>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2D507C7">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7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A1255D">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5E672">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67,239.00</w:t>
                  </w:r>
                </w:p>
              </w:tc>
              <w:tc>
                <w:tcPr>
                  <w:tcW w:w="9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FFD44A">
                  <w:pPr>
                    <w:numPr>
                      <w:ilvl w:val="0"/>
                      <w:numId w:val="0"/>
                    </w:numPr>
                    <w:ind w:leftChars="0"/>
                    <w:jc w:val="left"/>
                    <w:rPr>
                      <w:rFonts w:hint="eastAsia" w:ascii="宋体" w:hAnsi="宋体" w:eastAsia="宋体" w:cs="宋体"/>
                      <w:i w:val="0"/>
                      <w:iCs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1B9FE4C">
                  <w:pPr>
                    <w:numPr>
                      <w:ilvl w:val="0"/>
                      <w:numId w:val="0"/>
                    </w:numPr>
                    <w:ind w:leftChars="0"/>
                    <w:jc w:val="left"/>
                    <w:rPr>
                      <w:rFonts w:hint="eastAsia" w:ascii="宋体" w:hAnsi="宋体" w:eastAsia="宋体" w:cs="宋体"/>
                      <w:i w:val="0"/>
                      <w:iCs w:val="0"/>
                      <w:color w:val="000000"/>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9F3BD">
                  <w:pPr>
                    <w:numPr>
                      <w:ilvl w:val="0"/>
                      <w:numId w:val="0"/>
                    </w:numPr>
                    <w:ind w:leftChars="0"/>
                    <w:jc w:val="right"/>
                    <w:rPr>
                      <w:rFonts w:hint="eastAsia" w:ascii="宋体" w:hAnsi="宋体" w:eastAsia="宋体" w:cs="宋体"/>
                      <w:i w:val="0"/>
                      <w:iCs w:val="0"/>
                      <w:color w:val="000000"/>
                      <w:sz w:val="22"/>
                      <w:szCs w:val="22"/>
                      <w:u w:val="none"/>
                    </w:rPr>
                  </w:pPr>
                </w:p>
              </w:tc>
            </w:tr>
            <w:tr w14:paraId="3681E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9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7C5F16">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691AD">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6,632,946.14</w:t>
                  </w:r>
                </w:p>
              </w:tc>
              <w:tc>
                <w:tcPr>
                  <w:tcW w:w="8535"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E8100F">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828A0">
                  <w:pPr>
                    <w:keepNext w:val="0"/>
                    <w:keepLines w:val="0"/>
                    <w:widowControl/>
                    <w:numPr>
                      <w:ilvl w:val="0"/>
                      <w:numId w:val="0"/>
                    </w:numPr>
                    <w:suppressLineNumbers w:val="0"/>
                    <w:ind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633,607.96</w:t>
                  </w:r>
                </w:p>
              </w:tc>
            </w:tr>
            <w:tr w14:paraId="192C9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1400" w:type="dxa"/>
                <w:trHeight w:val="300" w:hRule="atLeast"/>
              </w:trPr>
              <w:tc>
                <w:tcPr>
                  <w:tcW w:w="13646" w:type="dxa"/>
                  <w:gridSpan w:val="8"/>
                  <w:tcBorders>
                    <w:top w:val="nil"/>
                    <w:left w:val="nil"/>
                    <w:bottom w:val="nil"/>
                    <w:right w:val="nil"/>
                  </w:tcBorders>
                  <w:shd w:val="clear" w:color="auto" w:fill="FFFFFF"/>
                  <w:noWrap/>
                  <w:vAlign w:val="center"/>
                </w:tcPr>
                <w:p w14:paraId="0FFBCE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14:paraId="385B29D9">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0DBBF8BB">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0F86C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1003" w:type="dxa"/>
            <w:tcBorders>
              <w:top w:val="nil"/>
              <w:left w:val="nil"/>
              <w:bottom w:val="nil"/>
              <w:right w:val="nil"/>
            </w:tcBorders>
            <w:shd w:val="clear" w:color="auto" w:fill="FFFFFF"/>
            <w:vAlign w:val="center"/>
          </w:tcPr>
          <w:p w14:paraId="4F79CC5E">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14:paraId="0DAEEA38">
            <w:pPr>
              <w:jc w:val="center"/>
              <w:rPr>
                <w:rFonts w:hint="eastAsia" w:ascii="宋体" w:hAnsi="宋体" w:eastAsia="宋体" w:cs="宋体"/>
                <w:i w:val="0"/>
                <w:color w:val="000000"/>
                <w:sz w:val="20"/>
                <w:szCs w:val="20"/>
                <w:u w:val="none"/>
              </w:rPr>
            </w:pPr>
          </w:p>
        </w:tc>
        <w:tc>
          <w:tcPr>
            <w:tcW w:w="1402" w:type="dxa"/>
            <w:tcBorders>
              <w:top w:val="nil"/>
              <w:left w:val="nil"/>
              <w:bottom w:val="nil"/>
              <w:right w:val="nil"/>
            </w:tcBorders>
            <w:shd w:val="clear" w:color="auto" w:fill="FFFFFF"/>
            <w:vAlign w:val="center"/>
          </w:tcPr>
          <w:p w14:paraId="05D59A66">
            <w:pPr>
              <w:jc w:val="cente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54A6EEF2">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79244034">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097D3CB6">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46E38EEA">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53466CA6">
            <w:pPr>
              <w:rPr>
                <w:rFonts w:hint="eastAsia" w:ascii="宋体" w:hAnsi="宋体" w:eastAsia="宋体" w:cs="宋体"/>
                <w:i w:val="0"/>
                <w:color w:val="000000"/>
                <w:sz w:val="20"/>
                <w:szCs w:val="20"/>
                <w:u w:val="none"/>
              </w:rPr>
            </w:pPr>
          </w:p>
        </w:tc>
        <w:tc>
          <w:tcPr>
            <w:tcW w:w="2120" w:type="dxa"/>
            <w:tcBorders>
              <w:top w:val="nil"/>
              <w:left w:val="nil"/>
              <w:bottom w:val="nil"/>
              <w:right w:val="nil"/>
            </w:tcBorders>
            <w:shd w:val="clear" w:color="auto" w:fill="FFFFFF"/>
            <w:noWrap/>
            <w:vAlign w:val="center"/>
          </w:tcPr>
          <w:p w14:paraId="31F40A2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5FDD0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003" w:type="dxa"/>
            <w:tcBorders>
              <w:top w:val="nil"/>
              <w:left w:val="nil"/>
              <w:bottom w:val="nil"/>
              <w:right w:val="nil"/>
            </w:tcBorders>
            <w:shd w:val="clear" w:color="auto" w:fill="FFFFFF"/>
            <w:noWrap/>
            <w:vAlign w:val="center"/>
          </w:tcPr>
          <w:p w14:paraId="4CC656F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tcBorders>
              <w:top w:val="nil"/>
              <w:left w:val="nil"/>
              <w:bottom w:val="nil"/>
              <w:right w:val="nil"/>
            </w:tcBorders>
            <w:shd w:val="clear" w:color="auto" w:fill="FFFFFF"/>
            <w:vAlign w:val="center"/>
          </w:tcPr>
          <w:p w14:paraId="702CD0F7">
            <w:pPr>
              <w:jc w:val="center"/>
              <w:rPr>
                <w:rFonts w:hint="eastAsia" w:ascii="宋体" w:hAnsi="宋体" w:eastAsia="宋体" w:cs="宋体"/>
                <w:i w:val="0"/>
                <w:color w:val="000000"/>
                <w:sz w:val="20"/>
                <w:szCs w:val="20"/>
                <w:u w:val="none"/>
              </w:rPr>
            </w:pPr>
          </w:p>
        </w:tc>
        <w:tc>
          <w:tcPr>
            <w:tcW w:w="1402" w:type="dxa"/>
            <w:tcBorders>
              <w:top w:val="nil"/>
              <w:left w:val="nil"/>
              <w:bottom w:val="nil"/>
              <w:right w:val="nil"/>
            </w:tcBorders>
            <w:shd w:val="clear" w:color="auto" w:fill="FFFFFF"/>
            <w:vAlign w:val="center"/>
          </w:tcPr>
          <w:p w14:paraId="11B07AFB">
            <w:pPr>
              <w:jc w:val="cente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73C8EBCD">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1DA3BCB1">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2DC23394">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6178C253">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2CB604CD">
            <w:pPr>
              <w:rPr>
                <w:rFonts w:hint="eastAsia" w:ascii="宋体" w:hAnsi="宋体" w:eastAsia="宋体" w:cs="宋体"/>
                <w:i w:val="0"/>
                <w:color w:val="000000"/>
                <w:sz w:val="20"/>
                <w:szCs w:val="20"/>
                <w:u w:val="none"/>
              </w:rPr>
            </w:pPr>
          </w:p>
        </w:tc>
        <w:tc>
          <w:tcPr>
            <w:tcW w:w="2120" w:type="dxa"/>
            <w:tcBorders>
              <w:top w:val="nil"/>
              <w:left w:val="nil"/>
              <w:bottom w:val="nil"/>
              <w:right w:val="nil"/>
            </w:tcBorders>
            <w:shd w:val="clear" w:color="auto" w:fill="FFFFFF"/>
            <w:noWrap/>
            <w:vAlign w:val="center"/>
          </w:tcPr>
          <w:p w14:paraId="05C249D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DE50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FFB5A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6"/>
                <w:lang w:val="en-US" w:eastAsia="zh-CN" w:bidi="ar"/>
              </w:rPr>
              <w:t xml:space="preserve">   </w:t>
            </w:r>
            <w:r>
              <w:rPr>
                <w:rStyle w:val="17"/>
                <w:lang w:val="en-US" w:eastAsia="zh-CN" w:bidi="ar"/>
              </w:rPr>
              <w:t>目</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547CC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A7CAC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31203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62115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21208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7E6F8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5FD7F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8E958">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CF8EE">
            <w:pPr>
              <w:jc w:val="center"/>
              <w:rPr>
                <w:rFonts w:hint="eastAsia" w:ascii="宋体" w:hAnsi="宋体" w:eastAsia="宋体" w:cs="宋体"/>
                <w:i w:val="0"/>
                <w:color w:val="000000"/>
                <w:sz w:val="24"/>
                <w:szCs w:val="24"/>
                <w:u w:val="none"/>
              </w:rPr>
            </w:pP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9041F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B4ADD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8B636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8F9B7">
            <w:pPr>
              <w:jc w:val="center"/>
              <w:rPr>
                <w:rFonts w:hint="eastAsia" w:ascii="宋体" w:hAnsi="宋体" w:eastAsia="宋体" w:cs="宋体"/>
                <w:i w:val="0"/>
                <w:color w:val="000000"/>
                <w:sz w:val="24"/>
                <w:szCs w:val="24"/>
                <w:u w:val="none"/>
              </w:rPr>
            </w:pPr>
          </w:p>
        </w:tc>
      </w:tr>
      <w:tr w14:paraId="5C16A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22731">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83F10">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38939">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180E3">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997F6">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63CB0">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904C5">
            <w:pPr>
              <w:jc w:val="center"/>
              <w:rPr>
                <w:rFonts w:hint="eastAsia" w:ascii="宋体" w:hAnsi="宋体" w:eastAsia="宋体" w:cs="宋体"/>
                <w:i w:val="0"/>
                <w:color w:val="000000"/>
                <w:sz w:val="24"/>
                <w:szCs w:val="24"/>
                <w:u w:val="none"/>
              </w:rPr>
            </w:pP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963FA">
            <w:pPr>
              <w:jc w:val="center"/>
              <w:rPr>
                <w:rFonts w:hint="eastAsia" w:ascii="宋体" w:hAnsi="宋体" w:eastAsia="宋体" w:cs="宋体"/>
                <w:i w:val="0"/>
                <w:color w:val="000000"/>
                <w:sz w:val="24"/>
                <w:szCs w:val="24"/>
                <w:u w:val="none"/>
              </w:rPr>
            </w:pPr>
          </w:p>
        </w:tc>
      </w:tr>
      <w:tr w14:paraId="3FDD0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4B9E2">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1D7F8">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AEB12">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3AD03">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A1EDA">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5C60B">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DA70C">
            <w:pPr>
              <w:jc w:val="center"/>
              <w:rPr>
                <w:rFonts w:hint="eastAsia" w:ascii="宋体" w:hAnsi="宋体" w:eastAsia="宋体" w:cs="宋体"/>
                <w:i w:val="0"/>
                <w:color w:val="000000"/>
                <w:sz w:val="24"/>
                <w:szCs w:val="24"/>
                <w:u w:val="none"/>
              </w:rPr>
            </w:pP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1B10C">
            <w:pPr>
              <w:jc w:val="center"/>
              <w:rPr>
                <w:rFonts w:hint="eastAsia" w:ascii="宋体" w:hAnsi="宋体" w:eastAsia="宋体" w:cs="宋体"/>
                <w:i w:val="0"/>
                <w:color w:val="000000"/>
                <w:sz w:val="24"/>
                <w:szCs w:val="24"/>
                <w:u w:val="none"/>
              </w:rPr>
            </w:pPr>
          </w:p>
        </w:tc>
      </w:tr>
      <w:tr w14:paraId="12D46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48AD0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445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A2A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C9E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C59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418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F58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69817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5071E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A0DD">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2226">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C5FB">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1EA7">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F7B6">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67B4">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r>
      <w:tr w14:paraId="58081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5AEC9A">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D552">
            <w:pPr>
              <w:rPr>
                <w:rFonts w:hint="eastAsia" w:ascii="宋体" w:hAnsi="宋体" w:eastAsia="宋体" w:cs="宋体"/>
                <w:i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C75D">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8CDE">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9BA4">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CF94">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B0BC">
            <w:pP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AD00">
            <w:pPr>
              <w:rPr>
                <w:rFonts w:hint="eastAsia" w:ascii="宋体" w:hAnsi="宋体" w:eastAsia="宋体" w:cs="宋体"/>
                <w:i w:val="0"/>
                <w:color w:val="000000"/>
                <w:sz w:val="24"/>
                <w:szCs w:val="24"/>
                <w:u w:val="none"/>
              </w:rPr>
            </w:pPr>
          </w:p>
        </w:tc>
      </w:tr>
      <w:tr w14:paraId="381D9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848BF">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A1B6">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7C31">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05C8">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5186">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6306">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1694">
            <w:pP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F842">
            <w:pPr>
              <w:rPr>
                <w:rFonts w:hint="eastAsia" w:ascii="宋体" w:hAnsi="宋体" w:eastAsia="宋体" w:cs="宋体"/>
                <w:i w:val="0"/>
                <w:color w:val="000000"/>
                <w:sz w:val="24"/>
                <w:szCs w:val="24"/>
                <w:u w:val="none"/>
              </w:rPr>
            </w:pPr>
          </w:p>
        </w:tc>
      </w:tr>
      <w:tr w14:paraId="7E7C5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714E73">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DB49">
            <w:pPr>
              <w:rPr>
                <w:rFonts w:hint="eastAsia" w:ascii="宋体" w:hAnsi="宋体" w:eastAsia="宋体" w:cs="宋体"/>
                <w:i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07F1">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8C26">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B2E4">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D7B0">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99C1">
            <w:pP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548D">
            <w:pPr>
              <w:rPr>
                <w:rFonts w:hint="eastAsia" w:ascii="宋体" w:hAnsi="宋体" w:eastAsia="宋体" w:cs="宋体"/>
                <w:i w:val="0"/>
                <w:color w:val="000000"/>
                <w:sz w:val="24"/>
                <w:szCs w:val="24"/>
                <w:u w:val="none"/>
              </w:rPr>
            </w:pPr>
          </w:p>
        </w:tc>
      </w:tr>
      <w:tr w14:paraId="6C2B3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6C6BC">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B51D">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62FE">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A0F5">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8904">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9D72">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7B72">
            <w:pP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9969">
            <w:pPr>
              <w:rPr>
                <w:rFonts w:hint="eastAsia" w:ascii="宋体" w:hAnsi="宋体" w:eastAsia="宋体" w:cs="宋体"/>
                <w:i w:val="0"/>
                <w:color w:val="000000"/>
                <w:sz w:val="24"/>
                <w:szCs w:val="24"/>
                <w:u w:val="none"/>
              </w:rPr>
            </w:pPr>
          </w:p>
        </w:tc>
      </w:tr>
      <w:tr w14:paraId="5BFBE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8B06C">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C647">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0829">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B054">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36B9">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0D0F">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F872">
            <w:pP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AB22">
            <w:pPr>
              <w:rPr>
                <w:rFonts w:hint="eastAsia" w:ascii="宋体" w:hAnsi="宋体" w:eastAsia="宋体" w:cs="宋体"/>
                <w:i w:val="0"/>
                <w:color w:val="000000"/>
                <w:sz w:val="24"/>
                <w:szCs w:val="24"/>
                <w:u w:val="none"/>
              </w:rPr>
            </w:pPr>
          </w:p>
        </w:tc>
      </w:tr>
      <w:tr w14:paraId="6A8CC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F82CE">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64A4">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B36C">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E2D9">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F31E">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D6E6">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F63A">
            <w:pP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3E0E">
            <w:pPr>
              <w:rPr>
                <w:rFonts w:hint="eastAsia" w:ascii="宋体" w:hAnsi="宋体" w:eastAsia="宋体" w:cs="宋体"/>
                <w:i w:val="0"/>
                <w:color w:val="000000"/>
                <w:sz w:val="24"/>
                <w:szCs w:val="24"/>
                <w:u w:val="none"/>
              </w:rPr>
            </w:pPr>
          </w:p>
        </w:tc>
      </w:tr>
      <w:tr w14:paraId="75525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9"/>
            <w:tcBorders>
              <w:top w:val="nil"/>
              <w:left w:val="nil"/>
              <w:bottom w:val="nil"/>
              <w:right w:val="nil"/>
            </w:tcBorders>
            <w:shd w:val="clear" w:color="auto" w:fill="auto"/>
            <w:vAlign w:val="center"/>
          </w:tcPr>
          <w:p w14:paraId="1FFC449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0BFCB61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2029B5F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0BCC330F">
      <w:pPr>
        <w:widowControl/>
        <w:jc w:val="center"/>
        <w:rPr>
          <w:rFonts w:hint="eastAsia" w:ascii="Times New Roman" w:hAnsi="Times New Roman" w:eastAsia="方正小标宋_GBK" w:cs="Times New Roman"/>
          <w:color w:val="000000"/>
          <w:kern w:val="0"/>
          <w:sz w:val="36"/>
          <w:szCs w:val="36"/>
        </w:rPr>
      </w:pPr>
    </w:p>
    <w:p w14:paraId="7590AE40">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43ED9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67807E3F">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227CB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6852635E">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2D5ED1AB">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74242A8D">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4F81CCB">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66F13990">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1DF686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2CAF2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70E58C2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69B5028F">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77F7B93B">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5807C06C">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75A5B0A">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264DED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9116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B49E5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8"/>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7809A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754B6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0AB2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39925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0D299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4292F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0A47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5288E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E2F99">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D6431">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38C4C">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B61B3">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F2B46">
            <w:pPr>
              <w:jc w:val="center"/>
              <w:rPr>
                <w:rFonts w:hint="eastAsia" w:ascii="宋体" w:hAnsi="宋体" w:eastAsia="宋体" w:cs="宋体"/>
                <w:i w:val="0"/>
                <w:color w:val="000000"/>
                <w:sz w:val="24"/>
                <w:szCs w:val="24"/>
                <w:u w:val="none"/>
              </w:rPr>
            </w:pPr>
          </w:p>
        </w:tc>
      </w:tr>
      <w:tr w14:paraId="1D79F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6C09D">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8F7A8">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7745C">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62F95">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11F3D">
            <w:pPr>
              <w:jc w:val="center"/>
              <w:rPr>
                <w:rFonts w:hint="eastAsia" w:ascii="宋体" w:hAnsi="宋体" w:eastAsia="宋体" w:cs="宋体"/>
                <w:i w:val="0"/>
                <w:color w:val="000000"/>
                <w:sz w:val="24"/>
                <w:szCs w:val="24"/>
                <w:u w:val="none"/>
              </w:rPr>
            </w:pPr>
          </w:p>
        </w:tc>
      </w:tr>
      <w:tr w14:paraId="42AE5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9BF7C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E22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863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EEF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32917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880D0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213F">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B569">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1924">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r>
      <w:tr w14:paraId="119EA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129A8D">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2401">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654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A8D3">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8F33">
            <w:pPr>
              <w:rPr>
                <w:rFonts w:hint="eastAsia" w:ascii="宋体" w:hAnsi="宋体" w:eastAsia="宋体" w:cs="宋体"/>
                <w:i w:val="0"/>
                <w:color w:val="000000"/>
                <w:sz w:val="24"/>
                <w:szCs w:val="24"/>
                <w:u w:val="none"/>
              </w:rPr>
            </w:pPr>
          </w:p>
        </w:tc>
      </w:tr>
      <w:tr w14:paraId="1C373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88A545">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865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2374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8A91">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C345">
            <w:pPr>
              <w:rPr>
                <w:rFonts w:hint="eastAsia" w:ascii="宋体" w:hAnsi="宋体" w:eastAsia="宋体" w:cs="宋体"/>
                <w:i w:val="0"/>
                <w:color w:val="000000"/>
                <w:sz w:val="24"/>
                <w:szCs w:val="24"/>
                <w:u w:val="none"/>
              </w:rPr>
            </w:pPr>
          </w:p>
        </w:tc>
      </w:tr>
      <w:tr w14:paraId="71539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3FFD9E">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028F">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9C5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E26A">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7E5C">
            <w:pPr>
              <w:rPr>
                <w:rFonts w:hint="eastAsia" w:ascii="宋体" w:hAnsi="宋体" w:eastAsia="宋体" w:cs="宋体"/>
                <w:i w:val="0"/>
                <w:color w:val="000000"/>
                <w:sz w:val="24"/>
                <w:szCs w:val="24"/>
                <w:u w:val="none"/>
              </w:rPr>
            </w:pPr>
          </w:p>
        </w:tc>
      </w:tr>
      <w:tr w14:paraId="31DF1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0B8DC">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3E6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51C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1BBD">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3547">
            <w:pPr>
              <w:rPr>
                <w:rFonts w:hint="eastAsia" w:ascii="宋体" w:hAnsi="宋体" w:eastAsia="宋体" w:cs="宋体"/>
                <w:i w:val="0"/>
                <w:color w:val="000000"/>
                <w:sz w:val="24"/>
                <w:szCs w:val="24"/>
                <w:u w:val="none"/>
              </w:rPr>
            </w:pPr>
          </w:p>
        </w:tc>
      </w:tr>
      <w:tr w14:paraId="4D186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232958">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79D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D0C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3AE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41F8">
            <w:pPr>
              <w:rPr>
                <w:rFonts w:hint="eastAsia" w:ascii="宋体" w:hAnsi="宋体" w:eastAsia="宋体" w:cs="宋体"/>
                <w:i w:val="0"/>
                <w:color w:val="000000"/>
                <w:sz w:val="24"/>
                <w:szCs w:val="24"/>
                <w:u w:val="none"/>
              </w:rPr>
            </w:pPr>
          </w:p>
        </w:tc>
      </w:tr>
      <w:tr w14:paraId="0D9C4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A2937">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2BD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F17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23F0">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4CB5">
            <w:pPr>
              <w:rPr>
                <w:rFonts w:hint="eastAsia" w:ascii="宋体" w:hAnsi="宋体" w:eastAsia="宋体" w:cs="宋体"/>
                <w:i w:val="0"/>
                <w:color w:val="000000"/>
                <w:sz w:val="24"/>
                <w:szCs w:val="24"/>
                <w:u w:val="none"/>
              </w:rPr>
            </w:pPr>
          </w:p>
        </w:tc>
      </w:tr>
      <w:tr w14:paraId="35179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734524FD">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73532E4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22888C0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7261763D">
      <w:pPr>
        <w:widowControl/>
        <w:jc w:val="center"/>
        <w:rPr>
          <w:rFonts w:hint="eastAsia" w:ascii="Times New Roman" w:hAnsi="Times New Roman" w:eastAsia="方正小标宋_GBK" w:cs="Times New Roman"/>
          <w:color w:val="000000"/>
          <w:kern w:val="0"/>
          <w:sz w:val="36"/>
          <w:szCs w:val="36"/>
        </w:rPr>
      </w:pPr>
    </w:p>
    <w:p w14:paraId="30503823">
      <w:pPr>
        <w:pStyle w:val="7"/>
        <w:rPr>
          <w:rFonts w:hint="eastAsia" w:ascii="Times New Roman" w:hAnsi="Times New Roman" w:eastAsia="方正小标宋_GBK" w:cs="Times New Roman"/>
          <w:color w:val="000000"/>
          <w:kern w:val="0"/>
          <w:sz w:val="36"/>
          <w:szCs w:val="36"/>
        </w:rPr>
      </w:pPr>
    </w:p>
    <w:p w14:paraId="1C1FCC3E">
      <w:pPr>
        <w:pStyle w:val="3"/>
        <w:rPr>
          <w:rFonts w:hint="eastAsia" w:ascii="Times New Roman" w:hAnsi="Times New Roman" w:eastAsia="方正小标宋_GBK" w:cs="Times New Roman"/>
          <w:color w:val="000000"/>
          <w:kern w:val="0"/>
          <w:sz w:val="36"/>
          <w:szCs w:val="36"/>
        </w:rPr>
      </w:pPr>
    </w:p>
    <w:p w14:paraId="15D9728A">
      <w:pPr>
        <w:rPr>
          <w:rFonts w:hint="eastAsia" w:ascii="Times New Roman" w:hAnsi="Times New Roman" w:eastAsia="方正小标宋_GBK" w:cs="Times New Roman"/>
          <w:color w:val="000000"/>
          <w:kern w:val="0"/>
          <w:sz w:val="36"/>
          <w:szCs w:val="36"/>
        </w:rPr>
      </w:pPr>
    </w:p>
    <w:p w14:paraId="3BB1AA15">
      <w:pPr>
        <w:pStyle w:val="7"/>
        <w:rPr>
          <w:rFonts w:hint="eastAsia" w:ascii="Times New Roman" w:hAnsi="Times New Roman" w:eastAsia="方正小标宋_GBK" w:cs="Times New Roman"/>
          <w:color w:val="000000"/>
          <w:kern w:val="0"/>
          <w:sz w:val="36"/>
          <w:szCs w:val="36"/>
        </w:rPr>
      </w:pPr>
    </w:p>
    <w:p w14:paraId="647FB7EE">
      <w:pPr>
        <w:pStyle w:val="3"/>
        <w:rPr>
          <w:rFonts w:hint="eastAsia" w:ascii="Times New Roman" w:hAnsi="Times New Roman" w:eastAsia="方正小标宋_GBK" w:cs="Times New Roman"/>
          <w:color w:val="000000"/>
          <w:kern w:val="0"/>
          <w:sz w:val="36"/>
          <w:szCs w:val="36"/>
        </w:rPr>
      </w:pPr>
    </w:p>
    <w:p w14:paraId="1FBF0C57">
      <w:pPr>
        <w:rPr>
          <w:rFonts w:hint="eastAsia" w:ascii="Times New Roman" w:hAnsi="Times New Roman" w:eastAsia="方正小标宋_GBK" w:cs="Times New Roman"/>
          <w:color w:val="000000"/>
          <w:kern w:val="0"/>
          <w:sz w:val="36"/>
          <w:szCs w:val="36"/>
        </w:rPr>
      </w:pPr>
    </w:p>
    <w:p w14:paraId="76792E00">
      <w:pPr>
        <w:pStyle w:val="7"/>
        <w:rPr>
          <w:rFonts w:hint="eastAsia" w:ascii="Times New Roman" w:hAnsi="Times New Roman" w:eastAsia="方正小标宋_GBK" w:cs="Times New Roman"/>
          <w:color w:val="000000"/>
          <w:kern w:val="0"/>
          <w:sz w:val="36"/>
          <w:szCs w:val="36"/>
        </w:rPr>
      </w:pPr>
    </w:p>
    <w:p w14:paraId="5A948C09">
      <w:pPr>
        <w:pStyle w:val="3"/>
        <w:rPr>
          <w:rFonts w:hint="eastAsia" w:ascii="Times New Roman" w:hAnsi="Times New Roman" w:eastAsia="方正小标宋_GBK" w:cs="Times New Roman"/>
          <w:color w:val="000000"/>
          <w:kern w:val="0"/>
          <w:sz w:val="36"/>
          <w:szCs w:val="36"/>
        </w:rPr>
      </w:pPr>
    </w:p>
    <w:p w14:paraId="55AA3C2C">
      <w:pPr>
        <w:rPr>
          <w:rFonts w:hint="eastAsia"/>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41EEA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60BA9A73">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3AF5431B">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55544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13D711D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393084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0CD662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D24EC1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62AE1E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714FD3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249E8A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6A1E0C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61FE1B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76D870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FA8932D">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9D795B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13D72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70A4AFA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14:paraId="6E13D03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4230A0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85DF98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09BBBA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F83927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67780A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26F084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65C463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3502D8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6226086">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F7AE9A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A445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472C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68839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5DE5A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FAD8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481D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4A16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33D1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A59A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ADFE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C93F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9CE8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64002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7952C">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BB174">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8A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93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CE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30BCA">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6ABFE">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7F1A5">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5B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93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5D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3729F">
            <w:pPr>
              <w:jc w:val="center"/>
              <w:rPr>
                <w:rFonts w:hint="eastAsia" w:ascii="宋体" w:hAnsi="宋体" w:eastAsia="宋体" w:cs="宋体"/>
                <w:i w:val="0"/>
                <w:color w:val="000000"/>
                <w:sz w:val="22"/>
                <w:szCs w:val="22"/>
                <w:u w:val="none"/>
              </w:rPr>
            </w:pPr>
          </w:p>
        </w:tc>
      </w:tr>
      <w:tr w14:paraId="1E8BE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8C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6E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81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F2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75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78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74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8B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69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E6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42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21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0C37C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1D59">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8668.00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3240">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54E1">
            <w:pP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7AD3">
            <w:pP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506F">
            <w:pP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1D25">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8668.00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E9A1">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8668.00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6A70">
            <w:pP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2E1F">
            <w:pP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10FD">
            <w:pP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5DE6">
            <w:pP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7EB7">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8668.00</w:t>
            </w:r>
          </w:p>
        </w:tc>
      </w:tr>
      <w:tr w14:paraId="4D4C9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2770A9D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0EDB9C7C">
      <w:pPr>
        <w:autoSpaceDE w:val="0"/>
        <w:autoSpaceDN w:val="0"/>
        <w:adjustRightInd w:val="0"/>
        <w:ind w:left="315" w:leftChars="150"/>
        <w:jc w:val="left"/>
        <w:rPr>
          <w:rFonts w:ascii="宋体" w:eastAsia="宋体" w:cs="宋体"/>
          <w:kern w:val="0"/>
          <w:sz w:val="24"/>
          <w:szCs w:val="24"/>
        </w:rPr>
      </w:pPr>
    </w:p>
    <w:p w14:paraId="1E8D4F39">
      <w:pPr>
        <w:autoSpaceDE w:val="0"/>
        <w:autoSpaceDN w:val="0"/>
        <w:adjustRightInd w:val="0"/>
        <w:ind w:left="315" w:leftChars="150"/>
        <w:jc w:val="left"/>
        <w:rPr>
          <w:rFonts w:ascii="宋体" w:eastAsia="宋体" w:cs="宋体"/>
          <w:kern w:val="0"/>
          <w:sz w:val="24"/>
          <w:szCs w:val="24"/>
        </w:rPr>
      </w:pPr>
    </w:p>
    <w:p w14:paraId="0A708213">
      <w:pPr>
        <w:autoSpaceDE w:val="0"/>
        <w:autoSpaceDN w:val="0"/>
        <w:adjustRightInd w:val="0"/>
        <w:ind w:left="315" w:leftChars="150"/>
        <w:jc w:val="left"/>
        <w:rPr>
          <w:rFonts w:ascii="宋体" w:eastAsia="宋体" w:cs="宋体"/>
          <w:kern w:val="0"/>
          <w:sz w:val="24"/>
          <w:szCs w:val="24"/>
        </w:rPr>
      </w:pPr>
    </w:p>
    <w:p w14:paraId="37A4EAE6">
      <w:pPr>
        <w:autoSpaceDE w:val="0"/>
        <w:autoSpaceDN w:val="0"/>
        <w:adjustRightInd w:val="0"/>
        <w:ind w:left="315" w:leftChars="150"/>
        <w:jc w:val="left"/>
        <w:rPr>
          <w:rFonts w:ascii="宋体" w:eastAsia="宋体" w:cs="宋体"/>
          <w:kern w:val="0"/>
          <w:sz w:val="24"/>
          <w:szCs w:val="24"/>
        </w:rPr>
      </w:pPr>
    </w:p>
    <w:p w14:paraId="70FBA0ED">
      <w:pPr>
        <w:autoSpaceDE w:val="0"/>
        <w:autoSpaceDN w:val="0"/>
        <w:adjustRightInd w:val="0"/>
        <w:ind w:left="315" w:leftChars="150"/>
        <w:jc w:val="left"/>
        <w:rPr>
          <w:rFonts w:ascii="宋体" w:eastAsia="宋体" w:cs="宋体"/>
          <w:kern w:val="0"/>
          <w:sz w:val="24"/>
          <w:szCs w:val="24"/>
        </w:rPr>
      </w:pPr>
    </w:p>
    <w:p w14:paraId="53B8EB09">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4A175127">
      <w:pPr>
        <w:pStyle w:val="13"/>
        <w:rPr>
          <w:sz w:val="72"/>
          <w:szCs w:val="72"/>
        </w:rPr>
      </w:pPr>
    </w:p>
    <w:p w14:paraId="25311AA4">
      <w:pPr>
        <w:pStyle w:val="13"/>
        <w:rPr>
          <w:sz w:val="72"/>
          <w:szCs w:val="72"/>
        </w:rPr>
      </w:pPr>
    </w:p>
    <w:p w14:paraId="26304342">
      <w:pPr>
        <w:pStyle w:val="13"/>
        <w:rPr>
          <w:sz w:val="72"/>
          <w:szCs w:val="72"/>
        </w:rPr>
      </w:pPr>
    </w:p>
    <w:p w14:paraId="34370B8A">
      <w:pPr>
        <w:pStyle w:val="13"/>
        <w:rPr>
          <w:sz w:val="72"/>
          <w:szCs w:val="72"/>
        </w:rPr>
      </w:pPr>
    </w:p>
    <w:p w14:paraId="5FEB0376">
      <w:pPr>
        <w:pStyle w:val="13"/>
        <w:jc w:val="center"/>
        <w:rPr>
          <w:sz w:val="72"/>
          <w:szCs w:val="72"/>
        </w:rPr>
      </w:pPr>
    </w:p>
    <w:p w14:paraId="610BBFF1">
      <w:pPr>
        <w:pStyle w:val="13"/>
        <w:jc w:val="center"/>
        <w:rPr>
          <w:rFonts w:hint="eastAsia" w:ascii="方正小标宋_GBK" w:hAnsi="方正小标宋_GBK" w:eastAsia="方正小标宋_GBK" w:cs="方正小标宋_GBK"/>
          <w:sz w:val="72"/>
          <w:szCs w:val="72"/>
        </w:rPr>
      </w:pPr>
    </w:p>
    <w:p w14:paraId="3A6BA951">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68353A78">
      <w:pPr>
        <w:pStyle w:val="13"/>
        <w:jc w:val="center"/>
        <w:rPr>
          <w:rFonts w:hint="eastAsia" w:ascii="方正小标宋_GBK" w:hAnsi="方正小标宋_GBK" w:eastAsia="方正小标宋_GBK" w:cs="方正小标宋_GBK"/>
          <w:sz w:val="70"/>
          <w:szCs w:val="70"/>
        </w:rPr>
      </w:pPr>
    </w:p>
    <w:p w14:paraId="485FB0C2">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w:t>
      </w:r>
    </w:p>
    <w:p w14:paraId="06FC3A6E">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说明</w:t>
      </w:r>
    </w:p>
    <w:p w14:paraId="157F6BC3">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71DB3AB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5A918C3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2590.13</w:t>
      </w:r>
      <w:r>
        <w:rPr>
          <w:rFonts w:hint="eastAsia" w:ascii="Times New Roman" w:hAnsi="Times New Roman" w:eastAsia="仿宋_GB2312"/>
          <w:sz w:val="32"/>
          <w:szCs w:val="32"/>
        </w:rPr>
        <w:t>万元。与上年相比，增加（减少）</w:t>
      </w:r>
      <w:r>
        <w:rPr>
          <w:rFonts w:hint="eastAsia" w:ascii="Times New Roman" w:hAnsi="Times New Roman" w:eastAsia="仿宋_GB2312"/>
          <w:sz w:val="32"/>
          <w:szCs w:val="32"/>
          <w:lang w:val="en-US" w:eastAsia="zh-CN"/>
        </w:rPr>
        <w:t>1000.42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62.93</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单位专项资金增加</w:t>
      </w:r>
    </w:p>
    <w:p w14:paraId="0A14D63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6787DD0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2590.13</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2585.65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99.83</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4.48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0.17</w:t>
      </w:r>
      <w:r>
        <w:rPr>
          <w:rFonts w:hint="eastAsia" w:ascii="Times New Roman" w:hAnsi="Times New Roman" w:eastAsia="仿宋_GB2312"/>
          <w:sz w:val="32"/>
          <w:szCs w:val="32"/>
        </w:rPr>
        <w:t>%。</w:t>
      </w:r>
    </w:p>
    <w:p w14:paraId="46EB353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687C311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2590.13</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731.14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28.23</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1859.99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71.77</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3D36A42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5A1BEC21">
      <w:pPr>
        <w:pStyle w:val="13"/>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2585.65</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995.94</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62.65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专项资金增加</w:t>
      </w:r>
    </w:p>
    <w:p w14:paraId="2068F83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7C8AF7F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30F28C2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2585.65</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99.83</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995.94</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62.65</w:t>
      </w:r>
      <w:r>
        <w:rPr>
          <w:rFonts w:hint="eastAsia" w:ascii="Times New Roman" w:hAnsi="Times New Roman" w:eastAsia="仿宋_GB2312"/>
          <w:sz w:val="32"/>
          <w:szCs w:val="32"/>
        </w:rPr>
        <w:t>%，主要是因为因为</w:t>
      </w:r>
      <w:r>
        <w:rPr>
          <w:rFonts w:hint="eastAsia" w:ascii="Times New Roman" w:hAnsi="Times New Roman" w:eastAsia="仿宋_GB2312"/>
          <w:sz w:val="32"/>
          <w:szCs w:val="32"/>
          <w:lang w:eastAsia="zh-CN"/>
        </w:rPr>
        <w:t>专项资金增加</w:t>
      </w:r>
    </w:p>
    <w:p w14:paraId="6348CC94">
      <w:pPr>
        <w:pStyle w:val="13"/>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3269DDCE">
      <w:pPr>
        <w:pStyle w:val="13"/>
        <w:keepNext w:val="0"/>
        <w:keepLines w:val="0"/>
        <w:pageBreakBefore w:val="0"/>
        <w:widowControl w:val="0"/>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2585.65</w:t>
      </w:r>
      <w:r>
        <w:rPr>
          <w:rFonts w:hint="eastAsia" w:ascii="Times New Roman" w:hAnsi="Times New Roman" w:eastAsia="仿宋_GB2312"/>
          <w:sz w:val="32"/>
          <w:szCs w:val="32"/>
        </w:rPr>
        <w:t>万元，主要用于以下方面：</w:t>
      </w:r>
    </w:p>
    <w:p w14:paraId="4A39CC13">
      <w:pPr>
        <w:pStyle w:val="13"/>
        <w:keepNext w:val="0"/>
        <w:keepLines w:val="0"/>
        <w:pageBreakBefore w:val="0"/>
        <w:widowControl w:val="0"/>
        <w:kinsoku/>
        <w:wordWrap/>
        <w:overflowPunct/>
        <w:topLinePunct w:val="0"/>
        <w:bidi w:val="0"/>
        <w:snapToGrid/>
        <w:spacing w:line="600" w:lineRule="exact"/>
        <w:ind w:firstLine="960" w:firstLineChars="300"/>
        <w:textAlignment w:val="auto"/>
        <w:rPr>
          <w:rFonts w:hint="default" w:ascii="Times New Roman" w:hAnsi="Times New Roman" w:eastAsia="仿宋_GB2312"/>
          <w:sz w:val="32"/>
          <w:szCs w:val="32"/>
          <w:lang w:val="en-US"/>
        </w:rPr>
      </w:pPr>
      <w:r>
        <w:rPr>
          <w:rFonts w:hint="eastAsia" w:ascii="Times New Roman" w:hAnsi="Times New Roman" w:eastAsia="仿宋_GB2312"/>
          <w:sz w:val="32"/>
          <w:szCs w:val="32"/>
        </w:rPr>
        <w:t>一般公共服务（类）支出</w:t>
      </w:r>
      <w:r>
        <w:rPr>
          <w:rFonts w:hint="eastAsia" w:ascii="Times New Roman" w:hAnsi="Times New Roman" w:eastAsia="仿宋_GB2312"/>
          <w:sz w:val="32"/>
          <w:szCs w:val="32"/>
          <w:lang w:val="en-US" w:eastAsia="zh-CN"/>
        </w:rPr>
        <w:t>2.47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0.09%</w:t>
      </w:r>
    </w:p>
    <w:p w14:paraId="555EAA59">
      <w:pPr>
        <w:pStyle w:val="13"/>
        <w:keepNext w:val="0"/>
        <w:keepLines w:val="0"/>
        <w:pageBreakBefore w:val="0"/>
        <w:widowControl w:val="0"/>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社会保障和就业（类）支出</w:t>
      </w:r>
      <w:r>
        <w:rPr>
          <w:rFonts w:hint="eastAsia" w:ascii="Times New Roman" w:hAnsi="Times New Roman" w:eastAsia="仿宋_GB2312"/>
          <w:sz w:val="32"/>
          <w:szCs w:val="32"/>
          <w:lang w:val="en-US" w:eastAsia="zh-CN"/>
        </w:rPr>
        <w:t>101.61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3.92</w:t>
      </w:r>
      <w:r>
        <w:rPr>
          <w:rFonts w:hint="eastAsia" w:ascii="Times New Roman" w:hAnsi="Times New Roman" w:eastAsia="仿宋_GB2312"/>
          <w:sz w:val="32"/>
          <w:szCs w:val="32"/>
        </w:rPr>
        <w:t>%;</w:t>
      </w:r>
    </w:p>
    <w:p w14:paraId="2F1C5BAD">
      <w:pPr>
        <w:pStyle w:val="13"/>
        <w:keepNext w:val="0"/>
        <w:keepLines w:val="0"/>
        <w:pageBreakBefore w:val="0"/>
        <w:widowControl w:val="0"/>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卫生健康（类）支出</w:t>
      </w:r>
      <w:r>
        <w:rPr>
          <w:rFonts w:hint="eastAsia" w:ascii="Times New Roman" w:hAnsi="Times New Roman" w:eastAsia="仿宋_GB2312"/>
          <w:sz w:val="32"/>
          <w:szCs w:val="32"/>
          <w:lang w:val="en-US" w:eastAsia="zh-CN"/>
        </w:rPr>
        <w:t>26.1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1.01</w:t>
      </w:r>
      <w:r>
        <w:rPr>
          <w:rFonts w:hint="eastAsia" w:ascii="Times New Roman" w:hAnsi="Times New Roman" w:eastAsia="仿宋_GB2312"/>
          <w:sz w:val="32"/>
          <w:szCs w:val="32"/>
        </w:rPr>
        <w:t>%;</w:t>
      </w:r>
    </w:p>
    <w:p w14:paraId="216B2ECF">
      <w:pPr>
        <w:pStyle w:val="13"/>
        <w:keepNext w:val="0"/>
        <w:keepLines w:val="0"/>
        <w:pageBreakBefore w:val="0"/>
        <w:widowControl w:val="0"/>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农林水（类）支出</w:t>
      </w:r>
      <w:r>
        <w:rPr>
          <w:rFonts w:hint="eastAsia" w:ascii="Times New Roman" w:hAnsi="Times New Roman" w:eastAsia="仿宋_GB2312"/>
          <w:sz w:val="32"/>
          <w:szCs w:val="32"/>
          <w:lang w:val="en-US" w:eastAsia="zh-CN"/>
        </w:rPr>
        <w:t>2355.18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91.08</w:t>
      </w:r>
      <w:r>
        <w:rPr>
          <w:rFonts w:hint="eastAsia" w:ascii="Times New Roman" w:hAnsi="Times New Roman" w:eastAsia="仿宋_GB2312"/>
          <w:sz w:val="32"/>
          <w:szCs w:val="32"/>
        </w:rPr>
        <w:t>%;</w:t>
      </w:r>
    </w:p>
    <w:p w14:paraId="69137584">
      <w:pPr>
        <w:pStyle w:val="13"/>
        <w:keepNext w:val="0"/>
        <w:keepLines w:val="0"/>
        <w:pageBreakBefore w:val="0"/>
        <w:widowControl w:val="0"/>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住房保障（类）支出</w:t>
      </w:r>
      <w:r>
        <w:rPr>
          <w:rFonts w:hint="eastAsia" w:ascii="Times New Roman" w:hAnsi="Times New Roman" w:eastAsia="仿宋_GB2312"/>
          <w:sz w:val="32"/>
          <w:szCs w:val="32"/>
          <w:lang w:val="en-US" w:eastAsia="zh-CN"/>
        </w:rPr>
        <w:t>45.12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1.74</w:t>
      </w:r>
      <w:r>
        <w:rPr>
          <w:rFonts w:hint="eastAsia" w:ascii="Times New Roman" w:hAnsi="Times New Roman" w:eastAsia="仿宋_GB2312"/>
          <w:sz w:val="32"/>
          <w:szCs w:val="32"/>
        </w:rPr>
        <w:t>%;</w:t>
      </w:r>
    </w:p>
    <w:p w14:paraId="3F927FB1">
      <w:pPr>
        <w:pStyle w:val="13"/>
        <w:keepNext w:val="0"/>
        <w:keepLines w:val="0"/>
        <w:pageBreakBefore w:val="0"/>
        <w:widowControl w:val="0"/>
        <w:kinsoku/>
        <w:wordWrap/>
        <w:overflowPunct/>
        <w:topLinePunct w:val="0"/>
        <w:bidi w:val="0"/>
        <w:snapToGrid/>
        <w:spacing w:line="600" w:lineRule="exact"/>
        <w:ind w:firstLine="960" w:firstLineChars="3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粮油物资储备（类）支出</w:t>
      </w:r>
      <w:r>
        <w:rPr>
          <w:rFonts w:hint="eastAsia" w:ascii="Times New Roman" w:hAnsi="Times New Roman" w:eastAsia="仿宋_GB2312"/>
          <w:sz w:val="32"/>
          <w:szCs w:val="32"/>
          <w:lang w:val="en-US" w:eastAsia="zh-CN"/>
        </w:rPr>
        <w:t>55.17万元，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2.16</w:t>
      </w:r>
      <w:r>
        <w:rPr>
          <w:rFonts w:hint="eastAsia" w:ascii="Times New Roman" w:hAnsi="Times New Roman" w:eastAsia="仿宋_GB2312"/>
          <w:sz w:val="32"/>
          <w:szCs w:val="32"/>
        </w:rPr>
        <w:t>%;</w:t>
      </w:r>
    </w:p>
    <w:p w14:paraId="1B7FDBB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p>
    <w:p w14:paraId="7FDDF30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3A812BC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843.22</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2585.65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306.64</w:t>
      </w:r>
      <w:r>
        <w:rPr>
          <w:rFonts w:hint="eastAsia" w:ascii="Times New Roman" w:hAnsi="Times New Roman" w:eastAsia="仿宋_GB2312"/>
          <w:sz w:val="32"/>
          <w:szCs w:val="32"/>
        </w:rPr>
        <w:t>%，其中：</w:t>
      </w:r>
    </w:p>
    <w:p w14:paraId="0EFDBF6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1、一般公共服务（类）党委办公厅（室）及相关机构事务（款）行政运行（项）。</w:t>
      </w:r>
    </w:p>
    <w:p w14:paraId="1DAEC9D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2.47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实际工作需要，财政追加经费。</w:t>
      </w:r>
    </w:p>
    <w:p w14:paraId="07C3444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2、社会保障和就业支出（类）行政事业单位养老支出（款）机关事业单位基本养老保险缴费支出（项）。</w:t>
      </w:r>
    </w:p>
    <w:p w14:paraId="567E901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80.38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58.99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73.39</w:t>
      </w:r>
      <w:r>
        <w:rPr>
          <w:rFonts w:hint="eastAsia" w:ascii="Times New Roman" w:hAnsi="Times New Roman" w:eastAsia="仿宋_GB2312"/>
          <w:sz w:val="32"/>
          <w:szCs w:val="32"/>
        </w:rPr>
        <w:t>%，决算数小于年初预算数的主要原因是：实际开支减少</w:t>
      </w:r>
      <w:r>
        <w:rPr>
          <w:rFonts w:hint="eastAsia" w:ascii="Times New Roman" w:hAnsi="Times New Roman" w:eastAsia="仿宋_GB2312"/>
          <w:sz w:val="32"/>
          <w:szCs w:val="32"/>
          <w:lang w:eastAsia="zh-CN"/>
        </w:rPr>
        <w:t>。</w:t>
      </w:r>
    </w:p>
    <w:p w14:paraId="325A634C">
      <w:pPr>
        <w:pStyle w:val="13"/>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社会保障和就业支出（类）行政事业单位养老支出（款）机关事业单位职业年金缴费支出（项）。</w:t>
      </w:r>
    </w:p>
    <w:p w14:paraId="46F5D989">
      <w:pPr>
        <w:pStyle w:val="13"/>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%，决算数大于（小于）年初预算数的主要原因是：</w:t>
      </w:r>
      <w:r>
        <w:rPr>
          <w:rFonts w:hint="eastAsia" w:ascii="Times New Roman" w:hAnsi="Times New Roman" w:eastAsia="仿宋_GB2312"/>
          <w:sz w:val="32"/>
          <w:szCs w:val="32"/>
          <w:lang w:val="en-US" w:eastAsia="zh-CN"/>
        </w:rPr>
        <w:t>实际工作需要，财政追加经费</w:t>
      </w:r>
    </w:p>
    <w:p w14:paraId="35BC401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、社会保障和就业支出（类）抚恤（款）死亡抚恤（项）。</w:t>
      </w:r>
    </w:p>
    <w:p w14:paraId="45F5366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41.45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实际工作需要，财政追加经费。</w:t>
      </w:r>
    </w:p>
    <w:p w14:paraId="3134186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、卫生健康支出（类）行政事业单位医疗（款）事业单位医疗（项）。</w:t>
      </w:r>
    </w:p>
    <w:p w14:paraId="1F7E46A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33.41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26.1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78.12</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少</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实际开支减少。</w:t>
      </w:r>
    </w:p>
    <w:p w14:paraId="733F6AA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、农林水支出（类）农业农村（款）行政运行（项）。</w:t>
      </w:r>
    </w:p>
    <w:p w14:paraId="46AD893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669.14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599.30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89.56</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少于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实际开支减少。</w:t>
      </w:r>
    </w:p>
    <w:p w14:paraId="7D75BCA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、农林水支出（类）农业农村（款）</w:t>
      </w:r>
      <w:r>
        <w:rPr>
          <w:rFonts w:hint="eastAsia" w:ascii="Times New Roman" w:hAnsi="Times New Roman" w:eastAsia="仿宋_GB2312"/>
          <w:sz w:val="32"/>
          <w:szCs w:val="32"/>
          <w:lang w:eastAsia="zh-CN"/>
        </w:rPr>
        <w:t>农村合作经济</w:t>
      </w:r>
      <w:r>
        <w:rPr>
          <w:rFonts w:hint="eastAsia" w:ascii="Times New Roman" w:hAnsi="Times New Roman" w:eastAsia="仿宋_GB2312"/>
          <w:sz w:val="32"/>
          <w:szCs w:val="32"/>
        </w:rPr>
        <w:t>（项）。</w:t>
      </w:r>
    </w:p>
    <w:p w14:paraId="5B22464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val="en-US" w:eastAsia="zh-CN"/>
        </w:rPr>
        <w:t>实际工作需要，财政追加经费</w:t>
      </w:r>
      <w:r>
        <w:rPr>
          <w:rFonts w:hint="eastAsia" w:ascii="Times New Roman" w:hAnsi="Times New Roman" w:eastAsia="仿宋_GB2312"/>
          <w:sz w:val="32"/>
          <w:szCs w:val="32"/>
          <w:lang w:eastAsia="zh-CN"/>
        </w:rPr>
        <w:t>。</w:t>
      </w:r>
    </w:p>
    <w:p w14:paraId="03087CF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、农林水支出（类）农业农村（款）农业生产发展（项）。</w:t>
      </w:r>
    </w:p>
    <w:p w14:paraId="56A6542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1611.21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实际工作需要，财政追加经费。</w:t>
      </w:r>
    </w:p>
    <w:p w14:paraId="2BF421B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、农林水支出（类）农业农村（款）事业运行（项）。</w:t>
      </w:r>
    </w:p>
    <w:p w14:paraId="08A1D3C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0.001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val="en-US" w:eastAsia="zh-CN"/>
        </w:rPr>
        <w:t>实际工作需要，财政追加经费</w:t>
      </w:r>
      <w:r>
        <w:rPr>
          <w:rFonts w:hint="eastAsia" w:ascii="Times New Roman" w:hAnsi="Times New Roman" w:eastAsia="仿宋_GB2312"/>
          <w:sz w:val="32"/>
          <w:szCs w:val="32"/>
          <w:lang w:eastAsia="zh-CN"/>
        </w:rPr>
        <w:t>。</w:t>
      </w:r>
    </w:p>
    <w:p w14:paraId="0E03EF6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、农林水支出（类）农业农村（款）科技转化与推广服务（项）。</w:t>
      </w:r>
    </w:p>
    <w:p w14:paraId="6968B6E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12.91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实际工作需要，财政追加经费。</w:t>
      </w:r>
    </w:p>
    <w:p w14:paraId="52D3E86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、农林水支出（类）</w:t>
      </w:r>
      <w:r>
        <w:rPr>
          <w:rFonts w:hint="eastAsia" w:ascii="Times New Roman" w:hAnsi="Times New Roman" w:eastAsia="仿宋_GB2312"/>
          <w:sz w:val="32"/>
          <w:szCs w:val="32"/>
          <w:lang w:eastAsia="zh-CN"/>
        </w:rPr>
        <w:t>巩固脱贫攻坚成果衔接乡村振兴</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其他巩固脱贫攻坚成果衔接乡村振兴</w:t>
      </w:r>
      <w:r>
        <w:rPr>
          <w:rFonts w:hint="eastAsia" w:ascii="Times New Roman" w:hAnsi="Times New Roman" w:eastAsia="仿宋_GB2312"/>
          <w:sz w:val="32"/>
          <w:szCs w:val="32"/>
        </w:rPr>
        <w:t>（项）。</w:t>
      </w:r>
    </w:p>
    <w:p w14:paraId="3EE4195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86.75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实际工作需要，财政追加经费</w:t>
      </w:r>
    </w:p>
    <w:p w14:paraId="13102C9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、住房保障支出（类）住房改革支出（款）住房公积金（项）。</w:t>
      </w:r>
    </w:p>
    <w:p w14:paraId="21C55A2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60.28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45.12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74.85</w:t>
      </w:r>
      <w:r>
        <w:rPr>
          <w:rFonts w:hint="eastAsia" w:ascii="Times New Roman" w:hAnsi="Times New Roman" w:eastAsia="仿宋_GB2312"/>
          <w:sz w:val="32"/>
          <w:szCs w:val="32"/>
        </w:rPr>
        <w:t>%，决算数小于年初预算数的主要原因是：实际开支减少</w:t>
      </w:r>
      <w:r>
        <w:rPr>
          <w:rFonts w:hint="eastAsia" w:ascii="Times New Roman" w:hAnsi="Times New Roman" w:eastAsia="仿宋_GB2312"/>
          <w:sz w:val="32"/>
          <w:szCs w:val="32"/>
          <w:lang w:eastAsia="zh-CN"/>
        </w:rPr>
        <w:t>。</w:t>
      </w:r>
    </w:p>
    <w:p w14:paraId="71015D5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粮油物资储备</w:t>
      </w:r>
      <w:r>
        <w:rPr>
          <w:rFonts w:hint="eastAsia" w:ascii="Times New Roman" w:hAnsi="Times New Roman" w:eastAsia="仿宋_GB2312"/>
          <w:sz w:val="32"/>
          <w:szCs w:val="32"/>
        </w:rPr>
        <w:t>支出（类）</w:t>
      </w:r>
      <w:r>
        <w:rPr>
          <w:rFonts w:hint="eastAsia" w:ascii="Times New Roman" w:hAnsi="Times New Roman" w:eastAsia="仿宋_GB2312"/>
          <w:sz w:val="32"/>
          <w:szCs w:val="32"/>
          <w:lang w:eastAsia="zh-CN"/>
        </w:rPr>
        <w:t>粮油物资事务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其他粮油物资事务支出</w:t>
      </w:r>
      <w:r>
        <w:rPr>
          <w:rFonts w:hint="eastAsia" w:ascii="Times New Roman" w:hAnsi="Times New Roman" w:eastAsia="仿宋_GB2312"/>
          <w:sz w:val="32"/>
          <w:szCs w:val="32"/>
        </w:rPr>
        <w:t>（项）。</w:t>
      </w:r>
    </w:p>
    <w:p w14:paraId="6401B8E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55.17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实际工作需要，财政追加经费</w:t>
      </w:r>
    </w:p>
    <w:p w14:paraId="17E89F4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p>
    <w:p w14:paraId="5064891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p>
    <w:p w14:paraId="71C8DD1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407D4D9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726.65</w:t>
      </w:r>
      <w:r>
        <w:rPr>
          <w:rFonts w:hint="eastAsia" w:ascii="Times New Roman" w:hAnsi="Times New Roman" w:eastAsia="仿宋_GB2312"/>
          <w:sz w:val="32"/>
          <w:szCs w:val="32"/>
        </w:rPr>
        <w:t>万元，其中：</w:t>
      </w:r>
    </w:p>
    <w:p w14:paraId="34CDE36A">
      <w:pPr>
        <w:pStyle w:val="13"/>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663.29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91.28</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、绩效工资、机关事业单位基本养老保险缴费、职业年金缴费、职工基本医疗保险缴费、其他社会保障缴费、住房公积金、其他工资福利支出、抚恤金、生活补助、奖励金、其他对个人和家庭的补助。</w:t>
      </w:r>
    </w:p>
    <w:p w14:paraId="7DD14863">
      <w:pPr>
        <w:pStyle w:val="13"/>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63.36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8.72</w:t>
      </w:r>
      <w:r>
        <w:rPr>
          <w:rFonts w:hint="eastAsia" w:ascii="Times New Roman" w:hAnsi="Times New Roman" w:eastAsia="仿宋_GB2312"/>
          <w:sz w:val="32"/>
          <w:szCs w:val="32"/>
        </w:rPr>
        <w:t>%，主要包括办公费、印刷费、水费、电费</w:t>
      </w:r>
      <w:r>
        <w:rPr>
          <w:rFonts w:hint="eastAsia" w:ascii="Times New Roman" w:hAnsi="Times New Roman" w:eastAsia="仿宋_GB2312"/>
          <w:sz w:val="32"/>
          <w:szCs w:val="32"/>
          <w:lang w:eastAsia="zh-CN"/>
        </w:rPr>
        <w:t>、差旅费、维修（护）费、会议费、公务接待费、劳务费、工会经费、福利费、其他交通费用、其他商品和服务支出</w:t>
      </w:r>
      <w:r>
        <w:rPr>
          <w:rFonts w:hint="eastAsia" w:ascii="Times New Roman" w:hAnsi="Times New Roman" w:eastAsia="仿宋_GB2312"/>
          <w:sz w:val="32"/>
          <w:szCs w:val="32"/>
        </w:rPr>
        <w:t>。</w:t>
      </w:r>
    </w:p>
    <w:p w14:paraId="2B8D72C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黑体"/>
          <w:b/>
          <w:sz w:val="32"/>
          <w:szCs w:val="32"/>
          <w:lang w:eastAsia="zh-CN"/>
        </w:rPr>
      </w:pPr>
      <w:r>
        <w:rPr>
          <w:rFonts w:hint="eastAsia" w:ascii="黑体" w:hAnsi="黑体" w:eastAsia="黑体" w:cs="黑体"/>
          <w:b w:val="0"/>
          <w:bCs/>
          <w:sz w:val="32"/>
          <w:szCs w:val="32"/>
        </w:rPr>
        <w:t>七、财政拨款三公经费支出决算情况说明</w:t>
      </w:r>
      <w:r>
        <w:rPr>
          <w:rFonts w:hint="eastAsia" w:hAnsi="黑体" w:cs="黑体"/>
          <w:b w:val="0"/>
          <w:bCs/>
          <w:sz w:val="32"/>
          <w:szCs w:val="32"/>
          <w:lang w:eastAsia="zh-CN"/>
        </w:rPr>
        <w:t>：</w:t>
      </w:r>
    </w:p>
    <w:p w14:paraId="248293A0">
      <w:pPr>
        <w:pStyle w:val="13"/>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334645F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0.87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58</w:t>
      </w:r>
      <w:r>
        <w:rPr>
          <w:rFonts w:hint="eastAsia" w:ascii="Times New Roman" w:hAnsi="Times New Roman" w:eastAsia="仿宋_GB2312"/>
          <w:sz w:val="32"/>
          <w:szCs w:val="32"/>
        </w:rPr>
        <w:t>%，决算数（小于）预算数的主要原因是实际开支减少</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0.35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67.3</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eastAsia="zh-CN"/>
        </w:rPr>
        <w:t>工作需要，增加开支</w:t>
      </w:r>
      <w:r>
        <w:rPr>
          <w:rFonts w:hint="eastAsia" w:ascii="Times New Roman" w:hAnsi="Times New Roman" w:eastAsia="仿宋_GB2312"/>
          <w:sz w:val="32"/>
          <w:szCs w:val="32"/>
        </w:rPr>
        <w:t>。其中：</w:t>
      </w:r>
    </w:p>
    <w:p w14:paraId="4057AE5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与上年一样</w:t>
      </w:r>
      <w:r>
        <w:rPr>
          <w:rFonts w:hint="eastAsia" w:ascii="Times New Roman" w:hAnsi="Times New Roman" w:eastAsia="仿宋_GB2312"/>
          <w:sz w:val="32"/>
          <w:szCs w:val="32"/>
        </w:rPr>
        <w:t>。</w:t>
      </w:r>
    </w:p>
    <w:p w14:paraId="1B7B753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0.87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58</w:t>
      </w:r>
      <w:r>
        <w:rPr>
          <w:rFonts w:hint="eastAsia" w:ascii="Times New Roman" w:hAnsi="Times New Roman" w:eastAsia="仿宋_GB2312"/>
          <w:sz w:val="32"/>
          <w:szCs w:val="32"/>
        </w:rPr>
        <w:t>%，决算数（小于）预算数的主要原因是实际开支减少</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0.35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67.3</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eastAsia="zh-CN"/>
        </w:rPr>
        <w:t>工作需要，增加开支</w:t>
      </w:r>
      <w:r>
        <w:rPr>
          <w:rFonts w:hint="eastAsia" w:ascii="Times New Roman" w:hAnsi="Times New Roman" w:eastAsia="仿宋_GB2312"/>
          <w:sz w:val="32"/>
          <w:szCs w:val="32"/>
        </w:rPr>
        <w:t>。</w:t>
      </w:r>
    </w:p>
    <w:p w14:paraId="54B4C15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一样。</w:t>
      </w: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一样</w:t>
      </w:r>
      <w:r>
        <w:rPr>
          <w:rFonts w:hint="eastAsia" w:ascii="Times New Roman" w:hAnsi="Times New Roman" w:eastAsia="仿宋_GB2312"/>
          <w:sz w:val="32"/>
          <w:szCs w:val="32"/>
        </w:rPr>
        <w:t>。</w:t>
      </w:r>
    </w:p>
    <w:p w14:paraId="0A453D85">
      <w:pPr>
        <w:pStyle w:val="13"/>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37B1BF2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0.87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363BCB4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rPr>
        <w:t>,</w:t>
      </w:r>
    </w:p>
    <w:p w14:paraId="58473FC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0.87</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290</w:t>
      </w:r>
      <w:r>
        <w:rPr>
          <w:rFonts w:hint="eastAsia" w:ascii="Times New Roman" w:hAnsi="Times New Roman" w:eastAsia="仿宋_GB2312"/>
          <w:sz w:val="32"/>
          <w:szCs w:val="32"/>
        </w:rPr>
        <w:t>人次，主要</w:t>
      </w:r>
      <w:r>
        <w:rPr>
          <w:rFonts w:hint="eastAsia" w:ascii="Times New Roman" w:hAnsi="Times New Roman" w:eastAsia="仿宋_GB2312"/>
          <w:sz w:val="32"/>
          <w:szCs w:val="32"/>
          <w:lang w:eastAsia="zh-CN"/>
        </w:rPr>
        <w:t>是</w:t>
      </w:r>
      <w:r>
        <w:rPr>
          <w:rFonts w:hint="eastAsia" w:ascii="Times New Roman" w:hAnsi="Times New Roman" w:eastAsia="仿宋_GB2312"/>
          <w:sz w:val="32"/>
          <w:szCs w:val="32"/>
        </w:rPr>
        <w:t>农业技术推广和农机购置补贴发生的接待支出。</w:t>
      </w:r>
    </w:p>
    <w:p w14:paraId="4E6BD94E">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11CCE9C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4DF2C94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1B0EDE24">
      <w:pPr>
        <w:pStyle w:val="13"/>
        <w:keepNext w:val="0"/>
        <w:keepLines w:val="0"/>
        <w:pageBreakBefore w:val="0"/>
        <w:widowControl w:val="0"/>
        <w:kinsoku/>
        <w:wordWrap/>
        <w:overflowPunct/>
        <w:topLinePunct w:val="0"/>
        <w:bidi w:val="0"/>
        <w:snapToGrid/>
        <w:spacing w:line="600" w:lineRule="exact"/>
        <w:ind w:firstLine="643"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7BA86F5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66.36</w:t>
      </w:r>
      <w:r>
        <w:rPr>
          <w:rFonts w:hint="eastAsia" w:ascii="Times New Roman" w:hAnsi="Times New Roman" w:eastAsia="仿宋_GB2312"/>
          <w:sz w:val="32"/>
          <w:szCs w:val="32"/>
        </w:rPr>
        <w:t>万元，比上年决算数</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15.37</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18.81</w:t>
      </w:r>
      <w:r>
        <w:rPr>
          <w:rFonts w:hint="eastAsia" w:ascii="Times New Roman" w:hAnsi="Times New Roman" w:eastAsia="仿宋_GB2312"/>
          <w:sz w:val="32"/>
          <w:szCs w:val="32"/>
        </w:rPr>
        <w:t>%。主要原因是：单位日常事务</w:t>
      </w:r>
      <w:r>
        <w:rPr>
          <w:rFonts w:hint="eastAsia" w:ascii="Times New Roman" w:hAnsi="Times New Roman" w:eastAsia="仿宋_GB2312"/>
          <w:sz w:val="32"/>
          <w:szCs w:val="32"/>
          <w:lang w:eastAsia="zh-CN"/>
        </w:rPr>
        <w:t>节约开支</w:t>
      </w:r>
      <w:r>
        <w:rPr>
          <w:rFonts w:hint="eastAsia" w:ascii="Times New Roman" w:hAnsi="Times New Roman" w:eastAsia="仿宋_GB2312"/>
          <w:sz w:val="32"/>
          <w:szCs w:val="32"/>
        </w:rPr>
        <w:t>，导致运行经费支出</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rPr>
        <w:t>。</w:t>
      </w:r>
    </w:p>
    <w:p w14:paraId="2E4D4F8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1511529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万元，开支培训费</w:t>
      </w:r>
      <w:r>
        <w:rPr>
          <w:rFonts w:hint="eastAsia" w:ascii="Times New Roman" w:hAnsi="Times New Roman" w:eastAsia="仿宋_GB2312"/>
          <w:sz w:val="32"/>
          <w:szCs w:val="32"/>
          <w:lang w:val="en-US" w:eastAsia="zh-CN"/>
        </w:rPr>
        <w:t>0.25</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eastAsia="zh-CN"/>
        </w:rPr>
        <w:t>农技新技术</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人，内容为农业新技术，新机具推广培训开支</w:t>
      </w:r>
      <w:r>
        <w:rPr>
          <w:rFonts w:hint="eastAsia" w:ascii="Times New Roman" w:hAnsi="Times New Roman" w:eastAsia="仿宋_GB2312"/>
          <w:sz w:val="32"/>
          <w:szCs w:val="32"/>
          <w:lang w:eastAsia="zh-CN"/>
        </w:rPr>
        <w:t>。</w:t>
      </w:r>
    </w:p>
    <w:p w14:paraId="7553BF0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28405B6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1EAE838A">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4240155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14:paraId="39ECD28E">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65925E1D">
      <w:pPr>
        <w:ind w:firstLine="602" w:firstLineChars="200"/>
        <w:jc w:val="center"/>
        <w:rPr>
          <w:rFonts w:hint="eastAsia" w:ascii="仿宋" w:hAnsi="仿宋" w:eastAsia="仿宋" w:cs="方正小标宋简体"/>
          <w:b/>
          <w:sz w:val="30"/>
          <w:szCs w:val="30"/>
        </w:rPr>
      </w:pPr>
      <w:r>
        <w:rPr>
          <w:rFonts w:hint="eastAsia" w:ascii="仿宋" w:hAnsi="仿宋" w:eastAsia="仿宋" w:cs="方正小标宋简体"/>
          <w:b/>
          <w:sz w:val="30"/>
          <w:szCs w:val="30"/>
        </w:rPr>
        <w:t>祁东县农业技术服务中心2023年度</w:t>
      </w:r>
    </w:p>
    <w:p w14:paraId="5A5F18FB">
      <w:pPr>
        <w:ind w:firstLine="602" w:firstLineChars="200"/>
        <w:jc w:val="center"/>
        <w:rPr>
          <w:rFonts w:ascii="仿宋" w:hAnsi="仿宋" w:eastAsia="仿宋"/>
          <w:b/>
          <w:sz w:val="30"/>
          <w:szCs w:val="30"/>
        </w:rPr>
      </w:pPr>
      <w:r>
        <w:rPr>
          <w:rFonts w:hint="eastAsia" w:ascii="仿宋" w:hAnsi="仿宋" w:eastAsia="仿宋" w:cs="方正小标宋简体"/>
          <w:b/>
          <w:sz w:val="30"/>
          <w:szCs w:val="30"/>
        </w:rPr>
        <w:t>部门整体支出绩效评价报告</w:t>
      </w:r>
    </w:p>
    <w:p w14:paraId="2F2B8168">
      <w:pPr>
        <w:spacing w:line="600" w:lineRule="exact"/>
        <w:ind w:firstLine="600" w:firstLineChars="200"/>
        <w:rPr>
          <w:rFonts w:ascii="仿宋" w:hAnsi="仿宋" w:eastAsia="仿宋"/>
          <w:sz w:val="30"/>
          <w:szCs w:val="30"/>
        </w:rPr>
      </w:pPr>
      <w:r>
        <w:rPr>
          <w:rFonts w:ascii="仿宋" w:hAnsi="仿宋" w:eastAsia="仿宋"/>
          <w:sz w:val="30"/>
          <w:szCs w:val="30"/>
        </w:rPr>
        <w:t>为全面实施预算绩效管理，建立科学、合理的预算支出绩效评价体系，提高财政资源配置效率和使用效益，根据《中华人民共和国预算法》《中共中央  国务院关于全面实施预算绩效管理的意见》（中发〔2018〕34号）、《中共湖南省委办公厅 湖南省人民政府办公厅关于全面实施预算绩效管理的实施意见》（湘办发〔2019〕10号）和</w:t>
      </w:r>
      <w:r>
        <w:rPr>
          <w:rFonts w:hint="eastAsia" w:ascii="仿宋" w:hAnsi="仿宋" w:eastAsia="仿宋"/>
          <w:sz w:val="30"/>
          <w:szCs w:val="30"/>
        </w:rPr>
        <w:t>湘财绩[2020]7号文件</w:t>
      </w:r>
      <w:r>
        <w:rPr>
          <w:rFonts w:ascii="仿宋" w:hAnsi="仿宋" w:eastAsia="仿宋"/>
          <w:sz w:val="30"/>
          <w:szCs w:val="30"/>
        </w:rPr>
        <w:t>等有关规定</w:t>
      </w:r>
      <w:r>
        <w:rPr>
          <w:rFonts w:hint="eastAsia" w:ascii="仿宋" w:hAnsi="仿宋" w:eastAsia="仿宋"/>
          <w:sz w:val="30"/>
          <w:szCs w:val="30"/>
        </w:rPr>
        <w:t>并结合我单位实际情况</w:t>
      </w:r>
      <w:r>
        <w:rPr>
          <w:rFonts w:ascii="仿宋" w:hAnsi="仿宋" w:eastAsia="仿宋"/>
          <w:sz w:val="30"/>
          <w:szCs w:val="30"/>
        </w:rPr>
        <w:t>，</w:t>
      </w:r>
      <w:r>
        <w:rPr>
          <w:rFonts w:hint="eastAsia" w:ascii="仿宋" w:hAnsi="仿宋" w:eastAsia="仿宋"/>
          <w:sz w:val="30"/>
          <w:szCs w:val="30"/>
        </w:rPr>
        <w:t>现将我中心2023年度财政预算整体绩效自评报告如下：</w:t>
      </w:r>
    </w:p>
    <w:p w14:paraId="10395F80">
      <w:pPr>
        <w:pStyle w:val="8"/>
        <w:tabs>
          <w:tab w:val="left" w:pos="6300"/>
        </w:tabs>
        <w:spacing w:before="0" w:beforeAutospacing="0" w:after="0" w:afterAutospacing="0" w:line="600" w:lineRule="exact"/>
        <w:rPr>
          <w:rFonts w:ascii="仿宋" w:hAnsi="仿宋" w:eastAsia="仿宋" w:cs="Times New Roman"/>
          <w:color w:val="333333"/>
          <w:sz w:val="30"/>
          <w:szCs w:val="30"/>
        </w:rPr>
      </w:pPr>
      <w:r>
        <w:rPr>
          <w:rFonts w:ascii="仿宋" w:hAnsi="仿宋" w:eastAsia="仿宋" w:cs="Times New Roman"/>
          <w:color w:val="333333"/>
          <w:sz w:val="30"/>
          <w:szCs w:val="30"/>
        </w:rPr>
        <w:tab/>
      </w:r>
    </w:p>
    <w:p w14:paraId="5F9201BD">
      <w:pPr>
        <w:spacing w:line="560" w:lineRule="exact"/>
        <w:rPr>
          <w:rFonts w:ascii="仿宋" w:hAnsi="仿宋" w:eastAsia="仿宋"/>
          <w:color w:val="333333"/>
          <w:sz w:val="30"/>
          <w:szCs w:val="30"/>
        </w:rPr>
      </w:pPr>
      <w:r>
        <w:rPr>
          <w:rFonts w:eastAsia="黑体"/>
          <w:color w:val="333333"/>
          <w:sz w:val="30"/>
          <w:szCs w:val="30"/>
        </w:rPr>
        <w:t xml:space="preserve"> </w:t>
      </w:r>
      <w:r>
        <w:rPr>
          <w:rFonts w:ascii="仿宋" w:hAnsi="仿宋" w:eastAsia="仿宋"/>
          <w:color w:val="333333"/>
          <w:sz w:val="30"/>
          <w:szCs w:val="30"/>
        </w:rPr>
        <w:t>一、</w:t>
      </w:r>
      <w:r>
        <w:rPr>
          <w:rFonts w:hint="eastAsia" w:ascii="仿宋" w:hAnsi="仿宋" w:eastAsia="仿宋" w:cs="仿宋_GB2312"/>
          <w:b/>
          <w:bCs/>
          <w:kern w:val="0"/>
          <w:sz w:val="30"/>
          <w:szCs w:val="30"/>
        </w:rPr>
        <w:t>部门基本情况</w:t>
      </w:r>
    </w:p>
    <w:p w14:paraId="1EF7827B">
      <w:pPr>
        <w:spacing w:line="360" w:lineRule="auto"/>
        <w:ind w:firstLine="640"/>
        <w:rPr>
          <w:rFonts w:eastAsia="Times New Roman"/>
          <w:sz w:val="30"/>
          <w:szCs w:val="30"/>
        </w:rPr>
      </w:pPr>
      <w:r>
        <w:rPr>
          <w:rFonts w:hAnsi="楷体_GB2312" w:eastAsia="楷体_GB2312"/>
          <w:b/>
          <w:bCs/>
          <w:color w:val="333333"/>
          <w:sz w:val="30"/>
          <w:szCs w:val="30"/>
        </w:rPr>
        <w:t>（一）</w:t>
      </w:r>
      <w:r>
        <w:rPr>
          <w:rFonts w:hint="eastAsia" w:ascii="仿宋" w:hAnsi="仿宋" w:eastAsia="仿宋"/>
          <w:sz w:val="30"/>
          <w:szCs w:val="30"/>
        </w:rPr>
        <w:t>．主要职能。</w:t>
      </w:r>
    </w:p>
    <w:p w14:paraId="438BF38B">
      <w:pPr>
        <w:pStyle w:val="8"/>
        <w:spacing w:before="0" w:beforeAutospacing="0" w:after="0" w:afterAutospacing="0" w:line="600" w:lineRule="exact"/>
        <w:ind w:firstLine="600" w:firstLineChars="200"/>
        <w:rPr>
          <w:rFonts w:hint="eastAsia" w:ascii="仿宋" w:hAnsi="仿宋" w:eastAsia="仿宋"/>
          <w:sz w:val="30"/>
          <w:szCs w:val="30"/>
        </w:rPr>
      </w:pPr>
      <w:r>
        <w:rPr>
          <w:rFonts w:hint="eastAsia" w:ascii="仿宋" w:hAnsi="仿宋" w:eastAsia="仿宋"/>
          <w:sz w:val="30"/>
          <w:szCs w:val="30"/>
        </w:rPr>
        <w:t>（1）贯彻执行国家、省、市发展农业机械化的法律、法规、方针政策和管理办法；提出全县农业机械化发展方向及技术措施的建议。</w:t>
      </w:r>
      <w:r>
        <w:rPr>
          <w:rFonts w:ascii="仿宋" w:hAnsi="仿宋" w:eastAsia="仿宋"/>
          <w:sz w:val="30"/>
          <w:szCs w:val="30"/>
        </w:rPr>
        <w:br w:type="textWrapping"/>
      </w:r>
      <w:r>
        <w:rPr>
          <w:rFonts w:hint="eastAsia" w:ascii="仿宋" w:hAnsi="仿宋" w:eastAsia="仿宋"/>
          <w:sz w:val="30"/>
          <w:szCs w:val="30"/>
        </w:rPr>
        <w:t xml:space="preserve">   （2）负责农业新技术、新品种、新器械、新机具及相关农业物资引进、试验示范、推广应用等服务工作。</w:t>
      </w:r>
      <w:r>
        <w:rPr>
          <w:rFonts w:ascii="仿宋" w:hAnsi="仿宋" w:eastAsia="仿宋"/>
          <w:sz w:val="30"/>
          <w:szCs w:val="30"/>
        </w:rPr>
        <w:br w:type="textWrapping"/>
      </w:r>
      <w:r>
        <w:rPr>
          <w:rFonts w:hint="eastAsia" w:ascii="仿宋" w:hAnsi="仿宋" w:eastAsia="仿宋"/>
          <w:sz w:val="30"/>
          <w:szCs w:val="30"/>
        </w:rPr>
        <w:t xml:space="preserve">  （3）负责开展全县基层农业技术服务体系的建设和技术培训</w:t>
      </w:r>
      <w:r>
        <w:rPr>
          <w:rFonts w:ascii="仿宋" w:hAnsi="仿宋" w:eastAsia="仿宋"/>
          <w:sz w:val="30"/>
          <w:szCs w:val="30"/>
        </w:rPr>
        <w:t>,</w:t>
      </w:r>
      <w:r>
        <w:rPr>
          <w:rFonts w:hint="eastAsia" w:ascii="仿宋" w:hAnsi="仿宋" w:eastAsia="仿宋"/>
          <w:sz w:val="30"/>
          <w:szCs w:val="30"/>
        </w:rPr>
        <w:t>拟订相关服务规范并组织实施</w:t>
      </w:r>
      <w:r>
        <w:rPr>
          <w:rFonts w:ascii="仿宋" w:hAnsi="仿宋" w:eastAsia="仿宋"/>
          <w:sz w:val="30"/>
          <w:szCs w:val="30"/>
        </w:rPr>
        <w:t>,</w:t>
      </w:r>
      <w:r>
        <w:rPr>
          <w:rFonts w:hint="eastAsia" w:ascii="仿宋" w:hAnsi="仿宋" w:eastAsia="仿宋"/>
          <w:sz w:val="30"/>
          <w:szCs w:val="30"/>
        </w:rPr>
        <w:t>协助开展农业机械投入抗灾救灾工作。</w:t>
      </w:r>
      <w:r>
        <w:rPr>
          <w:rFonts w:ascii="仿宋" w:hAnsi="仿宋" w:eastAsia="仿宋"/>
          <w:sz w:val="30"/>
          <w:szCs w:val="30"/>
        </w:rPr>
        <w:br w:type="textWrapping"/>
      </w:r>
      <w:r>
        <w:rPr>
          <w:rFonts w:hint="eastAsia" w:ascii="仿宋" w:hAnsi="仿宋" w:eastAsia="仿宋"/>
          <w:sz w:val="30"/>
          <w:szCs w:val="30"/>
        </w:rPr>
        <w:t xml:space="preserve">  （4）负责搜集、整理、传递农业科技情报和农机科技信息，开展技术指导、技术咨询、技术服务、宣传普及和农业科技知识。</w:t>
      </w:r>
      <w:r>
        <w:rPr>
          <w:rFonts w:ascii="仿宋" w:hAnsi="仿宋" w:eastAsia="仿宋"/>
          <w:sz w:val="30"/>
          <w:szCs w:val="30"/>
        </w:rPr>
        <w:br w:type="textWrapping"/>
      </w:r>
      <w:r>
        <w:rPr>
          <w:rFonts w:hint="eastAsia" w:ascii="仿宋" w:hAnsi="仿宋" w:eastAsia="仿宋"/>
          <w:sz w:val="30"/>
          <w:szCs w:val="30"/>
        </w:rPr>
        <w:t xml:space="preserve">  （5）负责农来技术服务各类经济指标的统计工作</w:t>
      </w:r>
      <w:r>
        <w:rPr>
          <w:rFonts w:ascii="仿宋" w:hAnsi="仿宋" w:eastAsia="仿宋"/>
          <w:sz w:val="30"/>
          <w:szCs w:val="30"/>
        </w:rPr>
        <w:t>,</w:t>
      </w:r>
      <w:r>
        <w:rPr>
          <w:rFonts w:hint="eastAsia" w:ascii="仿宋" w:hAnsi="仿宋" w:eastAsia="仿宋"/>
          <w:sz w:val="30"/>
          <w:szCs w:val="30"/>
        </w:rPr>
        <w:t>并对发展农来技术服务事业的各项资金计划提出建议。</w:t>
      </w:r>
      <w:r>
        <w:rPr>
          <w:rFonts w:ascii="仿宋" w:hAnsi="仿宋" w:eastAsia="仿宋"/>
          <w:sz w:val="30"/>
          <w:szCs w:val="30"/>
        </w:rPr>
        <w:br w:type="textWrapping"/>
      </w:r>
      <w:r>
        <w:rPr>
          <w:rFonts w:hint="eastAsia" w:ascii="仿宋" w:hAnsi="仿宋" w:eastAsia="仿宋"/>
          <w:sz w:val="30"/>
          <w:szCs w:val="30"/>
        </w:rPr>
        <w:t xml:space="preserve">  （6</w:t>
      </w:r>
      <w:r>
        <w:rPr>
          <w:rFonts w:ascii="仿宋" w:hAnsi="仿宋" w:eastAsia="仿宋"/>
          <w:sz w:val="30"/>
          <w:szCs w:val="30"/>
        </w:rPr>
        <w:t xml:space="preserve"> </w:t>
      </w:r>
      <w:r>
        <w:rPr>
          <w:rFonts w:hint="eastAsia" w:ascii="仿宋" w:hAnsi="仿宋" w:eastAsia="仿宋"/>
          <w:sz w:val="30"/>
          <w:szCs w:val="30"/>
        </w:rPr>
        <w:t>）负责农业机械补贴政策实施事务性工作</w:t>
      </w:r>
      <w:r>
        <w:rPr>
          <w:rFonts w:ascii="仿宋" w:hAnsi="仿宋" w:eastAsia="仿宋"/>
          <w:sz w:val="30"/>
          <w:szCs w:val="30"/>
        </w:rPr>
        <w:t>,</w:t>
      </w:r>
      <w:r>
        <w:rPr>
          <w:rFonts w:hint="eastAsia" w:ascii="仿宋" w:hAnsi="仿宋" w:eastAsia="仿宋"/>
          <w:sz w:val="30"/>
          <w:szCs w:val="30"/>
        </w:rPr>
        <w:t>负责全县农业机械化发展公益性服务工作</w:t>
      </w:r>
      <w:r>
        <w:rPr>
          <w:rFonts w:ascii="仿宋" w:hAnsi="仿宋" w:eastAsia="仿宋"/>
          <w:sz w:val="30"/>
          <w:szCs w:val="30"/>
        </w:rPr>
        <w:t>,</w:t>
      </w:r>
      <w:r>
        <w:rPr>
          <w:rFonts w:hint="eastAsia" w:ascii="仿宋" w:hAnsi="仿宋" w:eastAsia="仿宋"/>
          <w:sz w:val="30"/>
          <w:szCs w:val="30"/>
        </w:rPr>
        <w:t>协助管理全县农业机械合作经济组织。</w:t>
      </w:r>
      <w:r>
        <w:rPr>
          <w:rFonts w:ascii="仿宋" w:hAnsi="仿宋" w:eastAsia="仿宋"/>
          <w:sz w:val="30"/>
          <w:szCs w:val="30"/>
        </w:rPr>
        <w:br w:type="textWrapping"/>
      </w:r>
      <w:r>
        <w:rPr>
          <w:rFonts w:hint="eastAsia" w:ascii="仿宋" w:hAnsi="仿宋" w:eastAsia="仿宋"/>
          <w:sz w:val="30"/>
          <w:szCs w:val="30"/>
        </w:rPr>
        <w:t xml:space="preserve">  （7）完成县农业农村局交办的其他任务</w:t>
      </w:r>
    </w:p>
    <w:p w14:paraId="52F751A6">
      <w:pPr>
        <w:pStyle w:val="8"/>
        <w:spacing w:before="0" w:beforeAutospacing="0" w:after="0" w:afterAutospacing="0" w:line="600" w:lineRule="exact"/>
        <w:ind w:firstLine="602" w:firstLineChars="200"/>
        <w:rPr>
          <w:rFonts w:ascii="Times New Roman" w:hAnsi="Times New Roman" w:eastAsia="楷体_GB2312" w:cs="Times New Roman"/>
          <w:b/>
          <w:bCs/>
          <w:color w:val="333333"/>
          <w:sz w:val="30"/>
          <w:szCs w:val="30"/>
        </w:rPr>
      </w:pPr>
      <w:r>
        <w:rPr>
          <w:rFonts w:ascii="Times New Roman" w:hAnsi="楷体_GB2312" w:eastAsia="楷体_GB2312" w:cs="Times New Roman"/>
          <w:b/>
          <w:bCs/>
          <w:color w:val="333333"/>
          <w:sz w:val="30"/>
          <w:szCs w:val="30"/>
        </w:rPr>
        <w:t>（二）机构设置</w:t>
      </w:r>
    </w:p>
    <w:p w14:paraId="2F7C3AD0">
      <w:pPr>
        <w:ind w:firstLine="600" w:firstLineChars="200"/>
        <w:rPr>
          <w:rFonts w:hint="eastAsia" w:ascii="仿宋" w:hAnsi="仿宋" w:eastAsia="仿宋" w:cs="仿宋_GB2312"/>
          <w:bCs/>
          <w:sz w:val="30"/>
          <w:szCs w:val="30"/>
        </w:rPr>
      </w:pPr>
      <w:r>
        <w:rPr>
          <w:rFonts w:hAnsi="仿宋_GB2312" w:eastAsia="仿宋_GB2312"/>
          <w:color w:val="333333"/>
          <w:sz w:val="30"/>
          <w:szCs w:val="30"/>
        </w:rPr>
        <w:t>根据上述职责，</w:t>
      </w:r>
      <w:r>
        <w:rPr>
          <w:rFonts w:hint="eastAsia" w:ascii="仿宋" w:hAnsi="仿宋" w:eastAsia="仿宋"/>
          <w:bCs/>
          <w:kern w:val="0"/>
          <w:sz w:val="30"/>
          <w:szCs w:val="30"/>
        </w:rPr>
        <w:t>祁东县农机技术服务中心，作为祁东县副科级公益一类事业单位</w:t>
      </w:r>
      <w:r>
        <w:rPr>
          <w:rFonts w:ascii="仿宋" w:hAnsi="仿宋" w:eastAsia="仿宋"/>
          <w:bCs/>
          <w:kern w:val="0"/>
          <w:sz w:val="30"/>
          <w:szCs w:val="30"/>
        </w:rPr>
        <w:t>,</w:t>
      </w:r>
      <w:r>
        <w:rPr>
          <w:rFonts w:hint="eastAsia" w:ascii="仿宋" w:hAnsi="仿宋" w:eastAsia="仿宋"/>
          <w:bCs/>
          <w:kern w:val="0"/>
          <w:sz w:val="30"/>
          <w:szCs w:val="30"/>
        </w:rPr>
        <w:t>下设</w:t>
      </w:r>
      <w:r>
        <w:rPr>
          <w:rFonts w:ascii="仿宋" w:hAnsi="仿宋" w:eastAsia="仿宋"/>
          <w:bCs/>
          <w:kern w:val="0"/>
          <w:sz w:val="30"/>
          <w:szCs w:val="30"/>
        </w:rPr>
        <w:t>6</w:t>
      </w:r>
      <w:r>
        <w:rPr>
          <w:rFonts w:hint="eastAsia" w:ascii="仿宋" w:hAnsi="仿宋" w:eastAsia="仿宋"/>
          <w:bCs/>
          <w:kern w:val="0"/>
          <w:sz w:val="30"/>
          <w:szCs w:val="30"/>
        </w:rPr>
        <w:t>个内设机构</w:t>
      </w:r>
      <w:r>
        <w:rPr>
          <w:rFonts w:ascii="仿宋" w:hAnsi="仿宋" w:eastAsia="仿宋"/>
          <w:bCs/>
          <w:kern w:val="0"/>
          <w:sz w:val="30"/>
          <w:szCs w:val="30"/>
        </w:rPr>
        <w:t>:</w:t>
      </w:r>
      <w:r>
        <w:rPr>
          <w:rFonts w:hint="eastAsia" w:ascii="仿宋" w:hAnsi="仿宋" w:eastAsia="仿宋"/>
          <w:bCs/>
          <w:kern w:val="0"/>
          <w:sz w:val="30"/>
          <w:szCs w:val="30"/>
        </w:rPr>
        <w:t>设有综合股、财务股、农机产业服务股、农业技术培训股、农业技术推广股、农机技术推广股。</w:t>
      </w:r>
    </w:p>
    <w:p w14:paraId="0A09BA5B">
      <w:pPr>
        <w:rPr>
          <w:rFonts w:eastAsia="楷体_GB2312"/>
          <w:b/>
          <w:bCs/>
          <w:sz w:val="30"/>
          <w:szCs w:val="30"/>
        </w:rPr>
      </w:pPr>
      <w:r>
        <w:rPr>
          <w:rFonts w:hint="eastAsia" w:ascii="仿宋" w:hAnsi="仿宋" w:eastAsia="仿宋"/>
          <w:sz w:val="30"/>
          <w:szCs w:val="30"/>
        </w:rPr>
        <w:t xml:space="preserve"> </w:t>
      </w:r>
      <w:r>
        <w:rPr>
          <w:rFonts w:hAnsi="楷体_GB2312" w:eastAsia="楷体_GB2312"/>
          <w:b/>
          <w:bCs/>
          <w:sz w:val="30"/>
          <w:szCs w:val="30"/>
        </w:rPr>
        <w:t>（三）</w:t>
      </w:r>
      <w:r>
        <w:rPr>
          <w:rFonts w:hint="eastAsia" w:eastAsia="楷体_GB2312"/>
          <w:b/>
          <w:bCs/>
          <w:sz w:val="30"/>
          <w:szCs w:val="30"/>
        </w:rPr>
        <w:t>人员编制情况</w:t>
      </w:r>
    </w:p>
    <w:p w14:paraId="10C3A957">
      <w:pPr>
        <w:pStyle w:val="8"/>
        <w:spacing w:before="0" w:beforeAutospacing="0" w:after="0" w:afterAutospacing="0" w:line="600" w:lineRule="exact"/>
        <w:ind w:firstLine="600" w:firstLineChars="200"/>
        <w:rPr>
          <w:rFonts w:hint="eastAsia" w:ascii="仿宋" w:hAnsi="仿宋" w:eastAsia="仿宋"/>
          <w:sz w:val="30"/>
          <w:szCs w:val="30"/>
        </w:rPr>
      </w:pPr>
      <w:r>
        <w:rPr>
          <w:rFonts w:hint="eastAsia" w:ascii="仿宋" w:hAnsi="仿宋" w:eastAsia="仿宋"/>
          <w:bCs/>
          <w:sz w:val="30"/>
          <w:szCs w:val="30"/>
        </w:rPr>
        <w:t>祁东县农业技术服务中心截至2023年12月底</w:t>
      </w:r>
      <w:r>
        <w:rPr>
          <w:rFonts w:hint="eastAsia" w:ascii="仿宋" w:hAnsi="仿宋" w:eastAsia="仿宋" w:cs="仿宋_GB2312"/>
          <w:bCs/>
          <w:sz w:val="30"/>
          <w:szCs w:val="30"/>
        </w:rPr>
        <w:t>现有编制95名，实有人数 167人，在职79人、其中副处1人、正科人4人、副科8人、科员2人、事业专技人员52人、技术工人12人、离退休人员88人</w:t>
      </w:r>
      <w:r>
        <w:rPr>
          <w:rFonts w:hint="eastAsia" w:ascii="仿宋" w:hAnsi="仿宋" w:eastAsia="仿宋"/>
          <w:sz w:val="30"/>
          <w:szCs w:val="30"/>
        </w:rPr>
        <w:t xml:space="preserve">  </w:t>
      </w:r>
    </w:p>
    <w:p w14:paraId="1DD06366">
      <w:pPr>
        <w:pStyle w:val="8"/>
        <w:spacing w:before="0" w:beforeAutospacing="0" w:after="0" w:afterAutospacing="0" w:line="600" w:lineRule="exact"/>
        <w:ind w:firstLine="602" w:firstLineChars="200"/>
        <w:rPr>
          <w:rFonts w:hint="eastAsia" w:ascii="Times New Roman" w:hAnsi="楷体_GB2312" w:eastAsia="楷体_GB2312" w:cs="Times New Roman"/>
          <w:b/>
          <w:bCs/>
          <w:kern w:val="2"/>
          <w:sz w:val="30"/>
          <w:szCs w:val="30"/>
        </w:rPr>
      </w:pPr>
      <w:r>
        <w:rPr>
          <w:rFonts w:hint="eastAsia" w:ascii="Times New Roman" w:hAnsi="楷体_GB2312" w:eastAsia="楷体_GB2312" w:cs="Times New Roman"/>
          <w:b/>
          <w:bCs/>
          <w:kern w:val="2"/>
          <w:sz w:val="30"/>
          <w:szCs w:val="30"/>
        </w:rPr>
        <w:t>(四)2023年度单位工作总结及2024年工作安排</w:t>
      </w:r>
    </w:p>
    <w:p w14:paraId="1293FF47">
      <w:pPr>
        <w:ind w:firstLine="600" w:firstLineChars="200"/>
        <w:rPr>
          <w:rFonts w:hint="eastAsia" w:ascii="仿宋" w:hAnsi="仿宋" w:eastAsia="仿宋" w:cs="仿宋"/>
          <w:sz w:val="30"/>
          <w:szCs w:val="30"/>
        </w:rPr>
      </w:pPr>
      <w:r>
        <w:rPr>
          <w:rFonts w:hint="eastAsia" w:ascii="仿宋" w:hAnsi="仿宋" w:eastAsia="仿宋"/>
          <w:sz w:val="30"/>
          <w:szCs w:val="30"/>
        </w:rPr>
        <w:t>一，2023年，祁东县农业技术服务中心在省、市相关业和部门的指导下，在县委、县政府、县农业农村局的领导下，全中心上下一心、通力合作，我中心工作开展有声有色、保质保量完成各项工作。主要做了以下几项工作：</w:t>
      </w:r>
    </w:p>
    <w:p w14:paraId="7B4C6D12">
      <w:pPr>
        <w:ind w:firstLine="602" w:firstLineChars="200"/>
        <w:rPr>
          <w:rFonts w:hint="eastAsia" w:ascii="仿宋" w:hAnsi="仿宋" w:eastAsia="仿宋"/>
          <w:sz w:val="30"/>
          <w:szCs w:val="30"/>
        </w:rPr>
      </w:pPr>
      <w:r>
        <w:rPr>
          <w:rFonts w:hint="eastAsia" w:ascii="仿宋" w:hAnsi="仿宋" w:eastAsia="仿宋"/>
          <w:b/>
          <w:bCs/>
          <w:sz w:val="30"/>
          <w:szCs w:val="30"/>
        </w:rPr>
        <w:t>(一)机具装备水平快速发展。</w:t>
      </w:r>
      <w:r>
        <w:rPr>
          <w:rFonts w:hint="eastAsia" w:ascii="仿宋" w:hAnsi="仿宋" w:eastAsia="仿宋"/>
          <w:sz w:val="30"/>
          <w:szCs w:val="30"/>
        </w:rPr>
        <w:t>2023年至12月底，全县购买农机具总台数2990台，总补贴资金570.4684万元（中央财政补贴资金532.372万元，省补资金38.0964万元），受益户数2351户。全县农业机械总动力103.4万千瓦，全县农机具逐年累计16000台以上，其中大中型农机具2091台（拖拉机1228台，收割机 884 台，履带式拖拉机15台）。2023年推广高速乘坐式插秧机23台，育秧播种设施16台，抛秧机3台套，履带式施耕机49台，无人植保飞防机35台，拖拉机25台，收割机9台，施肥机4台，小型旋耕机153台、小型碾米机1549台，连栋育秧大棚3座，共7232平方米。全县正在运转作业的烘干机99组，日烘干量可达1485吨。</w:t>
      </w:r>
    </w:p>
    <w:p w14:paraId="2D6B241E">
      <w:pPr>
        <w:ind w:firstLine="602" w:firstLineChars="200"/>
        <w:rPr>
          <w:rFonts w:hint="eastAsia" w:ascii="仿宋" w:hAnsi="仿宋" w:eastAsia="仿宋"/>
          <w:sz w:val="30"/>
          <w:szCs w:val="30"/>
        </w:rPr>
      </w:pPr>
      <w:r>
        <w:rPr>
          <w:rFonts w:hint="eastAsia" w:ascii="仿宋" w:hAnsi="仿宋" w:eastAsia="仿宋"/>
          <w:b/>
          <w:bCs/>
          <w:sz w:val="30"/>
          <w:szCs w:val="30"/>
        </w:rPr>
        <w:t xml:space="preserve"> (二)机械化水平历史性突破。</w:t>
      </w:r>
      <w:r>
        <w:rPr>
          <w:rFonts w:hint="eastAsia" w:ascii="仿宋" w:hAnsi="仿宋" w:eastAsia="仿宋"/>
          <w:sz w:val="30"/>
          <w:szCs w:val="30"/>
        </w:rPr>
        <w:t>近年来，我们以粮食生产机械化为重点，精心组织农机跨区作业，大力引导发展订单作业、“一条龙”作业和规模经营，积极实施农机农艺结合，在不断提升水稻生产机械化的同时，着力突破油菜机收、机种，取得了跨越式发展。2023年，农作物综合机械化水平58.93%。水稻机插率53.21%，机耕水平达97.8%、机收水平94.5%，水稻综合机械化作业率达83.43%，同比上年提高2%。油菜机收率59%、机直播38.2%，综合机械化作业率达65%，较上年提高1.08%。水稻生产耕种、收获环节基本实现机械化，机防、机烘基本普及，机插瓶颈有新突破，粮食生产方式已经实现机械化作业基本替代人畜力作业的历史性跨越。在双季稻区开展水稻全程机械化生产行动，大力推广水稻机耕、机插、机抛、机防、机收、机烘全程机械化生产技术。北斗系统终端数据显示全县早稻机插面积7160亩，机抛面积1578亩。一季稻机插面积7265亩，机抛面积3422亩；晚稻机插面积6852亩，机抛面积2314亩。</w:t>
      </w:r>
    </w:p>
    <w:p w14:paraId="69DCB307">
      <w:pPr>
        <w:ind w:firstLine="602" w:firstLineChars="200"/>
        <w:rPr>
          <w:rFonts w:hint="eastAsia" w:ascii="仿宋" w:hAnsi="仿宋" w:eastAsia="仿宋"/>
          <w:sz w:val="30"/>
          <w:szCs w:val="30"/>
        </w:rPr>
      </w:pPr>
      <w:r>
        <w:rPr>
          <w:rFonts w:hint="eastAsia" w:ascii="仿宋" w:hAnsi="仿宋" w:eastAsia="仿宋"/>
          <w:b/>
          <w:bCs/>
          <w:sz w:val="30"/>
          <w:szCs w:val="30"/>
        </w:rPr>
        <w:t>(三)社会化服务水平大幅增长。</w:t>
      </w:r>
      <w:r>
        <w:rPr>
          <w:rFonts w:hint="eastAsia" w:ascii="仿宋" w:hAnsi="仿宋" w:eastAsia="仿宋"/>
          <w:sz w:val="30"/>
          <w:szCs w:val="30"/>
        </w:rPr>
        <w:t>近几年来，我们严格按照市场经济的要求，把农机服务当作农村新型服务业来谋划和推进，着力培育以农机合作社为重点的农机服务市场主体，大力发展运输、维修、销售、信息和田间作业等农机服务市场，积极推进农机服务组织化、市场化、产业化，农机经营服务效益稳步提高。全县发展农机合作社85个，其中省级现代农机合作社53个，省级现代农机合作社示范社4个，衡阳市农机合作社示范社13个。实现农机社会化服务面积65.2万亩次，社会化服务总收入4500万元，成为农民增收致富的重要途径。</w:t>
      </w:r>
    </w:p>
    <w:p w14:paraId="01CA872D">
      <w:pPr>
        <w:ind w:firstLine="600" w:firstLineChars="200"/>
        <w:rPr>
          <w:rFonts w:hint="eastAsia" w:ascii="仿宋" w:hAnsi="仿宋" w:eastAsia="仿宋"/>
          <w:color w:val="C0504D"/>
          <w:sz w:val="30"/>
          <w:szCs w:val="30"/>
        </w:rPr>
      </w:pPr>
      <w:r>
        <w:rPr>
          <w:rFonts w:hint="eastAsia" w:ascii="仿宋" w:hAnsi="仿宋" w:eastAsia="仿宋"/>
          <w:sz w:val="30"/>
          <w:szCs w:val="30"/>
        </w:rPr>
        <w:t>由于2023年省厅现代农机合作社建设的政策文件还没下发，省级示范区域性农业社会综合服务中心建设工作正在进行中。</w:t>
      </w:r>
    </w:p>
    <w:p w14:paraId="745998BC">
      <w:pPr>
        <w:numPr>
          <w:ilvl w:val="0"/>
          <w:numId w:val="4"/>
        </w:numPr>
        <w:ind w:firstLine="602" w:firstLineChars="200"/>
        <w:rPr>
          <w:rFonts w:hint="eastAsia" w:ascii="仿宋" w:hAnsi="仿宋" w:eastAsia="仿宋"/>
          <w:sz w:val="30"/>
          <w:szCs w:val="30"/>
        </w:rPr>
      </w:pPr>
      <w:r>
        <w:rPr>
          <w:rFonts w:hint="eastAsia" w:ascii="仿宋" w:hAnsi="仿宋" w:eastAsia="仿宋"/>
          <w:b/>
          <w:bCs/>
          <w:sz w:val="30"/>
          <w:szCs w:val="30"/>
        </w:rPr>
        <w:t>农机安全管理水平显著提高</w:t>
      </w:r>
      <w:r>
        <w:rPr>
          <w:rFonts w:hint="eastAsia" w:ascii="仿宋" w:hAnsi="仿宋" w:eastAsia="仿宋"/>
          <w:sz w:val="30"/>
          <w:szCs w:val="30"/>
        </w:rPr>
        <w:t>。2023年没有发生一起农机安全事故，2023年排查隐患变型拖拉机29台、盘式拖拉机90台、田间作业轮式拖拉机560台，联合收割机310台，履带式拖拉机14台；生产经营主体及机手签订《农机安全生产责任状》286份，发放农机安全生产宣传资料2500份，悬挂宣传横幅25条；开展农机安全教育培训25场，培训机手及辅助作业人员2500人；交警联合执法2次，当场查处变形拖拉机1台，处理2台；农机安责险完成4.6万元。</w:t>
      </w:r>
    </w:p>
    <w:p w14:paraId="7A77C308">
      <w:pPr>
        <w:spacing w:line="540" w:lineRule="exact"/>
        <w:ind w:firstLine="602" w:firstLineChars="200"/>
        <w:rPr>
          <w:rFonts w:hint="eastAsia" w:ascii="仿宋" w:hAnsi="仿宋" w:eastAsia="仿宋" w:cs="仿宋"/>
          <w:sz w:val="30"/>
          <w:szCs w:val="30"/>
        </w:rPr>
      </w:pPr>
      <w:r>
        <w:rPr>
          <w:rFonts w:hint="eastAsia" w:ascii="仿宋" w:hAnsi="仿宋" w:eastAsia="仿宋" w:cs="仿宋"/>
          <w:b/>
          <w:bCs/>
          <w:sz w:val="30"/>
          <w:szCs w:val="30"/>
        </w:rPr>
        <w:t>（五）围绕乡村振兴建设，大力培育专业技术人才。</w:t>
      </w:r>
      <w:r>
        <w:rPr>
          <w:rFonts w:hint="eastAsia" w:ascii="仿宋" w:hAnsi="仿宋" w:eastAsia="仿宋"/>
          <w:sz w:val="30"/>
          <w:szCs w:val="30"/>
        </w:rPr>
        <w:t>2023年在太和堂镇、风石堰镇等双季稻种植区召开早稻机插机抛高产栽培技术现场演示会、</w:t>
      </w:r>
      <w:r>
        <w:rPr>
          <w:rFonts w:hint="eastAsia" w:ascii="仿宋" w:hAnsi="仿宋" w:eastAsia="仿宋" w:cs="仿宋"/>
          <w:sz w:val="30"/>
          <w:szCs w:val="30"/>
        </w:rPr>
        <w:t>晚稻机收减损现场观摩会</w:t>
      </w:r>
      <w:r>
        <w:rPr>
          <w:rFonts w:hint="eastAsia" w:ascii="仿宋" w:hAnsi="仿宋" w:eastAsia="仿宋"/>
          <w:sz w:val="30"/>
          <w:szCs w:val="30"/>
        </w:rPr>
        <w:t>3场，新机具、新技术培训班4期，共推广新技术3项、新机具3种。</w:t>
      </w:r>
      <w:r>
        <w:rPr>
          <w:rFonts w:hint="eastAsia" w:ascii="仿宋" w:hAnsi="仿宋" w:eastAsia="仿宋" w:cs="仿宋"/>
          <w:sz w:val="30"/>
          <w:szCs w:val="30"/>
        </w:rPr>
        <w:t>培训合作社理事长、机手及种植大户约630人次，辐射带动周边群众约1800人。通过二次转训带动当地种植大户和新型经营主体，不断提高农业社会化服务水平，促进小农户与现代农业有机衔接。</w:t>
      </w:r>
    </w:p>
    <w:p w14:paraId="12702C2D">
      <w:pPr>
        <w:rPr>
          <w:rFonts w:hint="eastAsia" w:ascii="仿宋" w:hAnsi="仿宋" w:eastAsia="仿宋"/>
          <w:sz w:val="30"/>
          <w:szCs w:val="30"/>
        </w:rPr>
      </w:pPr>
      <w:r>
        <w:rPr>
          <w:rFonts w:hint="eastAsia" w:ascii="仿宋" w:hAnsi="仿宋" w:eastAsia="仿宋"/>
          <w:sz w:val="30"/>
          <w:szCs w:val="30"/>
        </w:rPr>
        <w:t xml:space="preserve">     </w:t>
      </w:r>
      <w:r>
        <w:rPr>
          <w:rFonts w:hint="eastAsia" w:ascii="仿宋" w:hAnsi="仿宋" w:eastAsia="仿宋"/>
          <w:b/>
          <w:bCs/>
          <w:sz w:val="30"/>
          <w:szCs w:val="30"/>
        </w:rPr>
        <w:t>（六）着力推进基层农机推广体系改革与建设项目。</w:t>
      </w:r>
      <w:r>
        <w:rPr>
          <w:rFonts w:hint="eastAsia" w:ascii="仿宋" w:hAnsi="仿宋" w:eastAsia="仿宋"/>
          <w:sz w:val="30"/>
          <w:szCs w:val="30"/>
        </w:rPr>
        <w:t>围绕省中心基层农机推广体系改革与建设项目通知，我县建设畜牧全程机械化示范基地1个，发布省级农机类主推技术一项（履带拖拉机作业耕地保护技术），全县主推技术入户率达到90%，培育示范主体15人，县级脱产培训农机专业技术人员15人。通过示范基地开展专业技术培训2期，培训人员30人，带动全县农业机械化率提升1%。</w:t>
      </w:r>
    </w:p>
    <w:p w14:paraId="3B7F195B">
      <w:pPr>
        <w:rPr>
          <w:rFonts w:hint="eastAsia" w:ascii="仿宋" w:hAnsi="仿宋" w:eastAsia="仿宋"/>
          <w:sz w:val="30"/>
          <w:szCs w:val="30"/>
        </w:rPr>
      </w:pPr>
      <w:r>
        <w:rPr>
          <w:rFonts w:hint="eastAsia" w:ascii="仿宋" w:hAnsi="仿宋" w:eastAsia="仿宋"/>
          <w:sz w:val="30"/>
          <w:szCs w:val="30"/>
        </w:rPr>
        <w:t xml:space="preserve">    </w:t>
      </w:r>
      <w:r>
        <w:rPr>
          <w:rFonts w:hint="eastAsia" w:ascii="仿宋" w:hAnsi="仿宋" w:eastAsia="仿宋"/>
          <w:b/>
          <w:bCs/>
          <w:sz w:val="30"/>
          <w:szCs w:val="30"/>
        </w:rPr>
        <w:t>（七）多频道报送加强信息互动。</w:t>
      </w:r>
      <w:r>
        <w:rPr>
          <w:rFonts w:hint="eastAsia" w:ascii="仿宋" w:hAnsi="仿宋" w:eastAsia="仿宋"/>
          <w:sz w:val="30"/>
          <w:szCs w:val="30"/>
        </w:rPr>
        <w:t>充分利用互联网+，抖音短视频等发布新机具、推广新技术以及农机购置补贴政策，农机具正确认购方式等知识，报送省级新闻15条，县级新闻20条。</w:t>
      </w:r>
    </w:p>
    <w:p w14:paraId="10044179">
      <w:pPr>
        <w:rPr>
          <w:rFonts w:hint="eastAsia" w:ascii="仿宋" w:hAnsi="仿宋" w:eastAsia="仿宋"/>
          <w:sz w:val="30"/>
          <w:szCs w:val="30"/>
        </w:rPr>
      </w:pPr>
      <w:r>
        <w:rPr>
          <w:rFonts w:hint="eastAsia" w:ascii="仿宋" w:hAnsi="仿宋" w:eastAsia="仿宋"/>
          <w:sz w:val="30"/>
          <w:szCs w:val="30"/>
        </w:rPr>
        <w:t xml:space="preserve">     </w:t>
      </w:r>
      <w:r>
        <w:rPr>
          <w:rFonts w:hint="eastAsia" w:ascii="仿宋" w:hAnsi="仿宋" w:eastAsia="仿宋"/>
          <w:b/>
          <w:bCs/>
          <w:sz w:val="30"/>
          <w:szCs w:val="30"/>
        </w:rPr>
        <w:t>（八）藏粮于技，巧学巧用提升机收减损技能。</w:t>
      </w:r>
      <w:r>
        <w:rPr>
          <w:rFonts w:hint="eastAsia" w:ascii="仿宋" w:hAnsi="仿宋" w:eastAsia="仿宋"/>
          <w:sz w:val="30"/>
          <w:szCs w:val="30"/>
        </w:rPr>
        <w:t>我县结合近几年示范基地水稻机收减损的经验（改装宽履带为窄履带、割台改宽装置），对我县农机合作社部分联合式收割机进行加宽割台和减损装置（更换脱粒筛网）等，针对机收减损操作规程开展实际操作技术培训，提升我县机手操作技能，取得了明显效果。 2023年，我县水稻机收减损覆盖面积为28.8万亩，达到总面积的33%  ，同比去年机收水稻损失降低 1.5% ，早稻粮食亩平产量增加到 492 千克。</w:t>
      </w:r>
    </w:p>
    <w:p w14:paraId="40D96F50">
      <w:pPr>
        <w:rPr>
          <w:rFonts w:ascii="仿宋" w:hAnsi="仿宋" w:eastAsia="仿宋"/>
          <w:b/>
          <w:bCs/>
          <w:sz w:val="30"/>
          <w:szCs w:val="30"/>
        </w:rPr>
      </w:pPr>
      <w:r>
        <w:rPr>
          <w:rFonts w:hint="eastAsia" w:ascii="仿宋" w:hAnsi="仿宋" w:eastAsia="仿宋"/>
          <w:sz w:val="30"/>
          <w:szCs w:val="30"/>
        </w:rPr>
        <w:t xml:space="preserve">     </w:t>
      </w:r>
      <w:r>
        <w:rPr>
          <w:rFonts w:hint="eastAsia" w:ascii="仿宋" w:hAnsi="仿宋" w:eastAsia="仿宋"/>
          <w:b/>
          <w:bCs/>
          <w:sz w:val="30"/>
          <w:szCs w:val="30"/>
        </w:rPr>
        <w:t>（九）荣获《湖南省农机事务工作表现突出单位》称号。</w:t>
      </w:r>
    </w:p>
    <w:p w14:paraId="37B27354">
      <w:pPr>
        <w:rPr>
          <w:rFonts w:hint="eastAsia" w:ascii="仿宋" w:hAnsi="仿宋" w:eastAsia="仿宋" w:cs="仿宋"/>
          <w:sz w:val="30"/>
          <w:szCs w:val="30"/>
        </w:rPr>
      </w:pPr>
      <w:r>
        <w:rPr>
          <w:rFonts w:hint="eastAsia" w:ascii="仿宋" w:hAnsi="仿宋" w:eastAsia="仿宋"/>
          <w:sz w:val="30"/>
          <w:szCs w:val="30"/>
        </w:rPr>
        <w:t xml:space="preserve"> </w:t>
      </w:r>
      <w:r>
        <w:rPr>
          <w:rFonts w:hint="eastAsia" w:ascii="仿宋" w:hAnsi="仿宋" w:eastAsia="仿宋" w:cs="仿宋"/>
          <w:sz w:val="30"/>
          <w:szCs w:val="30"/>
        </w:rPr>
        <w:t xml:space="preserve">   </w:t>
      </w:r>
      <w:r>
        <w:rPr>
          <w:rStyle w:val="19"/>
          <w:rFonts w:hint="eastAsia" w:ascii="仿宋" w:hAnsi="仿宋" w:eastAsia="仿宋" w:cs="仿宋_GB2312"/>
          <w:b/>
          <w:sz w:val="30"/>
          <w:szCs w:val="30"/>
        </w:rPr>
        <w:t>二、2024年工作打算</w:t>
      </w:r>
    </w:p>
    <w:p w14:paraId="4675E37A">
      <w:pPr>
        <w:spacing w:line="540" w:lineRule="exact"/>
        <w:ind w:firstLine="600" w:firstLineChars="200"/>
        <w:rPr>
          <w:rFonts w:hint="eastAsia" w:ascii="仿宋" w:hAnsi="仿宋" w:eastAsia="仿宋"/>
          <w:sz w:val="30"/>
          <w:szCs w:val="30"/>
        </w:rPr>
      </w:pPr>
      <w:r>
        <w:rPr>
          <w:rFonts w:hint="eastAsia" w:ascii="仿宋" w:hAnsi="仿宋" w:eastAsia="仿宋" w:cs="仿宋"/>
          <w:sz w:val="30"/>
          <w:szCs w:val="30"/>
        </w:rPr>
        <w:t>（一）</w:t>
      </w:r>
      <w:r>
        <w:rPr>
          <w:rFonts w:hint="eastAsia" w:ascii="仿宋" w:hAnsi="仿宋" w:eastAsia="仿宋"/>
          <w:sz w:val="30"/>
          <w:szCs w:val="30"/>
        </w:rPr>
        <w:t>提高新型农机服务组织农机社会化服务水平。大力培育发展农机专业合作社，积极鼓励支持农机户联合与合作，广泛吸引村集体、农机企业等社会力量，建设发展以农机合作社为主的农机服务组织，强化对农机合作社建设的规范引导，依托农机合作社等新型服务组织，广泛开展跨区作业、合同作业、规模化作业，通过依法有偿流转农村土地承包经营权，积极发展机械化规模经营，不断提高农机社会化服务水平。</w:t>
      </w:r>
    </w:p>
    <w:p w14:paraId="5D6B540A">
      <w:pPr>
        <w:ind w:firstLine="600" w:firstLineChars="200"/>
        <w:rPr>
          <w:rFonts w:hint="eastAsia" w:ascii="仿宋" w:hAnsi="仿宋" w:eastAsia="仿宋"/>
          <w:sz w:val="30"/>
          <w:szCs w:val="30"/>
        </w:rPr>
      </w:pPr>
      <w:r>
        <w:rPr>
          <w:rFonts w:hint="eastAsia" w:ascii="仿宋" w:hAnsi="仿宋" w:eastAsia="仿宋"/>
          <w:sz w:val="30"/>
          <w:szCs w:val="30"/>
        </w:rPr>
        <w:t>（二）根据省厅下达的农机购置补贴机具补贴额表和农机“331”推广机制，负责将补贴政策宣传到位，认真遵守补贴操作程序，简化办事环节，提高补贴透明度。密切配合财政部门，加快补贴机具审核速度，及时拨付补贴资金，完成今年的农机购置补贴任务。</w:t>
      </w:r>
    </w:p>
    <w:p w14:paraId="70739DE9">
      <w:pPr>
        <w:pStyle w:val="8"/>
        <w:spacing w:before="0" w:beforeAutospacing="0" w:after="0" w:afterAutospacing="0" w:line="600" w:lineRule="exact"/>
        <w:ind w:firstLine="446" w:firstLineChars="148"/>
        <w:rPr>
          <w:rFonts w:ascii="仿宋" w:hAnsi="仿宋" w:eastAsia="仿宋" w:cs="Times New Roman"/>
          <w:color w:val="333333"/>
          <w:sz w:val="30"/>
          <w:szCs w:val="30"/>
        </w:rPr>
      </w:pPr>
      <w:bookmarkStart w:id="3" w:name="OLE_LINK1"/>
      <w:bookmarkStart w:id="4" w:name="OLE_LINK2"/>
      <w:r>
        <w:rPr>
          <w:rFonts w:ascii="仿宋" w:hAnsi="仿宋" w:eastAsia="仿宋" w:cs="Times New Roman"/>
          <w:b/>
          <w:color w:val="333333"/>
          <w:sz w:val="30"/>
          <w:szCs w:val="30"/>
        </w:rPr>
        <w:t>二、</w:t>
      </w:r>
      <w:r>
        <w:rPr>
          <w:rFonts w:hint="eastAsia" w:ascii="仿宋" w:hAnsi="仿宋" w:eastAsia="仿宋" w:cs="Times New Roman"/>
          <w:b/>
          <w:bCs/>
          <w:kern w:val="2"/>
          <w:sz w:val="30"/>
          <w:szCs w:val="30"/>
        </w:rPr>
        <w:t>2023年</w:t>
      </w:r>
      <w:r>
        <w:rPr>
          <w:rFonts w:ascii="仿宋" w:hAnsi="仿宋" w:eastAsia="仿宋" w:cs="Times New Roman"/>
          <w:b/>
          <w:bCs/>
          <w:kern w:val="2"/>
          <w:sz w:val="30"/>
          <w:szCs w:val="30"/>
        </w:rPr>
        <w:t>度财政拨款</w:t>
      </w:r>
      <w:r>
        <w:rPr>
          <w:rFonts w:hint="eastAsia" w:ascii="仿宋" w:hAnsi="仿宋" w:eastAsia="仿宋" w:cs="Times New Roman"/>
          <w:b/>
          <w:bCs/>
          <w:kern w:val="2"/>
          <w:sz w:val="30"/>
          <w:szCs w:val="30"/>
        </w:rPr>
        <w:t>基本</w:t>
      </w:r>
      <w:r>
        <w:rPr>
          <w:rFonts w:ascii="仿宋" w:hAnsi="仿宋" w:eastAsia="仿宋" w:cs="Times New Roman"/>
          <w:b/>
          <w:bCs/>
          <w:kern w:val="2"/>
          <w:sz w:val="30"/>
          <w:szCs w:val="30"/>
        </w:rPr>
        <w:t>支出</w:t>
      </w:r>
      <w:r>
        <w:rPr>
          <w:rFonts w:hint="eastAsia" w:ascii="仿宋" w:hAnsi="仿宋" w:eastAsia="仿宋" w:cs="Times New Roman"/>
          <w:b/>
          <w:bCs/>
          <w:kern w:val="2"/>
          <w:sz w:val="30"/>
          <w:szCs w:val="30"/>
        </w:rPr>
        <w:t>分类情况</w:t>
      </w:r>
    </w:p>
    <w:bookmarkEnd w:id="3"/>
    <w:bookmarkEnd w:id="4"/>
    <w:p w14:paraId="29FF6D3E">
      <w:pPr>
        <w:pStyle w:val="8"/>
        <w:spacing w:before="0" w:beforeAutospacing="0" w:after="0" w:afterAutospacing="0" w:line="600" w:lineRule="exact"/>
        <w:ind w:firstLine="600" w:firstLineChars="200"/>
        <w:rPr>
          <w:rFonts w:hint="eastAsia" w:ascii="仿宋" w:hAnsi="仿宋" w:eastAsia="仿宋" w:cs="Times New Roman"/>
          <w:kern w:val="2"/>
          <w:sz w:val="30"/>
          <w:szCs w:val="30"/>
        </w:rPr>
      </w:pPr>
      <w:r>
        <w:rPr>
          <w:rFonts w:ascii="仿宋" w:hAnsi="仿宋" w:eastAsia="仿宋" w:cs="Times New Roman"/>
          <w:kern w:val="2"/>
          <w:sz w:val="30"/>
          <w:szCs w:val="30"/>
        </w:rPr>
        <w:t>1</w:t>
      </w:r>
      <w:r>
        <w:rPr>
          <w:rFonts w:hint="eastAsia" w:ascii="仿宋" w:hAnsi="仿宋" w:eastAsia="仿宋" w:cs="Times New Roman"/>
          <w:kern w:val="2"/>
          <w:sz w:val="30"/>
          <w:szCs w:val="30"/>
        </w:rPr>
        <w:t>、2023年度财政拨款</w:t>
      </w:r>
      <w:r>
        <w:rPr>
          <w:rFonts w:hint="eastAsia" w:ascii="仿宋" w:hAnsi="仿宋" w:eastAsia="仿宋" w:cs="华文新魏"/>
          <w:kern w:val="2"/>
          <w:sz w:val="30"/>
          <w:szCs w:val="30"/>
        </w:rPr>
        <w:t>基本支出</w:t>
      </w:r>
      <w:r>
        <w:rPr>
          <w:rFonts w:hint="eastAsia" w:ascii="仿宋" w:hAnsi="仿宋" w:eastAsia="仿宋" w:cs="Times New Roman"/>
          <w:color w:val="333333"/>
          <w:sz w:val="30"/>
          <w:szCs w:val="30"/>
        </w:rPr>
        <w:t>731.13</w:t>
      </w:r>
      <w:r>
        <w:rPr>
          <w:rFonts w:ascii="仿宋" w:hAnsi="仿宋" w:eastAsia="仿宋" w:cs="Times New Roman"/>
          <w:kern w:val="2"/>
          <w:sz w:val="30"/>
          <w:szCs w:val="30"/>
        </w:rPr>
        <w:t>万元，占财政拨款支出总</w:t>
      </w:r>
      <w:r>
        <w:rPr>
          <w:rFonts w:hint="eastAsia" w:ascii="仿宋" w:hAnsi="仿宋" w:eastAsia="仿宋" w:cs="Times New Roman"/>
          <w:kern w:val="2"/>
          <w:sz w:val="30"/>
          <w:szCs w:val="30"/>
        </w:rPr>
        <w:t>额</w:t>
      </w:r>
      <w:r>
        <w:rPr>
          <w:rFonts w:ascii="仿宋" w:hAnsi="仿宋" w:eastAsia="仿宋" w:cs="Times New Roman"/>
          <w:kern w:val="2"/>
          <w:sz w:val="30"/>
          <w:szCs w:val="30"/>
        </w:rPr>
        <w:t>的</w:t>
      </w:r>
      <w:r>
        <w:rPr>
          <w:rFonts w:hint="eastAsia" w:ascii="仿宋" w:hAnsi="仿宋" w:eastAsia="仿宋" w:cs="Times New Roman"/>
          <w:color w:val="333333"/>
          <w:sz w:val="30"/>
          <w:szCs w:val="30"/>
        </w:rPr>
        <w:t>28.22%</w:t>
      </w:r>
      <w:r>
        <w:rPr>
          <w:rFonts w:ascii="仿宋" w:hAnsi="仿宋" w:eastAsia="仿宋" w:cs="Times New Roman"/>
          <w:color w:val="333333"/>
          <w:sz w:val="30"/>
          <w:szCs w:val="30"/>
        </w:rPr>
        <w:t>，</w:t>
      </w:r>
      <w:r>
        <w:rPr>
          <w:rFonts w:ascii="仿宋" w:hAnsi="仿宋" w:eastAsia="仿宋" w:cs="Times New Roman"/>
          <w:kern w:val="2"/>
          <w:sz w:val="30"/>
          <w:szCs w:val="30"/>
        </w:rPr>
        <w:t>其中：</w:t>
      </w:r>
    </w:p>
    <w:p w14:paraId="36281B41">
      <w:pPr>
        <w:pStyle w:val="8"/>
        <w:spacing w:before="0" w:beforeAutospacing="0" w:after="0" w:afterAutospacing="0" w:line="600" w:lineRule="exact"/>
        <w:ind w:firstLine="600" w:firstLineChars="200"/>
        <w:rPr>
          <w:rFonts w:hint="eastAsia" w:ascii="仿宋" w:hAnsi="仿宋" w:eastAsia="仿宋" w:cs="Times New Roman"/>
          <w:kern w:val="2"/>
          <w:sz w:val="30"/>
          <w:szCs w:val="30"/>
        </w:rPr>
      </w:pPr>
      <w:r>
        <w:rPr>
          <w:rFonts w:ascii="仿宋" w:hAnsi="仿宋" w:eastAsia="仿宋" w:cs="Times New Roman"/>
          <w:kern w:val="2"/>
          <w:sz w:val="30"/>
          <w:szCs w:val="30"/>
        </w:rPr>
        <w:t>（1）工资福利支出</w:t>
      </w:r>
      <w:r>
        <w:rPr>
          <w:rFonts w:hint="eastAsia" w:ascii="仿宋" w:hAnsi="仿宋" w:eastAsia="仿宋" w:cs="Times New Roman"/>
          <w:color w:val="333333"/>
          <w:sz w:val="30"/>
          <w:szCs w:val="30"/>
        </w:rPr>
        <w:t>576.29</w:t>
      </w:r>
      <w:r>
        <w:rPr>
          <w:rFonts w:ascii="仿宋" w:hAnsi="仿宋" w:eastAsia="仿宋" w:cs="Times New Roman"/>
          <w:kern w:val="2"/>
          <w:sz w:val="30"/>
          <w:szCs w:val="30"/>
        </w:rPr>
        <w:t>万元，</w:t>
      </w:r>
      <w:r>
        <w:rPr>
          <w:rFonts w:hint="eastAsia" w:ascii="仿宋" w:hAnsi="仿宋" w:eastAsia="仿宋" w:cs="Times New Roman"/>
          <w:kern w:val="2"/>
          <w:sz w:val="30"/>
          <w:szCs w:val="30"/>
        </w:rPr>
        <w:t>占基本支出的78.82%，</w:t>
      </w:r>
      <w:r>
        <w:rPr>
          <w:rFonts w:ascii="仿宋" w:hAnsi="仿宋" w:eastAsia="仿宋" w:cs="Times New Roman"/>
          <w:kern w:val="2"/>
          <w:sz w:val="30"/>
          <w:szCs w:val="30"/>
        </w:rPr>
        <w:t>包括基本工资、津贴补贴、奖金、社会保障缴费、伙食补助费、绩效工资、其他工资福利支出；</w:t>
      </w:r>
    </w:p>
    <w:p w14:paraId="2C9E4484">
      <w:pPr>
        <w:pStyle w:val="8"/>
        <w:spacing w:before="0" w:beforeAutospacing="0" w:after="0" w:afterAutospacing="0" w:line="600" w:lineRule="exact"/>
        <w:ind w:firstLine="600" w:firstLineChars="200"/>
        <w:rPr>
          <w:rFonts w:hint="eastAsia" w:ascii="仿宋" w:hAnsi="仿宋" w:eastAsia="仿宋" w:cs="Times New Roman"/>
          <w:kern w:val="2"/>
          <w:sz w:val="30"/>
          <w:szCs w:val="30"/>
        </w:rPr>
      </w:pPr>
      <w:r>
        <w:rPr>
          <w:rFonts w:ascii="仿宋" w:hAnsi="仿宋" w:eastAsia="仿宋" w:cs="Times New Roman"/>
          <w:kern w:val="2"/>
          <w:sz w:val="30"/>
          <w:szCs w:val="30"/>
        </w:rPr>
        <w:t>（2）商品和服务支出</w:t>
      </w:r>
      <w:r>
        <w:rPr>
          <w:rFonts w:hint="eastAsia" w:ascii="仿宋" w:hAnsi="仿宋" w:eastAsia="仿宋" w:cs="Times New Roman"/>
          <w:color w:val="333333"/>
          <w:sz w:val="30"/>
          <w:szCs w:val="30"/>
        </w:rPr>
        <w:t>63.36</w:t>
      </w:r>
      <w:r>
        <w:rPr>
          <w:rFonts w:ascii="仿宋" w:hAnsi="仿宋" w:eastAsia="仿宋" w:cs="Times New Roman"/>
          <w:kern w:val="2"/>
          <w:sz w:val="30"/>
          <w:szCs w:val="30"/>
        </w:rPr>
        <w:t>万元，</w:t>
      </w:r>
      <w:r>
        <w:rPr>
          <w:rFonts w:hint="eastAsia" w:ascii="仿宋" w:hAnsi="仿宋" w:eastAsia="仿宋" w:cs="Times New Roman"/>
          <w:kern w:val="2"/>
          <w:sz w:val="30"/>
          <w:szCs w:val="30"/>
        </w:rPr>
        <w:t>占基本支出的8.7%，</w:t>
      </w:r>
      <w:r>
        <w:rPr>
          <w:rFonts w:ascii="仿宋" w:hAnsi="仿宋" w:eastAsia="仿宋" w:cs="Times New Roman"/>
          <w:kern w:val="2"/>
          <w:sz w:val="30"/>
          <w:szCs w:val="30"/>
        </w:rPr>
        <w:t>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w:t>
      </w:r>
    </w:p>
    <w:p w14:paraId="7A258DB7">
      <w:pPr>
        <w:pStyle w:val="8"/>
        <w:spacing w:before="0" w:beforeAutospacing="0" w:after="0" w:afterAutospacing="0" w:line="600" w:lineRule="exact"/>
        <w:ind w:firstLine="600" w:firstLineChars="200"/>
        <w:rPr>
          <w:rFonts w:hint="eastAsia" w:ascii="仿宋" w:hAnsi="仿宋" w:eastAsia="仿宋" w:cs="Times New Roman"/>
          <w:kern w:val="2"/>
          <w:sz w:val="30"/>
          <w:szCs w:val="30"/>
        </w:rPr>
      </w:pPr>
      <w:r>
        <w:rPr>
          <w:rFonts w:ascii="仿宋" w:hAnsi="仿宋" w:eastAsia="仿宋" w:cs="Times New Roman"/>
          <w:kern w:val="2"/>
          <w:sz w:val="30"/>
          <w:szCs w:val="30"/>
        </w:rPr>
        <w:t>（3）对个人和家庭补助支出</w:t>
      </w:r>
      <w:r>
        <w:rPr>
          <w:rFonts w:hint="eastAsia" w:ascii="仿宋" w:hAnsi="仿宋" w:eastAsia="仿宋" w:cs="Times New Roman"/>
          <w:color w:val="333333"/>
          <w:sz w:val="30"/>
          <w:szCs w:val="30"/>
        </w:rPr>
        <w:t>91.48</w:t>
      </w:r>
      <w:r>
        <w:rPr>
          <w:rFonts w:ascii="仿宋" w:hAnsi="仿宋" w:eastAsia="仿宋" w:cs="Times New Roman"/>
          <w:kern w:val="2"/>
          <w:sz w:val="30"/>
          <w:szCs w:val="30"/>
        </w:rPr>
        <w:t>万元，</w:t>
      </w:r>
      <w:r>
        <w:rPr>
          <w:rFonts w:hint="eastAsia" w:ascii="仿宋" w:hAnsi="仿宋" w:eastAsia="仿宋" w:cs="Times New Roman"/>
          <w:kern w:val="2"/>
          <w:sz w:val="30"/>
          <w:szCs w:val="30"/>
        </w:rPr>
        <w:t>占基本支出的12.5%，</w:t>
      </w:r>
      <w:r>
        <w:rPr>
          <w:rFonts w:ascii="仿宋" w:hAnsi="仿宋" w:eastAsia="仿宋" w:cs="Times New Roman"/>
          <w:kern w:val="2"/>
          <w:sz w:val="30"/>
          <w:szCs w:val="30"/>
        </w:rPr>
        <w:t>包括离休费、退休费、抚恤金、生活补助、医疗费、助学金、奖励金、住房公积金、提租补贴、其他对个人和家庭的补助支出</w:t>
      </w:r>
      <w:r>
        <w:rPr>
          <w:rFonts w:hint="eastAsia" w:ascii="仿宋" w:hAnsi="仿宋" w:eastAsia="仿宋" w:cs="Times New Roman"/>
          <w:kern w:val="2"/>
          <w:sz w:val="30"/>
          <w:szCs w:val="30"/>
        </w:rPr>
        <w:t>等。</w:t>
      </w:r>
    </w:p>
    <w:p w14:paraId="2B7A3905">
      <w:pPr>
        <w:pStyle w:val="8"/>
        <w:spacing w:before="0" w:beforeAutospacing="0" w:after="0" w:afterAutospacing="0" w:line="600" w:lineRule="exact"/>
        <w:ind w:firstLine="602" w:firstLineChars="200"/>
        <w:rPr>
          <w:rFonts w:ascii="仿宋" w:hAnsi="仿宋" w:eastAsia="仿宋" w:cs="Times New Roman"/>
          <w:color w:val="333333"/>
          <w:sz w:val="30"/>
          <w:szCs w:val="30"/>
        </w:rPr>
      </w:pPr>
      <w:r>
        <w:rPr>
          <w:rFonts w:hint="eastAsia" w:ascii="仿宋" w:hAnsi="仿宋" w:eastAsia="仿宋" w:cs="Times New Roman"/>
          <w:b/>
          <w:color w:val="333333"/>
          <w:sz w:val="30"/>
          <w:szCs w:val="30"/>
        </w:rPr>
        <w:t>三，</w:t>
      </w:r>
      <w:r>
        <w:rPr>
          <w:rFonts w:hint="eastAsia" w:ascii="仿宋" w:hAnsi="仿宋" w:eastAsia="仿宋" w:cs="Times New Roman"/>
          <w:b/>
          <w:bCs/>
          <w:kern w:val="2"/>
          <w:sz w:val="30"/>
          <w:szCs w:val="30"/>
        </w:rPr>
        <w:t>2023年</w:t>
      </w:r>
      <w:r>
        <w:rPr>
          <w:rFonts w:ascii="仿宋" w:hAnsi="仿宋" w:eastAsia="仿宋" w:cs="Times New Roman"/>
          <w:b/>
          <w:bCs/>
          <w:kern w:val="2"/>
          <w:sz w:val="30"/>
          <w:szCs w:val="30"/>
        </w:rPr>
        <w:t>度财政拨款</w:t>
      </w:r>
      <w:r>
        <w:rPr>
          <w:rFonts w:hint="eastAsia" w:ascii="仿宋" w:hAnsi="仿宋" w:eastAsia="仿宋" w:cs="Times New Roman"/>
          <w:b/>
          <w:bCs/>
          <w:kern w:val="2"/>
          <w:sz w:val="30"/>
          <w:szCs w:val="30"/>
        </w:rPr>
        <w:t>项</w:t>
      </w:r>
      <w:r>
        <w:rPr>
          <w:rFonts w:ascii="仿宋" w:hAnsi="仿宋" w:eastAsia="仿宋" w:cs="Times New Roman"/>
          <w:b/>
          <w:bCs/>
          <w:kern w:val="2"/>
          <w:sz w:val="30"/>
          <w:szCs w:val="30"/>
        </w:rPr>
        <w:t>支出</w:t>
      </w:r>
      <w:r>
        <w:rPr>
          <w:rFonts w:hint="eastAsia" w:ascii="仿宋" w:hAnsi="仿宋" w:eastAsia="仿宋" w:cs="Times New Roman"/>
          <w:b/>
          <w:bCs/>
          <w:kern w:val="2"/>
          <w:sz w:val="30"/>
          <w:szCs w:val="30"/>
        </w:rPr>
        <w:t>分类情况</w:t>
      </w:r>
    </w:p>
    <w:p w14:paraId="0B722B15">
      <w:pPr>
        <w:pStyle w:val="8"/>
        <w:spacing w:before="0" w:beforeAutospacing="0" w:after="0" w:afterAutospacing="0" w:line="600" w:lineRule="exact"/>
        <w:ind w:firstLine="600" w:firstLineChars="200"/>
        <w:rPr>
          <w:rFonts w:hint="eastAsia" w:ascii="仿宋" w:hAnsi="仿宋" w:eastAsia="仿宋" w:cs="隶书"/>
          <w:i/>
          <w:iCs/>
          <w:sz w:val="30"/>
          <w:szCs w:val="30"/>
        </w:rPr>
      </w:pPr>
      <w:r>
        <w:rPr>
          <w:rFonts w:hint="eastAsia" w:ascii="仿宋" w:hAnsi="仿宋" w:eastAsia="仿宋" w:cs="Times New Roman"/>
          <w:kern w:val="2"/>
          <w:sz w:val="30"/>
          <w:szCs w:val="30"/>
        </w:rPr>
        <w:t>2023年</w:t>
      </w:r>
      <w:r>
        <w:rPr>
          <w:rFonts w:ascii="仿宋" w:hAnsi="仿宋" w:eastAsia="仿宋" w:cs="Times New Roman"/>
          <w:kern w:val="2"/>
          <w:sz w:val="30"/>
          <w:szCs w:val="30"/>
        </w:rPr>
        <w:t>项目支出</w:t>
      </w:r>
      <w:r>
        <w:rPr>
          <w:rFonts w:hint="eastAsia" w:ascii="仿宋" w:hAnsi="仿宋" w:eastAsia="仿宋" w:cs="Times New Roman"/>
          <w:color w:val="333333"/>
          <w:sz w:val="30"/>
          <w:szCs w:val="30"/>
        </w:rPr>
        <w:t>1858.99</w:t>
      </w:r>
      <w:r>
        <w:rPr>
          <w:rFonts w:ascii="仿宋" w:hAnsi="仿宋" w:eastAsia="仿宋" w:cs="Times New Roman"/>
          <w:kern w:val="2"/>
          <w:sz w:val="30"/>
          <w:szCs w:val="30"/>
        </w:rPr>
        <w:t>万元，占财政拨款支出总</w:t>
      </w:r>
      <w:r>
        <w:rPr>
          <w:rFonts w:hint="eastAsia" w:ascii="仿宋" w:hAnsi="仿宋" w:eastAsia="仿宋" w:cs="Times New Roman"/>
          <w:kern w:val="2"/>
          <w:sz w:val="30"/>
          <w:szCs w:val="30"/>
        </w:rPr>
        <w:t>额</w:t>
      </w:r>
      <w:r>
        <w:rPr>
          <w:rFonts w:ascii="仿宋" w:hAnsi="仿宋" w:eastAsia="仿宋" w:cs="Times New Roman"/>
          <w:kern w:val="2"/>
          <w:sz w:val="30"/>
          <w:szCs w:val="30"/>
        </w:rPr>
        <w:t>的</w:t>
      </w:r>
      <w:r>
        <w:rPr>
          <w:rFonts w:hint="eastAsia" w:ascii="仿宋" w:hAnsi="仿宋" w:eastAsia="仿宋" w:cs="Times New Roman"/>
          <w:color w:val="333333"/>
          <w:sz w:val="30"/>
          <w:szCs w:val="30"/>
        </w:rPr>
        <w:t>71.77</w:t>
      </w:r>
      <w:r>
        <w:rPr>
          <w:rFonts w:ascii="仿宋" w:hAnsi="仿宋" w:eastAsia="仿宋" w:cs="Times New Roman"/>
          <w:color w:val="333333"/>
          <w:sz w:val="30"/>
          <w:szCs w:val="30"/>
        </w:rPr>
        <w:t>%</w:t>
      </w:r>
      <w:r>
        <w:rPr>
          <w:rFonts w:ascii="仿宋" w:hAnsi="仿宋" w:eastAsia="仿宋" w:cs="Times New Roman"/>
          <w:kern w:val="2"/>
          <w:sz w:val="30"/>
          <w:szCs w:val="30"/>
        </w:rPr>
        <w:t>。</w:t>
      </w:r>
      <w:r>
        <w:rPr>
          <w:rFonts w:hint="eastAsia" w:ascii="仿宋" w:hAnsi="仿宋" w:eastAsia="仿宋" w:cs="Times New Roman"/>
          <w:kern w:val="2"/>
          <w:sz w:val="30"/>
          <w:szCs w:val="30"/>
        </w:rPr>
        <w:t>分别是：中央财政资金安排的农机购置补贴资金1606.05万元、省财政资金基层农技推广体系和建设补助资金99.67元,省财政资金安排的省级农机购置补贴装备创新研发经费5.15万元，省财政资金安排的2022年中央农机合作社建设资金45万元，省财政资金安排的机插机抛作业补贴55.17万元，县级财政资金安排的农机安全生产经费25.18万元，县级财政资金安排的农机购置补贴工作经费4.21万元，县级财政资金安排的农技推广经费15.94万元，县级财政资金安排退休支部工作经费2.61万元</w:t>
      </w:r>
    </w:p>
    <w:p w14:paraId="502E33BD">
      <w:pPr>
        <w:spacing w:line="360" w:lineRule="auto"/>
        <w:ind w:firstLine="602" w:firstLineChars="200"/>
        <w:rPr>
          <w:rFonts w:ascii="仿宋" w:hAnsi="仿宋" w:eastAsia="仿宋" w:cs="仿宋_GB2312"/>
          <w:b/>
          <w:bCs/>
          <w:kern w:val="0"/>
          <w:sz w:val="30"/>
          <w:szCs w:val="30"/>
        </w:rPr>
      </w:pPr>
      <w:r>
        <w:rPr>
          <w:rFonts w:hint="eastAsia" w:ascii="仿宋" w:hAnsi="仿宋" w:eastAsia="仿宋"/>
          <w:b/>
          <w:color w:val="333333"/>
          <w:kern w:val="0"/>
          <w:sz w:val="30"/>
          <w:szCs w:val="30"/>
        </w:rPr>
        <w:t>四、部门整体支出绩效评价情况</w:t>
      </w:r>
    </w:p>
    <w:p w14:paraId="1FCF4B95">
      <w:pPr>
        <w:adjustRightInd w:val="0"/>
        <w:snapToGrid w:val="0"/>
        <w:spacing w:line="360" w:lineRule="auto"/>
        <w:ind w:left="420" w:leftChars="200" w:firstLine="150" w:firstLineChars="5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祁东县农业技术服务中心2023年度部门整体支出</w:t>
      </w:r>
    </w:p>
    <w:p w14:paraId="081EB425">
      <w:pPr>
        <w:adjustRightInd w:val="0"/>
        <w:snapToGrid w:val="0"/>
        <w:spacing w:line="360" w:lineRule="auto"/>
        <w:rPr>
          <w:rFonts w:hint="eastAsia" w:ascii="仿宋" w:hAnsi="仿宋" w:eastAsia="仿宋"/>
          <w:color w:val="333333"/>
          <w:sz w:val="30"/>
          <w:szCs w:val="30"/>
        </w:rPr>
      </w:pPr>
      <w:r>
        <w:rPr>
          <w:rFonts w:hint="eastAsia" w:ascii="仿宋" w:hAnsi="仿宋" w:eastAsia="仿宋"/>
          <w:color w:val="333333"/>
          <w:sz w:val="30"/>
          <w:szCs w:val="30"/>
        </w:rPr>
        <w:t>2590.13</w:t>
      </w:r>
      <w:r>
        <w:rPr>
          <w:rFonts w:hint="eastAsia" w:ascii="仿宋" w:hAnsi="仿宋" w:eastAsia="仿宋" w:cs="宋体"/>
          <w:color w:val="333333"/>
          <w:kern w:val="0"/>
          <w:sz w:val="30"/>
          <w:szCs w:val="30"/>
        </w:rPr>
        <w:t>万元，其中单位基本支出731.13万元、项目支出</w:t>
      </w:r>
      <w:r>
        <w:rPr>
          <w:rFonts w:hint="eastAsia" w:ascii="仿宋" w:hAnsi="仿宋" w:eastAsia="仿宋"/>
          <w:sz w:val="30"/>
          <w:szCs w:val="30"/>
        </w:rPr>
        <w:t>1858.99</w:t>
      </w:r>
      <w:r>
        <w:rPr>
          <w:rFonts w:hint="eastAsia" w:ascii="仿宋" w:hAnsi="仿宋" w:eastAsia="仿宋" w:cs="宋体"/>
          <w:color w:val="333333"/>
          <w:kern w:val="0"/>
          <w:sz w:val="30"/>
          <w:szCs w:val="30"/>
        </w:rPr>
        <w:t>万元；整体支出绩效目标完成率100%，其中单位基本支出完成率100%，项目支出完成率100%。</w:t>
      </w:r>
    </w:p>
    <w:p w14:paraId="73DB105A">
      <w:pPr>
        <w:adjustRightInd w:val="0"/>
        <w:snapToGrid w:val="0"/>
        <w:spacing w:line="360" w:lineRule="auto"/>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其产出和效益情况概述如下：</w:t>
      </w:r>
    </w:p>
    <w:p w14:paraId="2A24119F">
      <w:pPr>
        <w:adjustRightInd w:val="0"/>
        <w:snapToGrid w:val="0"/>
        <w:spacing w:line="360" w:lineRule="auto"/>
        <w:ind w:firstLine="450" w:firstLineChars="150"/>
        <w:jc w:val="left"/>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1、 保证了中心工资及津补贴的正常发放，按时交纳了职工五险一金，提高了职工的福利待遇，充分发挥了所有职工的工作积极性。</w:t>
      </w:r>
    </w:p>
    <w:p w14:paraId="1A40B189">
      <w:pPr>
        <w:numPr>
          <w:ilvl w:val="0"/>
          <w:numId w:val="5"/>
        </w:numPr>
        <w:adjustRightInd w:val="0"/>
        <w:snapToGrid w:val="0"/>
        <w:spacing w:line="360" w:lineRule="auto"/>
        <w:jc w:val="left"/>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保证了中心公用经费的正常支出，极大地提高了机</w:t>
      </w:r>
    </w:p>
    <w:p w14:paraId="355A0D15">
      <w:pPr>
        <w:adjustRightInd w:val="0"/>
        <w:snapToGrid w:val="0"/>
        <w:spacing w:line="360" w:lineRule="auto"/>
        <w:jc w:val="left"/>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构各项职能的运转效率。</w:t>
      </w:r>
    </w:p>
    <w:p w14:paraId="08319D4F">
      <w:pPr>
        <w:numPr>
          <w:ilvl w:val="0"/>
          <w:numId w:val="5"/>
        </w:numPr>
        <w:adjustRightInd w:val="0"/>
        <w:snapToGrid w:val="0"/>
        <w:spacing w:line="360" w:lineRule="auto"/>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保证农机购置补贴工作顺利开展，让老百姓实实在</w:t>
      </w:r>
    </w:p>
    <w:p w14:paraId="122E104C">
      <w:pPr>
        <w:adjustRightInd w:val="0"/>
        <w:snapToGrid w:val="0"/>
        <w:spacing w:line="360" w:lineRule="auto"/>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在享受这项惠民政策。</w:t>
      </w:r>
    </w:p>
    <w:p w14:paraId="15E1E867">
      <w:pPr>
        <w:numPr>
          <w:ilvl w:val="0"/>
          <w:numId w:val="5"/>
        </w:numPr>
        <w:adjustRightInd w:val="0"/>
        <w:snapToGrid w:val="0"/>
        <w:spacing w:line="360" w:lineRule="auto"/>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认真落实农机安全监理工作，对农机安全工作提供</w:t>
      </w:r>
    </w:p>
    <w:p w14:paraId="36197932">
      <w:pPr>
        <w:adjustRightInd w:val="0"/>
        <w:snapToGrid w:val="0"/>
        <w:spacing w:line="360" w:lineRule="auto"/>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了财政保障，全面消除农机安全生产隐患，遏止重大农机事故的发生。</w:t>
      </w:r>
    </w:p>
    <w:p w14:paraId="02A3923C">
      <w:pPr>
        <w:adjustRightInd w:val="0"/>
        <w:snapToGrid w:val="0"/>
        <w:spacing w:line="360" w:lineRule="auto"/>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5，保证省级项目顺利开展，全面推进基层农技推广体系改革和建设补助项目的正常运行。</w:t>
      </w:r>
    </w:p>
    <w:p w14:paraId="2D117792">
      <w:pPr>
        <w:spacing w:line="360" w:lineRule="auto"/>
        <w:ind w:firstLine="602" w:firstLineChars="200"/>
        <w:rPr>
          <w:rFonts w:hint="eastAsia" w:ascii="仿宋" w:hAnsi="仿宋" w:eastAsia="仿宋"/>
          <w:b/>
          <w:color w:val="333333"/>
          <w:kern w:val="0"/>
          <w:sz w:val="30"/>
          <w:szCs w:val="30"/>
        </w:rPr>
      </w:pPr>
      <w:r>
        <w:rPr>
          <w:rFonts w:hint="eastAsia" w:ascii="仿宋" w:hAnsi="仿宋" w:eastAsia="仿宋"/>
          <w:b/>
          <w:color w:val="333333"/>
          <w:kern w:val="0"/>
          <w:sz w:val="30"/>
          <w:szCs w:val="30"/>
        </w:rPr>
        <w:t>五、存在的主要问题及下一步改进措施</w:t>
      </w:r>
    </w:p>
    <w:p w14:paraId="2080C240">
      <w:pPr>
        <w:pStyle w:val="8"/>
        <w:adjustRightInd w:val="0"/>
        <w:snapToGrid w:val="0"/>
        <w:spacing w:before="0" w:beforeAutospacing="0" w:after="0" w:afterAutospacing="0" w:line="360" w:lineRule="auto"/>
        <w:ind w:firstLine="452" w:firstLineChars="150"/>
        <w:jc w:val="both"/>
        <w:rPr>
          <w:rFonts w:hint="eastAsia" w:ascii="仿宋" w:hAnsi="仿宋" w:eastAsia="仿宋"/>
          <w:b/>
          <w:sz w:val="30"/>
          <w:szCs w:val="30"/>
        </w:rPr>
      </w:pPr>
      <w:r>
        <w:rPr>
          <w:rFonts w:hint="eastAsia" w:ascii="仿宋" w:hAnsi="仿宋" w:eastAsia="仿宋"/>
          <w:b/>
          <w:sz w:val="30"/>
          <w:szCs w:val="30"/>
        </w:rPr>
        <w:t>（一）存在的主要问题有：</w:t>
      </w:r>
    </w:p>
    <w:p w14:paraId="3B1D533D">
      <w:pPr>
        <w:pStyle w:val="8"/>
        <w:adjustRightInd w:val="0"/>
        <w:snapToGrid w:val="0"/>
        <w:spacing w:before="0" w:beforeAutospacing="0" w:after="0" w:afterAutospacing="0" w:line="360" w:lineRule="auto"/>
        <w:ind w:firstLine="600" w:firstLineChars="200"/>
        <w:jc w:val="both"/>
        <w:rPr>
          <w:rFonts w:hint="eastAsia" w:ascii="仿宋" w:hAnsi="仿宋" w:eastAsia="仿宋"/>
          <w:sz w:val="30"/>
          <w:szCs w:val="30"/>
        </w:rPr>
      </w:pPr>
      <w:r>
        <w:rPr>
          <w:rFonts w:ascii="仿宋" w:hAnsi="仿宋" w:eastAsia="仿宋"/>
          <w:sz w:val="30"/>
          <w:szCs w:val="30"/>
        </w:rPr>
        <w:t>1.预算控制有待</w:t>
      </w:r>
      <w:r>
        <w:rPr>
          <w:rFonts w:hint="eastAsia" w:ascii="仿宋" w:hAnsi="仿宋" w:eastAsia="仿宋"/>
          <w:sz w:val="30"/>
          <w:szCs w:val="30"/>
        </w:rPr>
        <w:t>加强</w:t>
      </w:r>
      <w:r>
        <w:rPr>
          <w:rFonts w:ascii="仿宋" w:hAnsi="仿宋" w:eastAsia="仿宋"/>
          <w:sz w:val="30"/>
          <w:szCs w:val="30"/>
        </w:rPr>
        <w:t>。除政策性因素以外，由于部分临时、紧急或突发的工作任务导致年中追加预算。</w:t>
      </w:r>
    </w:p>
    <w:p w14:paraId="09E50169">
      <w:pPr>
        <w:pStyle w:val="8"/>
        <w:adjustRightInd w:val="0"/>
        <w:snapToGrid w:val="0"/>
        <w:spacing w:before="0" w:beforeAutospacing="0" w:after="0" w:afterAutospacing="0" w:line="360" w:lineRule="auto"/>
        <w:ind w:firstLine="570" w:firstLineChars="190"/>
        <w:jc w:val="both"/>
        <w:rPr>
          <w:rFonts w:hint="eastAsia" w:ascii="仿宋" w:hAnsi="仿宋" w:eastAsia="仿宋"/>
          <w:sz w:val="30"/>
          <w:szCs w:val="30"/>
        </w:rPr>
      </w:pPr>
      <w:r>
        <w:rPr>
          <w:rFonts w:ascii="仿宋" w:hAnsi="仿宋" w:eastAsia="仿宋"/>
          <w:sz w:val="30"/>
          <w:szCs w:val="30"/>
        </w:rPr>
        <w:t>2.专项资金少，资金压力大。针对我</w:t>
      </w:r>
      <w:r>
        <w:rPr>
          <w:rFonts w:hint="eastAsia" w:ascii="仿宋" w:hAnsi="仿宋" w:eastAsia="仿宋"/>
          <w:sz w:val="30"/>
          <w:szCs w:val="30"/>
        </w:rPr>
        <w:t>中心项目多，需要更多的专项资金来开展各项工作</w:t>
      </w:r>
      <w:r>
        <w:rPr>
          <w:rFonts w:ascii="仿宋" w:hAnsi="仿宋" w:eastAsia="仿宋"/>
          <w:sz w:val="30"/>
          <w:szCs w:val="30"/>
        </w:rPr>
        <w:t>。</w:t>
      </w:r>
    </w:p>
    <w:p w14:paraId="08672C55">
      <w:pPr>
        <w:pStyle w:val="8"/>
        <w:adjustRightInd w:val="0"/>
        <w:snapToGrid w:val="0"/>
        <w:spacing w:before="0" w:beforeAutospacing="0" w:after="0" w:afterAutospacing="0" w:line="360" w:lineRule="auto"/>
        <w:ind w:firstLine="572" w:firstLineChars="190"/>
        <w:jc w:val="both"/>
        <w:rPr>
          <w:rFonts w:hint="eastAsia" w:ascii="仿宋" w:hAnsi="仿宋" w:eastAsia="仿宋"/>
          <w:b/>
          <w:sz w:val="30"/>
          <w:szCs w:val="30"/>
        </w:rPr>
      </w:pPr>
      <w:r>
        <w:rPr>
          <w:rFonts w:hint="eastAsia" w:ascii="仿宋" w:hAnsi="仿宋" w:eastAsia="仿宋"/>
          <w:b/>
          <w:sz w:val="30"/>
          <w:szCs w:val="30"/>
        </w:rPr>
        <w:t>（二）下一步</w:t>
      </w:r>
      <w:r>
        <w:rPr>
          <w:rFonts w:ascii="仿宋" w:hAnsi="仿宋" w:eastAsia="仿宋"/>
          <w:b/>
          <w:sz w:val="30"/>
          <w:szCs w:val="30"/>
        </w:rPr>
        <w:t>改进措施</w:t>
      </w:r>
      <w:r>
        <w:rPr>
          <w:rFonts w:hint="eastAsia" w:ascii="仿宋" w:hAnsi="仿宋" w:eastAsia="仿宋"/>
          <w:b/>
          <w:sz w:val="30"/>
          <w:szCs w:val="30"/>
        </w:rPr>
        <w:t>及</w:t>
      </w:r>
      <w:r>
        <w:rPr>
          <w:rFonts w:ascii="仿宋" w:hAnsi="仿宋" w:eastAsia="仿宋"/>
          <w:b/>
          <w:sz w:val="30"/>
          <w:szCs w:val="30"/>
        </w:rPr>
        <w:t>建议</w:t>
      </w:r>
      <w:r>
        <w:rPr>
          <w:rFonts w:hint="eastAsia" w:ascii="仿宋" w:hAnsi="仿宋" w:eastAsia="仿宋"/>
          <w:b/>
          <w:sz w:val="30"/>
          <w:szCs w:val="30"/>
        </w:rPr>
        <w:t>有：</w:t>
      </w:r>
    </w:p>
    <w:p w14:paraId="39E8F578">
      <w:pPr>
        <w:pStyle w:val="8"/>
        <w:adjustRightInd w:val="0"/>
        <w:snapToGrid w:val="0"/>
        <w:spacing w:before="0" w:beforeAutospacing="0" w:after="0" w:afterAutospacing="0" w:line="360" w:lineRule="auto"/>
        <w:ind w:firstLine="570" w:firstLineChars="190"/>
        <w:jc w:val="both"/>
        <w:rPr>
          <w:rFonts w:hint="eastAsia" w:ascii="仿宋" w:hAnsi="仿宋" w:eastAsia="仿宋"/>
          <w:sz w:val="30"/>
          <w:szCs w:val="30"/>
        </w:rPr>
      </w:pPr>
      <w:r>
        <w:rPr>
          <w:rFonts w:ascii="仿宋" w:hAnsi="仿宋" w:eastAsia="仿宋"/>
          <w:sz w:val="30"/>
          <w:szCs w:val="30"/>
        </w:rPr>
        <w:t>1、细化预算编制，</w:t>
      </w:r>
      <w:r>
        <w:rPr>
          <w:rFonts w:hint="eastAsia" w:ascii="仿宋" w:hAnsi="仿宋" w:eastAsia="仿宋"/>
          <w:sz w:val="30"/>
          <w:szCs w:val="30"/>
        </w:rPr>
        <w:t>精益求精</w:t>
      </w:r>
      <w:r>
        <w:rPr>
          <w:rFonts w:ascii="仿宋" w:hAnsi="仿宋" w:eastAsia="仿宋"/>
          <w:sz w:val="30"/>
          <w:szCs w:val="30"/>
        </w:rPr>
        <w:t>做好预算编制</w:t>
      </w:r>
      <w:r>
        <w:rPr>
          <w:rFonts w:hint="eastAsia" w:ascii="仿宋" w:hAnsi="仿宋" w:eastAsia="仿宋"/>
          <w:sz w:val="30"/>
          <w:szCs w:val="30"/>
        </w:rPr>
        <w:t>工作</w:t>
      </w:r>
      <w:r>
        <w:rPr>
          <w:rFonts w:ascii="仿宋" w:hAnsi="仿宋" w:eastAsia="仿宋"/>
          <w:sz w:val="30"/>
          <w:szCs w:val="30"/>
        </w:rPr>
        <w:t>。</w:t>
      </w:r>
      <w:r>
        <w:rPr>
          <w:rFonts w:hint="eastAsia" w:ascii="仿宋" w:hAnsi="仿宋" w:eastAsia="仿宋"/>
          <w:sz w:val="30"/>
          <w:szCs w:val="30"/>
        </w:rPr>
        <w:t>同时</w:t>
      </w:r>
      <w:r>
        <w:rPr>
          <w:rFonts w:ascii="仿宋" w:hAnsi="仿宋" w:eastAsia="仿宋"/>
          <w:sz w:val="30"/>
          <w:szCs w:val="30"/>
        </w:rPr>
        <w:t>进一步加强内设机构的预算管理意识，严格按照预算编制的相关制度和</w:t>
      </w:r>
      <w:r>
        <w:rPr>
          <w:rFonts w:hint="eastAsia" w:ascii="仿宋" w:hAnsi="仿宋" w:eastAsia="仿宋"/>
          <w:sz w:val="30"/>
          <w:szCs w:val="30"/>
        </w:rPr>
        <w:t>指标</w:t>
      </w:r>
      <w:r>
        <w:rPr>
          <w:rFonts w:ascii="仿宋" w:hAnsi="仿宋" w:eastAsia="仿宋"/>
          <w:sz w:val="30"/>
          <w:szCs w:val="30"/>
        </w:rPr>
        <w:t>要求进行</w:t>
      </w:r>
      <w:r>
        <w:rPr>
          <w:rFonts w:hint="eastAsia" w:ascii="仿宋" w:hAnsi="仿宋" w:eastAsia="仿宋"/>
          <w:sz w:val="30"/>
          <w:szCs w:val="30"/>
        </w:rPr>
        <w:t>操作。</w:t>
      </w:r>
    </w:p>
    <w:p w14:paraId="0A9159CB">
      <w:pPr>
        <w:pStyle w:val="8"/>
        <w:adjustRightInd w:val="0"/>
        <w:snapToGrid w:val="0"/>
        <w:spacing w:before="0" w:beforeAutospacing="0" w:after="0" w:afterAutospacing="0" w:line="360" w:lineRule="auto"/>
        <w:ind w:firstLine="570" w:firstLineChars="190"/>
        <w:jc w:val="both"/>
        <w:rPr>
          <w:rFonts w:hint="eastAsia" w:ascii="仿宋" w:hAnsi="仿宋" w:eastAsia="仿宋"/>
          <w:sz w:val="30"/>
          <w:szCs w:val="30"/>
        </w:rPr>
      </w:pPr>
      <w:r>
        <w:rPr>
          <w:rFonts w:ascii="仿宋" w:hAnsi="仿宋" w:eastAsia="仿宋"/>
          <w:sz w:val="30"/>
          <w:szCs w:val="30"/>
        </w:rPr>
        <w:t>2、加强财务管理，严格财务审核。加强单位财务管理，健全单位财务管理制度体系，规范单位财务行为。在费用报账支付时，按照预算规定的费用项目和用途进行资金使用审核、财务严格核算，杜绝超支现象的发生。</w:t>
      </w:r>
    </w:p>
    <w:p w14:paraId="573A17EF">
      <w:pPr>
        <w:pStyle w:val="8"/>
        <w:adjustRightInd w:val="0"/>
        <w:snapToGrid w:val="0"/>
        <w:spacing w:before="0" w:beforeAutospacing="0" w:after="0" w:afterAutospacing="0" w:line="360" w:lineRule="auto"/>
        <w:ind w:firstLine="570" w:firstLineChars="190"/>
        <w:jc w:val="both"/>
        <w:rPr>
          <w:rFonts w:hint="eastAsia" w:ascii="仿宋" w:hAnsi="仿宋" w:eastAsia="仿宋"/>
          <w:sz w:val="30"/>
          <w:szCs w:val="30"/>
        </w:rPr>
      </w:pPr>
      <w:r>
        <w:rPr>
          <w:rFonts w:ascii="仿宋" w:hAnsi="仿宋" w:eastAsia="仿宋"/>
          <w:sz w:val="30"/>
          <w:szCs w:val="30"/>
        </w:rPr>
        <w:t>3、完善资产管理，抓好“三公”经费控制。严格编制政府采购年初预算和计划，规范各类资产的购置审批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14:paraId="0F5F2E09">
      <w:pPr>
        <w:pStyle w:val="8"/>
        <w:adjustRightInd w:val="0"/>
        <w:snapToGrid w:val="0"/>
        <w:spacing w:before="0" w:beforeAutospacing="0" w:after="0" w:afterAutospacing="0" w:line="360" w:lineRule="auto"/>
        <w:ind w:firstLine="570" w:firstLineChars="190"/>
        <w:jc w:val="both"/>
        <w:rPr>
          <w:rFonts w:hint="eastAsia" w:ascii="仿宋" w:hAnsi="仿宋" w:eastAsia="仿宋"/>
          <w:sz w:val="30"/>
          <w:szCs w:val="30"/>
        </w:rPr>
      </w:pPr>
      <w:r>
        <w:rPr>
          <w:rFonts w:ascii="仿宋" w:hAnsi="仿宋" w:eastAsia="仿宋"/>
          <w:sz w:val="30"/>
          <w:szCs w:val="30"/>
        </w:rPr>
        <w:t>4、对相关人员加强培训，特别是针对《预算法》、《行政事业单位会计制度》等学习培训，规范部门预算收支核算，切实提高部门预算收支管理水平。</w:t>
      </w:r>
    </w:p>
    <w:p w14:paraId="67386B65">
      <w:pPr>
        <w:pStyle w:val="8"/>
        <w:adjustRightInd w:val="0"/>
        <w:snapToGrid w:val="0"/>
        <w:spacing w:before="0" w:beforeAutospacing="0" w:after="0" w:afterAutospacing="0" w:line="360" w:lineRule="auto"/>
        <w:ind w:firstLine="572" w:firstLineChars="190"/>
        <w:jc w:val="both"/>
        <w:rPr>
          <w:rFonts w:hint="eastAsia" w:ascii="仿宋" w:hAnsi="仿宋" w:eastAsia="仿宋"/>
          <w:b/>
          <w:sz w:val="30"/>
          <w:szCs w:val="30"/>
        </w:rPr>
      </w:pPr>
      <w:r>
        <w:rPr>
          <w:rFonts w:hint="eastAsia" w:ascii="仿宋" w:hAnsi="仿宋" w:eastAsia="仿宋"/>
          <w:b/>
          <w:sz w:val="30"/>
          <w:szCs w:val="30"/>
        </w:rPr>
        <w:t>六，绩效自评结果拟用和公开的情况</w:t>
      </w:r>
    </w:p>
    <w:p w14:paraId="6E21646B">
      <w:pPr>
        <w:pStyle w:val="8"/>
        <w:adjustRightInd w:val="0"/>
        <w:snapToGrid w:val="0"/>
        <w:spacing w:before="0" w:beforeAutospacing="0" w:after="0" w:afterAutospacing="0" w:line="360" w:lineRule="auto"/>
        <w:ind w:firstLine="570" w:firstLineChars="190"/>
        <w:jc w:val="both"/>
        <w:rPr>
          <w:rFonts w:hint="eastAsia" w:ascii="仿宋" w:hAnsi="仿宋" w:eastAsia="仿宋"/>
          <w:sz w:val="30"/>
          <w:szCs w:val="30"/>
        </w:rPr>
      </w:pPr>
      <w:r>
        <w:rPr>
          <w:rFonts w:hint="eastAsia" w:ascii="仿宋" w:hAnsi="仿宋" w:eastAsia="仿宋"/>
          <w:sz w:val="30"/>
          <w:szCs w:val="30"/>
        </w:rPr>
        <w:t xml:space="preserve"> 本单位2023年自评结果拟用于2024年财政预算和工作任务中，并在祁东县党政门户网上进行公开</w:t>
      </w:r>
    </w:p>
    <w:p w14:paraId="077CA821">
      <w:pPr>
        <w:spacing w:line="560" w:lineRule="exact"/>
        <w:ind w:firstLine="602" w:firstLineChars="200"/>
        <w:rPr>
          <w:rFonts w:hint="eastAsia" w:ascii="仿宋" w:hAnsi="仿宋" w:eastAsia="仿宋"/>
          <w:b/>
          <w:color w:val="333333"/>
          <w:kern w:val="0"/>
          <w:sz w:val="30"/>
          <w:szCs w:val="30"/>
        </w:rPr>
      </w:pPr>
      <w:r>
        <w:rPr>
          <w:rFonts w:hint="eastAsia" w:ascii="仿宋" w:hAnsi="仿宋" w:eastAsia="仿宋"/>
          <w:b/>
          <w:color w:val="333333"/>
          <w:kern w:val="0"/>
          <w:sz w:val="30"/>
          <w:szCs w:val="30"/>
        </w:rPr>
        <w:t>七、其他需要说明的情况（无）</w:t>
      </w:r>
    </w:p>
    <w:p w14:paraId="5B188343">
      <w:pPr>
        <w:spacing w:line="560" w:lineRule="exact"/>
        <w:rPr>
          <w:rFonts w:hint="eastAsia" w:ascii="仿宋" w:hAnsi="仿宋" w:eastAsia="仿宋"/>
          <w:color w:val="333333"/>
          <w:kern w:val="0"/>
          <w:sz w:val="30"/>
          <w:szCs w:val="30"/>
        </w:rPr>
      </w:pPr>
    </w:p>
    <w:p w14:paraId="22325AF0">
      <w:pPr>
        <w:spacing w:line="560" w:lineRule="exact"/>
        <w:ind w:firstLine="600" w:firstLineChars="200"/>
        <w:rPr>
          <w:rFonts w:hint="eastAsia" w:ascii="仿宋" w:hAnsi="仿宋" w:eastAsia="仿宋"/>
          <w:color w:val="333333"/>
          <w:kern w:val="0"/>
          <w:sz w:val="30"/>
          <w:szCs w:val="30"/>
        </w:rPr>
      </w:pPr>
      <w:r>
        <w:rPr>
          <w:rFonts w:hint="eastAsia" w:ascii="仿宋" w:hAnsi="仿宋" w:eastAsia="仿宋"/>
          <w:color w:val="333333"/>
          <w:kern w:val="0"/>
          <w:sz w:val="30"/>
          <w:szCs w:val="30"/>
        </w:rPr>
        <w:t xml:space="preserve">                        祁东县农业技术服务中心</w:t>
      </w:r>
    </w:p>
    <w:p w14:paraId="224EEBFC">
      <w:pPr>
        <w:spacing w:line="560" w:lineRule="exact"/>
        <w:ind w:firstLine="600" w:firstLineChars="200"/>
        <w:rPr>
          <w:rFonts w:hint="eastAsia" w:ascii="仿宋" w:hAnsi="仿宋" w:eastAsia="仿宋"/>
          <w:color w:val="333333"/>
          <w:kern w:val="0"/>
          <w:sz w:val="30"/>
          <w:szCs w:val="30"/>
        </w:rPr>
      </w:pPr>
      <w:r>
        <w:rPr>
          <w:rFonts w:hint="eastAsia" w:ascii="仿宋" w:hAnsi="仿宋" w:eastAsia="仿宋"/>
          <w:color w:val="333333"/>
          <w:kern w:val="0"/>
          <w:sz w:val="30"/>
          <w:szCs w:val="30"/>
        </w:rPr>
        <w:t xml:space="preserve">                            2024年4月16日</w:t>
      </w:r>
    </w:p>
    <w:p w14:paraId="12A3C9FA">
      <w:pPr>
        <w:rPr>
          <w:rFonts w:hint="eastAsia" w:ascii="仿宋" w:hAnsi="仿宋" w:eastAsia="仿宋"/>
          <w:color w:val="333333"/>
          <w:kern w:val="0"/>
          <w:sz w:val="30"/>
          <w:szCs w:val="30"/>
        </w:rPr>
      </w:pPr>
      <w:bookmarkStart w:id="5" w:name="OLE_LINK6"/>
      <w:bookmarkStart w:id="6" w:name="OLE_LINK5"/>
    </w:p>
    <w:p w14:paraId="10C04DC5">
      <w:pPr>
        <w:rPr>
          <w:rFonts w:hint="eastAsia" w:ascii="仿宋" w:hAnsi="仿宋" w:eastAsia="仿宋"/>
          <w:b/>
          <w:kern w:val="0"/>
          <w:sz w:val="30"/>
          <w:szCs w:val="30"/>
        </w:rPr>
      </w:pPr>
      <w:r>
        <w:rPr>
          <w:rFonts w:hint="eastAsia" w:ascii="仿宋" w:hAnsi="仿宋" w:eastAsia="仿宋"/>
          <w:b/>
          <w:color w:val="333333"/>
          <w:kern w:val="0"/>
          <w:sz w:val="30"/>
          <w:szCs w:val="30"/>
        </w:rPr>
        <w:t>附表1</w:t>
      </w:r>
      <w:bookmarkEnd w:id="5"/>
      <w:bookmarkEnd w:id="6"/>
      <w:r>
        <w:rPr>
          <w:rFonts w:hint="eastAsia" w:ascii="仿宋" w:hAnsi="仿宋" w:eastAsia="仿宋"/>
          <w:b/>
          <w:color w:val="333333"/>
          <w:kern w:val="0"/>
          <w:sz w:val="30"/>
          <w:szCs w:val="30"/>
        </w:rPr>
        <w:t>：</w:t>
      </w:r>
      <w:r>
        <w:rPr>
          <w:rFonts w:ascii="仿宋" w:hAnsi="仿宋" w:eastAsia="仿宋"/>
          <w:b/>
          <w:kern w:val="0"/>
          <w:sz w:val="30"/>
          <w:szCs w:val="30"/>
        </w:rPr>
        <w:t>部门</w:t>
      </w:r>
      <w:r>
        <w:rPr>
          <w:rFonts w:hint="eastAsia" w:ascii="仿宋" w:hAnsi="仿宋" w:eastAsia="仿宋"/>
          <w:b/>
          <w:kern w:val="0"/>
          <w:sz w:val="30"/>
          <w:szCs w:val="30"/>
        </w:rPr>
        <w:t>整体</w:t>
      </w:r>
      <w:r>
        <w:rPr>
          <w:rFonts w:ascii="仿宋" w:hAnsi="仿宋" w:eastAsia="仿宋"/>
          <w:b/>
          <w:kern w:val="0"/>
          <w:sz w:val="30"/>
          <w:szCs w:val="30"/>
        </w:rPr>
        <w:t>支出绩效评价指标</w:t>
      </w:r>
      <w:r>
        <w:rPr>
          <w:rFonts w:hint="eastAsia" w:ascii="仿宋" w:hAnsi="仿宋" w:eastAsia="仿宋"/>
          <w:b/>
          <w:kern w:val="0"/>
          <w:sz w:val="30"/>
          <w:szCs w:val="30"/>
        </w:rPr>
        <w:t>评分</w:t>
      </w:r>
      <w:r>
        <w:rPr>
          <w:rFonts w:ascii="仿宋" w:hAnsi="仿宋" w:eastAsia="仿宋"/>
          <w:b/>
          <w:kern w:val="0"/>
          <w:sz w:val="30"/>
          <w:szCs w:val="30"/>
        </w:rPr>
        <w:t>表</w:t>
      </w:r>
    </w:p>
    <w:p w14:paraId="690C1CC3">
      <w:pPr>
        <w:spacing w:line="360" w:lineRule="auto"/>
        <w:rPr>
          <w:rFonts w:hint="eastAsia" w:ascii="仿宋" w:hAnsi="仿宋" w:eastAsia="仿宋"/>
          <w:b/>
          <w:kern w:val="0"/>
          <w:sz w:val="30"/>
          <w:szCs w:val="30"/>
        </w:rPr>
      </w:pPr>
      <w:bookmarkStart w:id="7" w:name="OLE_LINK9"/>
      <w:bookmarkStart w:id="8" w:name="OLE_LINK10"/>
      <w:r>
        <w:rPr>
          <w:rFonts w:hint="eastAsia" w:ascii="仿宋" w:hAnsi="仿宋" w:eastAsia="仿宋"/>
          <w:b/>
          <w:color w:val="333333"/>
          <w:kern w:val="0"/>
          <w:sz w:val="30"/>
          <w:szCs w:val="30"/>
        </w:rPr>
        <w:t>附表2</w:t>
      </w:r>
      <w:bookmarkEnd w:id="7"/>
      <w:bookmarkEnd w:id="8"/>
      <w:r>
        <w:rPr>
          <w:rFonts w:hint="eastAsia" w:ascii="仿宋" w:hAnsi="仿宋" w:eastAsia="仿宋"/>
          <w:b/>
          <w:color w:val="333333"/>
          <w:kern w:val="0"/>
          <w:sz w:val="30"/>
          <w:szCs w:val="30"/>
        </w:rPr>
        <w:t>：</w:t>
      </w:r>
      <w:r>
        <w:rPr>
          <w:rFonts w:ascii="仿宋" w:hAnsi="仿宋" w:eastAsia="仿宋"/>
          <w:b/>
          <w:kern w:val="0"/>
          <w:sz w:val="30"/>
          <w:szCs w:val="30"/>
        </w:rPr>
        <w:t>部门</w:t>
      </w:r>
      <w:r>
        <w:rPr>
          <w:rFonts w:hint="eastAsia" w:ascii="仿宋" w:hAnsi="仿宋" w:eastAsia="仿宋"/>
          <w:b/>
          <w:kern w:val="0"/>
          <w:sz w:val="30"/>
          <w:szCs w:val="30"/>
        </w:rPr>
        <w:t>整体</w:t>
      </w:r>
      <w:r>
        <w:rPr>
          <w:rFonts w:ascii="仿宋" w:hAnsi="仿宋" w:eastAsia="仿宋"/>
          <w:b/>
          <w:kern w:val="0"/>
          <w:sz w:val="30"/>
          <w:szCs w:val="30"/>
        </w:rPr>
        <w:t>支出绩效评价基础数据表</w:t>
      </w:r>
    </w:p>
    <w:p w14:paraId="5287464D">
      <w:pPr>
        <w:spacing w:line="360" w:lineRule="auto"/>
        <w:rPr>
          <w:rFonts w:eastAsia="方正小标宋_GBK"/>
          <w:b/>
          <w:kern w:val="0"/>
          <w:sz w:val="30"/>
          <w:szCs w:val="30"/>
        </w:rPr>
      </w:pPr>
    </w:p>
    <w:p w14:paraId="02CC7DB9">
      <w:pPr>
        <w:spacing w:line="360" w:lineRule="auto"/>
        <w:rPr>
          <w:rFonts w:eastAsia="方正小标宋_GBK"/>
          <w:kern w:val="0"/>
          <w:sz w:val="36"/>
          <w:szCs w:val="36"/>
        </w:rPr>
      </w:pPr>
    </w:p>
    <w:p w14:paraId="1C9A2252">
      <w:pPr>
        <w:rPr>
          <w:rFonts w:eastAsia="方正小标宋_GBK"/>
          <w:kern w:val="0"/>
          <w:sz w:val="36"/>
          <w:szCs w:val="36"/>
        </w:rPr>
      </w:pPr>
    </w:p>
    <w:p w14:paraId="3ED5B12A">
      <w:pPr>
        <w:spacing w:line="560" w:lineRule="exact"/>
        <w:rPr>
          <w:rFonts w:hint="eastAsia" w:ascii="仿宋" w:hAnsi="仿宋" w:eastAsia="仿宋"/>
          <w:color w:val="333333"/>
          <w:kern w:val="0"/>
          <w:sz w:val="32"/>
          <w:szCs w:val="32"/>
        </w:rPr>
      </w:pPr>
    </w:p>
    <w:p w14:paraId="144ABC5B">
      <w:pPr>
        <w:jc w:val="left"/>
        <w:rPr>
          <w:b/>
          <w:sz w:val="28"/>
          <w:szCs w:val="28"/>
        </w:rPr>
      </w:pPr>
    </w:p>
    <w:p w14:paraId="48D59879">
      <w:pPr>
        <w:rPr>
          <w:rFonts w:hint="eastAsia" w:ascii="黑体" w:eastAsia="黑体"/>
          <w:sz w:val="32"/>
          <w:szCs w:val="32"/>
        </w:rPr>
        <w:sectPr>
          <w:footerReference r:id="rId3" w:type="default"/>
          <w:pgSz w:w="11906" w:h="16838"/>
          <w:pgMar w:top="1440" w:right="1800" w:bottom="1440" w:left="1800" w:header="851" w:footer="992" w:gutter="0"/>
          <w:cols w:space="720" w:num="1"/>
          <w:docGrid w:type="lines" w:linePitch="312" w:charSpace="0"/>
        </w:sectPr>
      </w:pPr>
    </w:p>
    <w:p w14:paraId="130557A6">
      <w:pPr>
        <w:pStyle w:val="14"/>
        <w:widowControl/>
        <w:spacing w:line="600" w:lineRule="exact"/>
        <w:ind w:firstLine="0" w:firstLineChars="0"/>
        <w:rPr>
          <w:rFonts w:ascii="黑体" w:hAnsi="黑体" w:eastAsia="黑体"/>
          <w:sz w:val="32"/>
          <w:szCs w:val="32"/>
        </w:rPr>
      </w:pPr>
    </w:p>
    <w:p w14:paraId="73D9A67A">
      <w:pPr>
        <w:jc w:val="left"/>
        <w:rPr>
          <w:rFonts w:eastAsia="方正小标宋_GBK"/>
          <w:kern w:val="0"/>
          <w:sz w:val="24"/>
        </w:rPr>
      </w:pPr>
      <w:r>
        <w:rPr>
          <w:rFonts w:hint="eastAsia" w:eastAsia="方正小标宋_GBK"/>
          <w:kern w:val="0"/>
          <w:sz w:val="24"/>
        </w:rPr>
        <w:t>附表1：</w:t>
      </w:r>
    </w:p>
    <w:p w14:paraId="4CB514E1">
      <w:pPr>
        <w:jc w:val="center"/>
        <w:rPr>
          <w:rFonts w:eastAsia="方正小标宋_GBK"/>
          <w:kern w:val="0"/>
          <w:sz w:val="36"/>
          <w:szCs w:val="36"/>
        </w:rPr>
      </w:pPr>
      <w:bookmarkStart w:id="9" w:name="OLE_LINK4"/>
      <w:bookmarkStart w:id="10" w:name="OLE_LINK3"/>
      <w:r>
        <w:rPr>
          <w:rFonts w:eastAsia="方正小标宋_GBK"/>
          <w:kern w:val="0"/>
          <w:sz w:val="36"/>
          <w:szCs w:val="36"/>
        </w:rPr>
        <w:t>部门</w:t>
      </w:r>
      <w:r>
        <w:rPr>
          <w:rFonts w:hint="eastAsia" w:eastAsia="方正小标宋_GBK"/>
          <w:kern w:val="0"/>
          <w:sz w:val="36"/>
          <w:szCs w:val="36"/>
        </w:rPr>
        <w:t>整体</w:t>
      </w:r>
      <w:r>
        <w:rPr>
          <w:rFonts w:eastAsia="方正小标宋_GBK"/>
          <w:kern w:val="0"/>
          <w:sz w:val="36"/>
          <w:szCs w:val="36"/>
        </w:rPr>
        <w:t>支出绩效评价指标</w:t>
      </w:r>
      <w:r>
        <w:rPr>
          <w:rFonts w:hint="eastAsia" w:eastAsia="方正小标宋_GBK"/>
          <w:kern w:val="0"/>
          <w:sz w:val="36"/>
          <w:szCs w:val="36"/>
        </w:rPr>
        <w:t>评分</w:t>
      </w:r>
      <w:r>
        <w:rPr>
          <w:rFonts w:eastAsia="方正小标宋_GBK"/>
          <w:kern w:val="0"/>
          <w:sz w:val="36"/>
          <w:szCs w:val="36"/>
        </w:rPr>
        <w:t>表</w:t>
      </w:r>
    </w:p>
    <w:bookmarkEnd w:id="9"/>
    <w:bookmarkEnd w:id="10"/>
    <w:p w14:paraId="264F8F4C">
      <w:pPr>
        <w:rPr>
          <w:rFonts w:eastAsia="仿宋_GB2312"/>
          <w:kern w:val="0"/>
          <w:sz w:val="24"/>
        </w:rPr>
      </w:pPr>
      <w:r>
        <w:rPr>
          <w:rFonts w:eastAsia="仿宋_GB2312"/>
          <w:kern w:val="0"/>
          <w:sz w:val="24"/>
        </w:rPr>
        <w:t>填报单位：</w:t>
      </w:r>
      <w:r>
        <w:rPr>
          <w:rFonts w:hint="eastAsia" w:eastAsia="仿宋_GB2312"/>
          <w:kern w:val="0"/>
          <w:sz w:val="24"/>
        </w:rPr>
        <w:t>祁东县农业技术服务中心  填报人： 全青松            电话：</w:t>
      </w:r>
      <w:r>
        <w:rPr>
          <w:rFonts w:eastAsia="仿宋_GB2312"/>
          <w:kern w:val="0"/>
          <w:sz w:val="24"/>
        </w:rPr>
        <w:tab/>
      </w:r>
    </w:p>
    <w:tbl>
      <w:tblPr>
        <w:tblStyle w:val="9"/>
        <w:tblW w:w="0" w:type="auto"/>
        <w:jc w:val="center"/>
        <w:tblLayout w:type="autofit"/>
        <w:tblCellMar>
          <w:top w:w="0" w:type="dxa"/>
          <w:left w:w="108" w:type="dxa"/>
          <w:bottom w:w="0" w:type="dxa"/>
          <w:right w:w="108" w:type="dxa"/>
        </w:tblCellMar>
      </w:tblPr>
      <w:tblGrid>
        <w:gridCol w:w="681"/>
        <w:gridCol w:w="671"/>
        <w:gridCol w:w="758"/>
        <w:gridCol w:w="438"/>
        <w:gridCol w:w="3250"/>
        <w:gridCol w:w="2286"/>
        <w:gridCol w:w="438"/>
      </w:tblGrid>
      <w:tr w14:paraId="32551CE8">
        <w:tblPrEx>
          <w:tblCellMar>
            <w:top w:w="0" w:type="dxa"/>
            <w:left w:w="108" w:type="dxa"/>
            <w:bottom w:w="0" w:type="dxa"/>
            <w:right w:w="108" w:type="dxa"/>
          </w:tblCellMar>
        </w:tblPrEx>
        <w:trPr>
          <w:tblHeader/>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14:paraId="6B0A594B">
            <w:pPr>
              <w:widowControl/>
              <w:jc w:val="left"/>
              <w:rPr>
                <w:rFonts w:ascii="黑体" w:eastAsia="黑体"/>
                <w:kern w:val="0"/>
                <w:sz w:val="20"/>
                <w:szCs w:val="20"/>
              </w:rPr>
            </w:pPr>
            <w:r>
              <w:rPr>
                <w:rFonts w:hint="eastAsia" w:ascii="黑体" w:eastAsia="黑体"/>
                <w:kern w:val="0"/>
                <w:sz w:val="20"/>
                <w:szCs w:val="20"/>
              </w:rPr>
              <w:t>一级指标</w:t>
            </w:r>
          </w:p>
        </w:tc>
        <w:tc>
          <w:tcPr>
            <w:tcW w:w="671" w:type="dxa"/>
            <w:tcBorders>
              <w:top w:val="single" w:color="auto" w:sz="4" w:space="0"/>
              <w:left w:val="nil"/>
              <w:bottom w:val="single" w:color="auto" w:sz="4" w:space="0"/>
              <w:right w:val="single" w:color="auto" w:sz="4" w:space="0"/>
            </w:tcBorders>
            <w:noWrap w:val="0"/>
            <w:vAlign w:val="center"/>
          </w:tcPr>
          <w:p w14:paraId="221904B0">
            <w:pPr>
              <w:widowControl/>
              <w:jc w:val="center"/>
              <w:rPr>
                <w:rFonts w:ascii="黑体" w:eastAsia="黑体"/>
                <w:kern w:val="0"/>
                <w:sz w:val="20"/>
                <w:szCs w:val="20"/>
              </w:rPr>
            </w:pPr>
            <w:r>
              <w:rPr>
                <w:rFonts w:hint="eastAsia" w:ascii="黑体" w:eastAsia="黑体"/>
                <w:kern w:val="0"/>
                <w:sz w:val="20"/>
                <w:szCs w:val="20"/>
              </w:rPr>
              <w:t>二级指标</w:t>
            </w:r>
          </w:p>
        </w:tc>
        <w:tc>
          <w:tcPr>
            <w:tcW w:w="758" w:type="dxa"/>
            <w:tcBorders>
              <w:top w:val="single" w:color="auto" w:sz="4" w:space="0"/>
              <w:left w:val="nil"/>
              <w:bottom w:val="single" w:color="auto" w:sz="4" w:space="0"/>
              <w:right w:val="single" w:color="auto" w:sz="4" w:space="0"/>
            </w:tcBorders>
            <w:noWrap w:val="0"/>
            <w:vAlign w:val="center"/>
          </w:tcPr>
          <w:p w14:paraId="38893745">
            <w:pPr>
              <w:widowControl/>
              <w:jc w:val="center"/>
              <w:rPr>
                <w:rFonts w:ascii="黑体" w:eastAsia="黑体"/>
                <w:kern w:val="0"/>
                <w:sz w:val="20"/>
                <w:szCs w:val="20"/>
              </w:rPr>
            </w:pPr>
            <w:r>
              <w:rPr>
                <w:rFonts w:hint="eastAsia" w:ascii="黑体" w:eastAsia="黑体"/>
                <w:kern w:val="0"/>
                <w:sz w:val="20"/>
                <w:szCs w:val="20"/>
              </w:rPr>
              <w:t>三级</w:t>
            </w:r>
          </w:p>
          <w:p w14:paraId="138FD1CE">
            <w:pPr>
              <w:widowControl/>
              <w:jc w:val="center"/>
              <w:rPr>
                <w:rFonts w:ascii="黑体" w:eastAsia="黑体"/>
                <w:kern w:val="0"/>
                <w:sz w:val="20"/>
                <w:szCs w:val="20"/>
              </w:rPr>
            </w:pPr>
            <w:r>
              <w:rPr>
                <w:rFonts w:hint="eastAsia" w:ascii="黑体" w:eastAsia="黑体"/>
                <w:kern w:val="0"/>
                <w:sz w:val="20"/>
                <w:szCs w:val="20"/>
              </w:rPr>
              <w:t>指标</w:t>
            </w:r>
          </w:p>
        </w:tc>
        <w:tc>
          <w:tcPr>
            <w:tcW w:w="438" w:type="dxa"/>
            <w:tcBorders>
              <w:top w:val="single" w:color="auto" w:sz="4" w:space="0"/>
              <w:left w:val="nil"/>
              <w:bottom w:val="single" w:color="auto" w:sz="4" w:space="0"/>
              <w:right w:val="single" w:color="auto" w:sz="4" w:space="0"/>
            </w:tcBorders>
            <w:noWrap w:val="0"/>
            <w:vAlign w:val="center"/>
          </w:tcPr>
          <w:p w14:paraId="5DADEBCB">
            <w:pPr>
              <w:widowControl/>
              <w:jc w:val="center"/>
              <w:rPr>
                <w:rFonts w:ascii="黑体" w:eastAsia="黑体"/>
                <w:kern w:val="0"/>
                <w:sz w:val="20"/>
                <w:szCs w:val="20"/>
              </w:rPr>
            </w:pPr>
            <w:r>
              <w:rPr>
                <w:rFonts w:hint="eastAsia" w:ascii="黑体" w:eastAsia="黑体"/>
                <w:kern w:val="0"/>
                <w:sz w:val="20"/>
                <w:szCs w:val="20"/>
              </w:rPr>
              <w:t>分值</w:t>
            </w:r>
          </w:p>
        </w:tc>
        <w:tc>
          <w:tcPr>
            <w:tcW w:w="3250" w:type="dxa"/>
            <w:tcBorders>
              <w:top w:val="single" w:color="auto" w:sz="4" w:space="0"/>
              <w:left w:val="nil"/>
              <w:bottom w:val="single" w:color="auto" w:sz="4" w:space="0"/>
              <w:right w:val="single" w:color="auto" w:sz="4" w:space="0"/>
            </w:tcBorders>
            <w:noWrap w:val="0"/>
            <w:vAlign w:val="center"/>
          </w:tcPr>
          <w:p w14:paraId="04D47AFC">
            <w:pPr>
              <w:widowControl/>
              <w:jc w:val="center"/>
              <w:rPr>
                <w:rFonts w:ascii="黑体" w:eastAsia="黑体"/>
                <w:kern w:val="0"/>
                <w:sz w:val="20"/>
                <w:szCs w:val="20"/>
              </w:rPr>
            </w:pPr>
            <w:r>
              <w:rPr>
                <w:rFonts w:hint="eastAsia" w:ascii="黑体" w:eastAsia="黑体"/>
                <w:kern w:val="0"/>
                <w:sz w:val="20"/>
                <w:szCs w:val="20"/>
              </w:rPr>
              <w:t>评价标准</w:t>
            </w:r>
          </w:p>
        </w:tc>
        <w:tc>
          <w:tcPr>
            <w:tcW w:w="2286" w:type="dxa"/>
            <w:tcBorders>
              <w:top w:val="single" w:color="auto" w:sz="4" w:space="0"/>
              <w:left w:val="nil"/>
              <w:bottom w:val="single" w:color="auto" w:sz="4" w:space="0"/>
              <w:right w:val="single" w:color="auto" w:sz="4" w:space="0"/>
            </w:tcBorders>
            <w:noWrap w:val="0"/>
            <w:vAlign w:val="center"/>
          </w:tcPr>
          <w:p w14:paraId="1040B1B1">
            <w:pPr>
              <w:widowControl/>
              <w:jc w:val="center"/>
              <w:rPr>
                <w:rFonts w:ascii="黑体" w:eastAsia="黑体"/>
                <w:kern w:val="0"/>
                <w:sz w:val="20"/>
                <w:szCs w:val="20"/>
              </w:rPr>
            </w:pPr>
            <w:r>
              <w:rPr>
                <w:rFonts w:hint="eastAsia" w:ascii="黑体" w:eastAsia="黑体"/>
                <w:kern w:val="0"/>
                <w:sz w:val="20"/>
                <w:szCs w:val="20"/>
              </w:rPr>
              <w:t>指标说明</w:t>
            </w:r>
          </w:p>
        </w:tc>
        <w:tc>
          <w:tcPr>
            <w:tcW w:w="438" w:type="dxa"/>
            <w:tcBorders>
              <w:top w:val="single" w:color="auto" w:sz="4" w:space="0"/>
              <w:left w:val="nil"/>
              <w:bottom w:val="single" w:color="auto" w:sz="4" w:space="0"/>
              <w:right w:val="single" w:color="auto" w:sz="4" w:space="0"/>
            </w:tcBorders>
            <w:noWrap w:val="0"/>
            <w:vAlign w:val="center"/>
          </w:tcPr>
          <w:p w14:paraId="071B1DBB">
            <w:pPr>
              <w:widowControl/>
              <w:jc w:val="center"/>
              <w:rPr>
                <w:rFonts w:ascii="黑体" w:eastAsia="黑体"/>
                <w:kern w:val="0"/>
                <w:sz w:val="20"/>
                <w:szCs w:val="20"/>
              </w:rPr>
            </w:pPr>
            <w:r>
              <w:rPr>
                <w:rFonts w:hint="eastAsia" w:ascii="黑体" w:eastAsia="黑体"/>
                <w:kern w:val="0"/>
                <w:sz w:val="20"/>
                <w:szCs w:val="20"/>
              </w:rPr>
              <w:t>得分</w:t>
            </w:r>
          </w:p>
        </w:tc>
      </w:tr>
      <w:tr w14:paraId="6182E597">
        <w:tblPrEx>
          <w:tblCellMar>
            <w:top w:w="0" w:type="dxa"/>
            <w:left w:w="108" w:type="dxa"/>
            <w:bottom w:w="0" w:type="dxa"/>
            <w:right w:w="108" w:type="dxa"/>
          </w:tblCellMar>
        </w:tblPrEx>
        <w:trPr>
          <w:trHeight w:val="1814" w:hRule="atLeast"/>
          <w:jc w:val="center"/>
        </w:trPr>
        <w:tc>
          <w:tcPr>
            <w:tcW w:w="681" w:type="dxa"/>
            <w:vMerge w:val="restart"/>
            <w:tcBorders>
              <w:top w:val="nil"/>
              <w:left w:val="single" w:color="auto" w:sz="4" w:space="0"/>
              <w:bottom w:val="single" w:color="auto" w:sz="4" w:space="0"/>
              <w:right w:val="single" w:color="auto" w:sz="4" w:space="0"/>
            </w:tcBorders>
            <w:noWrap w:val="0"/>
            <w:vAlign w:val="center"/>
          </w:tcPr>
          <w:p w14:paraId="4B0BEF52">
            <w:pPr>
              <w:widowControl/>
              <w:jc w:val="center"/>
              <w:rPr>
                <w:rFonts w:eastAsia="仿宋_GB2312"/>
                <w:kern w:val="0"/>
                <w:sz w:val="20"/>
                <w:szCs w:val="20"/>
              </w:rPr>
            </w:pPr>
            <w:r>
              <w:rPr>
                <w:rFonts w:eastAsia="仿宋_GB2312"/>
                <w:kern w:val="0"/>
                <w:sz w:val="20"/>
                <w:szCs w:val="20"/>
              </w:rPr>
              <w:t>投</w:t>
            </w:r>
          </w:p>
          <w:p w14:paraId="6928ADDB">
            <w:pPr>
              <w:widowControl/>
              <w:jc w:val="center"/>
              <w:rPr>
                <w:rFonts w:eastAsia="仿宋_GB2312"/>
                <w:kern w:val="0"/>
                <w:sz w:val="20"/>
                <w:szCs w:val="20"/>
              </w:rPr>
            </w:pPr>
            <w:r>
              <w:rPr>
                <w:rFonts w:eastAsia="仿宋_GB2312"/>
                <w:kern w:val="0"/>
                <w:sz w:val="20"/>
                <w:szCs w:val="20"/>
              </w:rPr>
              <w:t>入</w:t>
            </w:r>
          </w:p>
          <w:p w14:paraId="2E9042DB">
            <w:pPr>
              <w:widowControl/>
              <w:jc w:val="center"/>
              <w:rPr>
                <w:rFonts w:eastAsia="仿宋_GB2312"/>
                <w:kern w:val="0"/>
                <w:sz w:val="20"/>
                <w:szCs w:val="20"/>
              </w:rPr>
            </w:pPr>
          </w:p>
          <w:p w14:paraId="03F4547F">
            <w:pPr>
              <w:widowControl/>
              <w:jc w:val="center"/>
              <w:rPr>
                <w:rFonts w:hint="eastAsia" w:eastAsia="仿宋_GB2312"/>
                <w:kern w:val="0"/>
                <w:sz w:val="20"/>
                <w:szCs w:val="20"/>
              </w:rPr>
            </w:pPr>
            <w:r>
              <w:rPr>
                <w:rFonts w:hint="eastAsia" w:eastAsia="仿宋_GB2312"/>
                <w:kern w:val="0"/>
                <w:sz w:val="20"/>
                <w:szCs w:val="20"/>
              </w:rPr>
              <w:t>（10分）</w:t>
            </w:r>
          </w:p>
        </w:tc>
        <w:tc>
          <w:tcPr>
            <w:tcW w:w="671" w:type="dxa"/>
            <w:vMerge w:val="restart"/>
            <w:tcBorders>
              <w:top w:val="nil"/>
              <w:left w:val="nil"/>
              <w:bottom w:val="single" w:color="auto" w:sz="4" w:space="0"/>
              <w:right w:val="single" w:color="auto" w:sz="4" w:space="0"/>
            </w:tcBorders>
            <w:noWrap w:val="0"/>
            <w:vAlign w:val="center"/>
          </w:tcPr>
          <w:p w14:paraId="094D7791">
            <w:pPr>
              <w:widowControl/>
              <w:jc w:val="center"/>
              <w:rPr>
                <w:rFonts w:eastAsia="仿宋_GB2312"/>
                <w:kern w:val="0"/>
                <w:sz w:val="20"/>
                <w:szCs w:val="20"/>
              </w:rPr>
            </w:pPr>
            <w:r>
              <w:rPr>
                <w:rFonts w:eastAsia="仿宋_GB2312"/>
                <w:kern w:val="0"/>
                <w:sz w:val="20"/>
                <w:szCs w:val="20"/>
              </w:rPr>
              <w:t>预算配置</w:t>
            </w:r>
          </w:p>
          <w:p w14:paraId="5C360171">
            <w:pPr>
              <w:widowControl/>
              <w:jc w:val="center"/>
              <w:rPr>
                <w:rFonts w:eastAsia="仿宋_GB2312"/>
                <w:kern w:val="0"/>
                <w:sz w:val="20"/>
                <w:szCs w:val="20"/>
              </w:rPr>
            </w:pPr>
          </w:p>
          <w:p w14:paraId="3E2CBD3F">
            <w:pPr>
              <w:widowControl/>
              <w:jc w:val="center"/>
              <w:rPr>
                <w:rFonts w:hint="eastAsia" w:eastAsia="仿宋_GB2312"/>
                <w:kern w:val="0"/>
                <w:sz w:val="20"/>
                <w:szCs w:val="20"/>
              </w:rPr>
            </w:pPr>
            <w:r>
              <w:rPr>
                <w:rFonts w:hint="eastAsia" w:eastAsia="仿宋_GB2312"/>
                <w:kern w:val="0"/>
                <w:sz w:val="20"/>
                <w:szCs w:val="20"/>
              </w:rPr>
              <w:t>（</w:t>
            </w:r>
            <w:r>
              <w:rPr>
                <w:rFonts w:eastAsia="仿宋_GB2312"/>
                <w:kern w:val="0"/>
                <w:sz w:val="20"/>
                <w:szCs w:val="20"/>
              </w:rPr>
              <w:t>10</w:t>
            </w:r>
            <w:r>
              <w:rPr>
                <w:rFonts w:hint="eastAsia" w:eastAsia="仿宋_GB2312"/>
                <w:kern w:val="0"/>
                <w:sz w:val="20"/>
                <w:szCs w:val="20"/>
              </w:rPr>
              <w:t>分）</w:t>
            </w:r>
          </w:p>
        </w:tc>
        <w:tc>
          <w:tcPr>
            <w:tcW w:w="758" w:type="dxa"/>
            <w:tcBorders>
              <w:top w:val="nil"/>
              <w:left w:val="nil"/>
              <w:bottom w:val="single" w:color="auto" w:sz="4" w:space="0"/>
              <w:right w:val="single" w:color="auto" w:sz="4" w:space="0"/>
            </w:tcBorders>
            <w:noWrap w:val="0"/>
            <w:vAlign w:val="center"/>
          </w:tcPr>
          <w:p w14:paraId="6E16EA2E">
            <w:pPr>
              <w:widowControl/>
              <w:jc w:val="center"/>
              <w:rPr>
                <w:rFonts w:eastAsia="仿宋_GB2312"/>
                <w:kern w:val="0"/>
                <w:sz w:val="20"/>
                <w:szCs w:val="20"/>
              </w:rPr>
            </w:pPr>
            <w:r>
              <w:rPr>
                <w:rFonts w:eastAsia="仿宋_GB2312"/>
                <w:kern w:val="0"/>
                <w:sz w:val="20"/>
                <w:szCs w:val="20"/>
              </w:rPr>
              <w:t>在职人员控制率</w:t>
            </w:r>
          </w:p>
        </w:tc>
        <w:tc>
          <w:tcPr>
            <w:tcW w:w="438" w:type="dxa"/>
            <w:tcBorders>
              <w:top w:val="nil"/>
              <w:left w:val="nil"/>
              <w:bottom w:val="single" w:color="auto" w:sz="4" w:space="0"/>
              <w:right w:val="single" w:color="auto" w:sz="4" w:space="0"/>
            </w:tcBorders>
            <w:noWrap w:val="0"/>
            <w:vAlign w:val="center"/>
          </w:tcPr>
          <w:p w14:paraId="0F2DAC74">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nil"/>
              <w:right w:val="nil"/>
            </w:tcBorders>
            <w:noWrap w:val="0"/>
            <w:vAlign w:val="center"/>
          </w:tcPr>
          <w:p w14:paraId="5784E228">
            <w:pPr>
              <w:widowControl/>
              <w:jc w:val="left"/>
              <w:rPr>
                <w:rFonts w:eastAsia="仿宋_GB2312"/>
                <w:kern w:val="0"/>
                <w:sz w:val="20"/>
                <w:szCs w:val="20"/>
              </w:rPr>
            </w:pPr>
            <w:r>
              <w:rPr>
                <w:rFonts w:eastAsia="仿宋_GB2312"/>
                <w:kern w:val="0"/>
                <w:sz w:val="20"/>
                <w:szCs w:val="20"/>
              </w:rPr>
              <w:t>以100%为标准。在职人员控制率</w:t>
            </w:r>
            <w:r>
              <w:rPr>
                <w:rFonts w:hint="eastAsia" w:ascii="宋体" w:hAnsi="宋体" w:cs="宋体"/>
                <w:kern w:val="0"/>
                <w:sz w:val="20"/>
                <w:szCs w:val="20"/>
              </w:rPr>
              <w:t>≦</w:t>
            </w:r>
            <w:r>
              <w:rPr>
                <w:rFonts w:eastAsia="仿宋_GB2312"/>
                <w:kern w:val="0"/>
                <w:sz w:val="20"/>
                <w:szCs w:val="20"/>
              </w:rPr>
              <w:t>100%，计5分；每超过一个百分点扣0.5分，扣完为止。</w:t>
            </w:r>
          </w:p>
        </w:tc>
        <w:tc>
          <w:tcPr>
            <w:tcW w:w="2286" w:type="dxa"/>
            <w:tcBorders>
              <w:top w:val="nil"/>
              <w:left w:val="single" w:color="auto" w:sz="4" w:space="0"/>
              <w:bottom w:val="single" w:color="auto" w:sz="4" w:space="0"/>
              <w:right w:val="single" w:color="auto" w:sz="4" w:space="0"/>
            </w:tcBorders>
            <w:noWrap w:val="0"/>
            <w:vAlign w:val="center"/>
          </w:tcPr>
          <w:p w14:paraId="7F490DA8">
            <w:pPr>
              <w:widowControl/>
              <w:jc w:val="left"/>
              <w:rPr>
                <w:rFonts w:hint="eastAsia" w:eastAsia="仿宋_GB2312"/>
                <w:kern w:val="0"/>
                <w:sz w:val="20"/>
                <w:szCs w:val="20"/>
              </w:rPr>
            </w:pPr>
            <w:r>
              <w:rPr>
                <w:rFonts w:eastAsia="仿宋_GB2312"/>
                <w:kern w:val="0"/>
                <w:sz w:val="20"/>
                <w:szCs w:val="20"/>
              </w:rPr>
              <w:t>在职人员控制率=（在职人员数/编制数）×100%，在职人员数：部门（单位）实际在职人数，以财政</w:t>
            </w:r>
            <w:r>
              <w:rPr>
                <w:rFonts w:hint="eastAsia" w:eastAsia="仿宋_GB2312"/>
                <w:kern w:val="0"/>
                <w:sz w:val="20"/>
                <w:szCs w:val="20"/>
              </w:rPr>
              <w:t>局</w:t>
            </w:r>
            <w:r>
              <w:rPr>
                <w:rFonts w:eastAsia="仿宋_GB2312"/>
                <w:kern w:val="0"/>
                <w:sz w:val="20"/>
                <w:szCs w:val="20"/>
              </w:rPr>
              <w:t>确定的部门决算编制口径为准。</w:t>
            </w:r>
          </w:p>
          <w:p w14:paraId="1C45CE72">
            <w:pPr>
              <w:widowControl/>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438" w:type="dxa"/>
            <w:tcBorders>
              <w:top w:val="nil"/>
              <w:left w:val="nil"/>
              <w:bottom w:val="single" w:color="auto" w:sz="4" w:space="0"/>
              <w:right w:val="single" w:color="auto" w:sz="4" w:space="0"/>
            </w:tcBorders>
            <w:noWrap w:val="0"/>
            <w:vAlign w:val="center"/>
          </w:tcPr>
          <w:p w14:paraId="1CEDB75B">
            <w:pPr>
              <w:widowControl/>
              <w:jc w:val="left"/>
              <w:rPr>
                <w:kern w:val="0"/>
                <w:sz w:val="24"/>
              </w:rPr>
            </w:pPr>
            <w:r>
              <w:rPr>
                <w:rFonts w:hint="eastAsia"/>
                <w:kern w:val="0"/>
                <w:sz w:val="24"/>
              </w:rPr>
              <w:t>5</w:t>
            </w:r>
          </w:p>
        </w:tc>
      </w:tr>
      <w:tr w14:paraId="314DD47B">
        <w:tblPrEx>
          <w:tblCellMar>
            <w:top w:w="0" w:type="dxa"/>
            <w:left w:w="108" w:type="dxa"/>
            <w:bottom w:w="0" w:type="dxa"/>
            <w:right w:w="108" w:type="dxa"/>
          </w:tblCellMar>
        </w:tblPrEx>
        <w:trPr>
          <w:trHeight w:val="924" w:hRule="atLeast"/>
          <w:jc w:val="center"/>
        </w:trPr>
        <w:tc>
          <w:tcPr>
            <w:tcW w:w="681" w:type="dxa"/>
            <w:vMerge w:val="continue"/>
            <w:tcBorders>
              <w:top w:val="nil"/>
              <w:left w:val="single" w:color="auto" w:sz="4" w:space="0"/>
              <w:bottom w:val="single" w:color="auto" w:sz="4" w:space="0"/>
              <w:right w:val="single" w:color="auto" w:sz="4" w:space="0"/>
            </w:tcBorders>
            <w:noWrap w:val="0"/>
            <w:vAlign w:val="center"/>
          </w:tcPr>
          <w:p w14:paraId="261C85AB">
            <w:pPr>
              <w:widowControl/>
              <w:jc w:val="left"/>
              <w:rPr>
                <w:rFonts w:eastAsia="仿宋_GB2312"/>
                <w:kern w:val="0"/>
                <w:sz w:val="20"/>
                <w:szCs w:val="20"/>
              </w:rPr>
            </w:pPr>
          </w:p>
        </w:tc>
        <w:tc>
          <w:tcPr>
            <w:tcW w:w="671" w:type="dxa"/>
            <w:vMerge w:val="continue"/>
            <w:tcBorders>
              <w:top w:val="nil"/>
              <w:left w:val="nil"/>
              <w:bottom w:val="single" w:color="auto" w:sz="4" w:space="0"/>
              <w:right w:val="single" w:color="auto" w:sz="4" w:space="0"/>
            </w:tcBorders>
            <w:noWrap w:val="0"/>
            <w:vAlign w:val="center"/>
          </w:tcPr>
          <w:p w14:paraId="556F0595">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14:paraId="6A7FFAD3">
            <w:pPr>
              <w:widowControl/>
              <w:jc w:val="center"/>
              <w:rPr>
                <w:rFonts w:eastAsia="仿宋_GB2312"/>
                <w:kern w:val="0"/>
                <w:sz w:val="20"/>
                <w:szCs w:val="20"/>
              </w:rPr>
            </w:pPr>
            <w:r>
              <w:rPr>
                <w:rFonts w:eastAsia="仿宋_GB2312"/>
                <w:kern w:val="0"/>
                <w:sz w:val="20"/>
                <w:szCs w:val="20"/>
              </w:rPr>
              <w:t>“三公经费”变动率</w:t>
            </w:r>
          </w:p>
        </w:tc>
        <w:tc>
          <w:tcPr>
            <w:tcW w:w="438" w:type="dxa"/>
            <w:tcBorders>
              <w:top w:val="nil"/>
              <w:left w:val="nil"/>
              <w:bottom w:val="single" w:color="auto" w:sz="4" w:space="0"/>
              <w:right w:val="single" w:color="auto" w:sz="4" w:space="0"/>
            </w:tcBorders>
            <w:noWrap w:val="0"/>
            <w:vAlign w:val="center"/>
          </w:tcPr>
          <w:p w14:paraId="13E56EDB">
            <w:pPr>
              <w:widowControl/>
              <w:jc w:val="center"/>
              <w:rPr>
                <w:rFonts w:eastAsia="仿宋_GB2312"/>
                <w:kern w:val="0"/>
                <w:sz w:val="20"/>
                <w:szCs w:val="20"/>
              </w:rPr>
            </w:pPr>
            <w:r>
              <w:rPr>
                <w:rFonts w:eastAsia="仿宋_GB2312"/>
                <w:kern w:val="0"/>
                <w:sz w:val="20"/>
                <w:szCs w:val="20"/>
              </w:rPr>
              <w:t>5</w:t>
            </w:r>
          </w:p>
        </w:tc>
        <w:tc>
          <w:tcPr>
            <w:tcW w:w="3250" w:type="dxa"/>
            <w:tcBorders>
              <w:top w:val="single" w:color="auto" w:sz="4" w:space="0"/>
              <w:left w:val="nil"/>
              <w:bottom w:val="single" w:color="auto" w:sz="4" w:space="0"/>
              <w:right w:val="single" w:color="auto" w:sz="4" w:space="0"/>
            </w:tcBorders>
            <w:noWrap w:val="0"/>
            <w:vAlign w:val="center"/>
          </w:tcPr>
          <w:p w14:paraId="36770120">
            <w:pPr>
              <w:widowControl/>
              <w:jc w:val="left"/>
              <w:rPr>
                <w:rFonts w:eastAsia="仿宋_GB2312"/>
                <w:kern w:val="0"/>
                <w:sz w:val="20"/>
                <w:szCs w:val="20"/>
              </w:rPr>
            </w:pPr>
            <w:r>
              <w:rPr>
                <w:rFonts w:eastAsia="仿宋_GB2312"/>
                <w:kern w:val="0"/>
                <w:sz w:val="20"/>
                <w:szCs w:val="20"/>
              </w:rPr>
              <w:t>“三公经费”变动率</w:t>
            </w:r>
            <w:r>
              <w:rPr>
                <w:rFonts w:hint="eastAsia" w:ascii="宋体" w:hAnsi="宋体" w:cs="宋体"/>
                <w:kern w:val="0"/>
                <w:sz w:val="20"/>
                <w:szCs w:val="20"/>
              </w:rPr>
              <w:t>≦</w:t>
            </w:r>
            <w:r>
              <w:rPr>
                <w:rFonts w:eastAsia="仿宋_GB2312"/>
                <w:kern w:val="0"/>
                <w:sz w:val="20"/>
                <w:szCs w:val="20"/>
              </w:rPr>
              <w:t>0,计8分；“三公经费”＞0，每超过一个百分点扣0.8分，扣完为止。</w:t>
            </w:r>
          </w:p>
        </w:tc>
        <w:tc>
          <w:tcPr>
            <w:tcW w:w="2286" w:type="dxa"/>
            <w:tcBorders>
              <w:top w:val="nil"/>
              <w:left w:val="nil"/>
              <w:bottom w:val="single" w:color="auto" w:sz="4" w:space="0"/>
              <w:right w:val="single" w:color="auto" w:sz="4" w:space="0"/>
            </w:tcBorders>
            <w:noWrap w:val="0"/>
            <w:vAlign w:val="center"/>
          </w:tcPr>
          <w:p w14:paraId="73DA3037">
            <w:pPr>
              <w:widowControl/>
              <w:jc w:val="left"/>
              <w:rPr>
                <w:rFonts w:eastAsia="仿宋_GB2312"/>
                <w:kern w:val="0"/>
                <w:sz w:val="20"/>
                <w:szCs w:val="20"/>
              </w:rPr>
            </w:pPr>
            <w:r>
              <w:rPr>
                <w:rFonts w:eastAsia="仿宋_GB2312"/>
                <w:kern w:val="0"/>
                <w:sz w:val="20"/>
                <w:szCs w:val="20"/>
              </w:rPr>
              <w:t>“三公经费”变动率=[（本年度“三公经费”预算数-上年度“三公经费”预算数）/上年度“三公经费”预算数]×100%</w:t>
            </w:r>
          </w:p>
        </w:tc>
        <w:tc>
          <w:tcPr>
            <w:tcW w:w="438" w:type="dxa"/>
            <w:tcBorders>
              <w:top w:val="nil"/>
              <w:left w:val="nil"/>
              <w:bottom w:val="single" w:color="auto" w:sz="4" w:space="0"/>
              <w:right w:val="single" w:color="auto" w:sz="4" w:space="0"/>
            </w:tcBorders>
            <w:noWrap w:val="0"/>
            <w:vAlign w:val="center"/>
          </w:tcPr>
          <w:p w14:paraId="1BC60ADD">
            <w:pPr>
              <w:widowControl/>
              <w:jc w:val="left"/>
              <w:rPr>
                <w:kern w:val="0"/>
                <w:sz w:val="24"/>
              </w:rPr>
            </w:pPr>
            <w:r>
              <w:rPr>
                <w:kern w:val="0"/>
                <w:sz w:val="24"/>
              </w:rPr>
              <w:t>　</w:t>
            </w:r>
            <w:r>
              <w:rPr>
                <w:rFonts w:hint="eastAsia"/>
                <w:kern w:val="0"/>
                <w:sz w:val="24"/>
              </w:rPr>
              <w:t>5</w:t>
            </w:r>
          </w:p>
        </w:tc>
      </w:tr>
      <w:tr w14:paraId="383C1C0F">
        <w:tblPrEx>
          <w:tblCellMar>
            <w:top w:w="0" w:type="dxa"/>
            <w:left w:w="108" w:type="dxa"/>
            <w:bottom w:w="0" w:type="dxa"/>
            <w:right w:w="108" w:type="dxa"/>
          </w:tblCellMar>
        </w:tblPrEx>
        <w:trPr>
          <w:jc w:val="center"/>
        </w:trPr>
        <w:tc>
          <w:tcPr>
            <w:tcW w:w="681" w:type="dxa"/>
            <w:vMerge w:val="restart"/>
            <w:tcBorders>
              <w:top w:val="nil"/>
              <w:left w:val="single" w:color="auto" w:sz="4" w:space="0"/>
              <w:right w:val="single" w:color="auto" w:sz="4" w:space="0"/>
            </w:tcBorders>
            <w:noWrap w:val="0"/>
            <w:vAlign w:val="center"/>
          </w:tcPr>
          <w:p w14:paraId="2ADC8F1B">
            <w:pPr>
              <w:widowControl/>
              <w:jc w:val="center"/>
              <w:rPr>
                <w:rFonts w:eastAsia="仿宋_GB2312"/>
                <w:kern w:val="0"/>
                <w:sz w:val="20"/>
                <w:szCs w:val="20"/>
              </w:rPr>
            </w:pPr>
            <w:r>
              <w:rPr>
                <w:rFonts w:eastAsia="仿宋_GB2312"/>
                <w:kern w:val="0"/>
                <w:sz w:val="20"/>
                <w:szCs w:val="20"/>
              </w:rPr>
              <w:t>过</w:t>
            </w:r>
          </w:p>
          <w:p w14:paraId="0F837FD1">
            <w:pPr>
              <w:widowControl/>
              <w:jc w:val="center"/>
              <w:rPr>
                <w:rFonts w:eastAsia="仿宋_GB2312"/>
                <w:kern w:val="0"/>
                <w:sz w:val="20"/>
                <w:szCs w:val="20"/>
              </w:rPr>
            </w:pPr>
            <w:r>
              <w:rPr>
                <w:rFonts w:hint="eastAsia" w:eastAsia="仿宋_GB2312"/>
                <w:kern w:val="0"/>
                <w:sz w:val="20"/>
                <w:szCs w:val="20"/>
              </w:rPr>
              <w:t>程</w:t>
            </w:r>
            <w:r>
              <w:rPr>
                <w:rFonts w:eastAsia="仿宋_GB2312"/>
                <w:kern w:val="0"/>
                <w:sz w:val="20"/>
                <w:szCs w:val="20"/>
              </w:rPr>
              <w:t xml:space="preserve">                                                                                                                                </w:t>
            </w:r>
          </w:p>
          <w:p w14:paraId="65871FF5">
            <w:pPr>
              <w:widowControl/>
              <w:jc w:val="center"/>
              <w:rPr>
                <w:rFonts w:eastAsia="仿宋_GB2312"/>
                <w:kern w:val="0"/>
                <w:sz w:val="20"/>
                <w:szCs w:val="20"/>
              </w:rPr>
            </w:pPr>
          </w:p>
          <w:p w14:paraId="4B3E8E66">
            <w:pPr>
              <w:widowControl/>
              <w:jc w:val="center"/>
              <w:rPr>
                <w:rFonts w:hint="eastAsia" w:eastAsia="仿宋_GB2312"/>
                <w:kern w:val="0"/>
                <w:sz w:val="20"/>
                <w:szCs w:val="20"/>
              </w:rPr>
            </w:pPr>
            <w:r>
              <w:rPr>
                <w:rFonts w:hint="eastAsia" w:eastAsia="仿宋_GB2312"/>
                <w:kern w:val="0"/>
                <w:sz w:val="20"/>
                <w:szCs w:val="20"/>
              </w:rPr>
              <w:t>（60分）</w:t>
            </w:r>
          </w:p>
          <w:p w14:paraId="17478D50">
            <w:pPr>
              <w:jc w:val="left"/>
              <w:rPr>
                <w:rFonts w:eastAsia="仿宋_GB2312"/>
                <w:kern w:val="0"/>
                <w:sz w:val="20"/>
                <w:szCs w:val="20"/>
              </w:rPr>
            </w:pPr>
          </w:p>
          <w:p w14:paraId="2AC13AFA">
            <w:pPr>
              <w:jc w:val="left"/>
              <w:rPr>
                <w:rFonts w:eastAsia="仿宋_GB2312"/>
                <w:kern w:val="0"/>
                <w:sz w:val="20"/>
                <w:szCs w:val="20"/>
              </w:rPr>
            </w:pPr>
          </w:p>
        </w:tc>
        <w:tc>
          <w:tcPr>
            <w:tcW w:w="671" w:type="dxa"/>
            <w:vMerge w:val="restart"/>
            <w:tcBorders>
              <w:top w:val="nil"/>
              <w:left w:val="single" w:color="auto" w:sz="4" w:space="0"/>
              <w:bottom w:val="single" w:color="000000" w:sz="4" w:space="0"/>
              <w:right w:val="single" w:color="auto" w:sz="4" w:space="0"/>
            </w:tcBorders>
            <w:noWrap w:val="0"/>
            <w:vAlign w:val="center"/>
          </w:tcPr>
          <w:p w14:paraId="10552538">
            <w:pPr>
              <w:widowControl/>
              <w:jc w:val="center"/>
              <w:rPr>
                <w:rFonts w:eastAsia="仿宋_GB2312"/>
                <w:kern w:val="0"/>
                <w:sz w:val="20"/>
                <w:szCs w:val="20"/>
              </w:rPr>
            </w:pPr>
            <w:r>
              <w:rPr>
                <w:rFonts w:eastAsia="仿宋_GB2312"/>
                <w:kern w:val="0"/>
                <w:sz w:val="20"/>
                <w:szCs w:val="20"/>
              </w:rPr>
              <w:t>预算执行</w:t>
            </w:r>
          </w:p>
          <w:p w14:paraId="4BA9ECBB">
            <w:pPr>
              <w:widowControl/>
              <w:jc w:val="center"/>
              <w:rPr>
                <w:rFonts w:eastAsia="仿宋_GB2312"/>
                <w:kern w:val="0"/>
                <w:sz w:val="20"/>
                <w:szCs w:val="20"/>
              </w:rPr>
            </w:pPr>
          </w:p>
          <w:p w14:paraId="004BCF0E">
            <w:pPr>
              <w:widowControl/>
              <w:jc w:val="center"/>
              <w:rPr>
                <w:rFonts w:hint="eastAsia" w:eastAsia="仿宋_GB2312"/>
                <w:kern w:val="0"/>
                <w:sz w:val="20"/>
                <w:szCs w:val="20"/>
              </w:rPr>
            </w:pPr>
            <w:r>
              <w:rPr>
                <w:rFonts w:hint="eastAsia" w:eastAsia="仿宋_GB2312"/>
                <w:kern w:val="0"/>
                <w:sz w:val="20"/>
                <w:szCs w:val="20"/>
              </w:rPr>
              <w:t>（20分）</w:t>
            </w:r>
          </w:p>
        </w:tc>
        <w:tc>
          <w:tcPr>
            <w:tcW w:w="758" w:type="dxa"/>
            <w:tcBorders>
              <w:top w:val="nil"/>
              <w:left w:val="nil"/>
              <w:bottom w:val="single" w:color="auto" w:sz="4" w:space="0"/>
              <w:right w:val="single" w:color="auto" w:sz="4" w:space="0"/>
            </w:tcBorders>
            <w:noWrap w:val="0"/>
            <w:vAlign w:val="center"/>
          </w:tcPr>
          <w:p w14:paraId="07AA71B7">
            <w:pPr>
              <w:widowControl/>
              <w:jc w:val="center"/>
              <w:rPr>
                <w:rFonts w:eastAsia="仿宋_GB2312"/>
                <w:kern w:val="0"/>
                <w:sz w:val="20"/>
                <w:szCs w:val="20"/>
              </w:rPr>
            </w:pPr>
            <w:r>
              <w:rPr>
                <w:rFonts w:eastAsia="仿宋_GB2312"/>
                <w:kern w:val="0"/>
                <w:sz w:val="20"/>
                <w:szCs w:val="20"/>
              </w:rPr>
              <w:t>预算完成率</w:t>
            </w:r>
          </w:p>
        </w:tc>
        <w:tc>
          <w:tcPr>
            <w:tcW w:w="438" w:type="dxa"/>
            <w:tcBorders>
              <w:top w:val="nil"/>
              <w:left w:val="nil"/>
              <w:bottom w:val="single" w:color="auto" w:sz="4" w:space="0"/>
              <w:right w:val="single" w:color="auto" w:sz="4" w:space="0"/>
            </w:tcBorders>
            <w:noWrap w:val="0"/>
            <w:vAlign w:val="center"/>
          </w:tcPr>
          <w:p w14:paraId="3F3DC473">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color="auto" w:sz="4" w:space="0"/>
              <w:right w:val="single" w:color="auto" w:sz="4" w:space="0"/>
            </w:tcBorders>
            <w:noWrap w:val="0"/>
            <w:vAlign w:val="center"/>
          </w:tcPr>
          <w:p w14:paraId="4670973E">
            <w:pPr>
              <w:widowControl/>
              <w:jc w:val="left"/>
              <w:rPr>
                <w:rFonts w:eastAsia="仿宋_GB2312"/>
                <w:kern w:val="0"/>
                <w:sz w:val="20"/>
                <w:szCs w:val="20"/>
              </w:rPr>
            </w:pPr>
            <w:r>
              <w:rPr>
                <w:rFonts w:eastAsia="仿宋_GB2312"/>
                <w:kern w:val="0"/>
                <w:sz w:val="20"/>
                <w:szCs w:val="20"/>
              </w:rPr>
              <w:t>100%计满分，每低于5%扣2分，扣完为止。</w:t>
            </w:r>
          </w:p>
        </w:tc>
        <w:tc>
          <w:tcPr>
            <w:tcW w:w="2286" w:type="dxa"/>
            <w:tcBorders>
              <w:top w:val="nil"/>
              <w:left w:val="nil"/>
              <w:bottom w:val="single" w:color="auto" w:sz="4" w:space="0"/>
              <w:right w:val="single" w:color="auto" w:sz="4" w:space="0"/>
            </w:tcBorders>
            <w:noWrap w:val="0"/>
            <w:vAlign w:val="center"/>
          </w:tcPr>
          <w:p w14:paraId="7EAE7330">
            <w:pPr>
              <w:widowControl/>
              <w:jc w:val="left"/>
              <w:rPr>
                <w:rFonts w:eastAsia="仿宋_GB2312"/>
                <w:kern w:val="0"/>
                <w:sz w:val="20"/>
                <w:szCs w:val="20"/>
              </w:rPr>
            </w:pPr>
            <w:r>
              <w:rPr>
                <w:rFonts w:eastAsia="仿宋_GB2312"/>
                <w:kern w:val="0"/>
                <w:sz w:val="20"/>
                <w:szCs w:val="20"/>
              </w:rPr>
              <w:t>预算完成率=（上年结转+年初预算+本年追加预算-年末结余）/（上年结转+年初预算+本年追加预算）×100%。</w:t>
            </w:r>
          </w:p>
        </w:tc>
        <w:tc>
          <w:tcPr>
            <w:tcW w:w="438" w:type="dxa"/>
            <w:tcBorders>
              <w:top w:val="nil"/>
              <w:left w:val="nil"/>
              <w:bottom w:val="single" w:color="auto" w:sz="4" w:space="0"/>
              <w:right w:val="single" w:color="auto" w:sz="4" w:space="0"/>
            </w:tcBorders>
            <w:noWrap w:val="0"/>
            <w:vAlign w:val="center"/>
          </w:tcPr>
          <w:p w14:paraId="14E4C881">
            <w:pPr>
              <w:widowControl/>
              <w:jc w:val="left"/>
              <w:rPr>
                <w:kern w:val="0"/>
                <w:sz w:val="24"/>
              </w:rPr>
            </w:pPr>
            <w:r>
              <w:rPr>
                <w:rFonts w:hint="eastAsia"/>
                <w:kern w:val="0"/>
                <w:sz w:val="24"/>
              </w:rPr>
              <w:t>4</w:t>
            </w:r>
            <w:r>
              <w:rPr>
                <w:kern w:val="0"/>
                <w:sz w:val="24"/>
              </w:rPr>
              <w:t>　</w:t>
            </w:r>
          </w:p>
        </w:tc>
      </w:tr>
      <w:tr w14:paraId="2284C872">
        <w:tblPrEx>
          <w:tblCellMar>
            <w:top w:w="0" w:type="dxa"/>
            <w:left w:w="108" w:type="dxa"/>
            <w:bottom w:w="0" w:type="dxa"/>
            <w:right w:w="108" w:type="dxa"/>
          </w:tblCellMar>
        </w:tblPrEx>
        <w:trPr>
          <w:trHeight w:val="1273" w:hRule="atLeast"/>
          <w:jc w:val="center"/>
        </w:trPr>
        <w:tc>
          <w:tcPr>
            <w:tcW w:w="681" w:type="dxa"/>
            <w:vMerge w:val="continue"/>
            <w:tcBorders>
              <w:left w:val="single" w:color="auto" w:sz="4" w:space="0"/>
              <w:right w:val="single" w:color="auto" w:sz="4" w:space="0"/>
            </w:tcBorders>
            <w:noWrap w:val="0"/>
            <w:vAlign w:val="center"/>
          </w:tcPr>
          <w:p w14:paraId="63EB2F5F">
            <w:pPr>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14:paraId="48F22861">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14:paraId="02CBF4E3">
            <w:pPr>
              <w:widowControl/>
              <w:jc w:val="center"/>
              <w:rPr>
                <w:rFonts w:eastAsia="仿宋_GB2312"/>
                <w:kern w:val="0"/>
                <w:sz w:val="20"/>
                <w:szCs w:val="20"/>
              </w:rPr>
            </w:pPr>
            <w:r>
              <w:rPr>
                <w:rFonts w:eastAsia="仿宋_GB2312"/>
                <w:kern w:val="0"/>
                <w:sz w:val="20"/>
                <w:szCs w:val="20"/>
              </w:rPr>
              <w:t>预算控制率</w:t>
            </w:r>
          </w:p>
        </w:tc>
        <w:tc>
          <w:tcPr>
            <w:tcW w:w="438" w:type="dxa"/>
            <w:tcBorders>
              <w:top w:val="nil"/>
              <w:left w:val="nil"/>
              <w:bottom w:val="single" w:color="auto" w:sz="4" w:space="0"/>
              <w:right w:val="single" w:color="auto" w:sz="4" w:space="0"/>
            </w:tcBorders>
            <w:noWrap w:val="0"/>
            <w:vAlign w:val="center"/>
          </w:tcPr>
          <w:p w14:paraId="75446018">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color="auto" w:sz="4" w:space="0"/>
              <w:right w:val="single" w:color="auto" w:sz="4" w:space="0"/>
            </w:tcBorders>
            <w:noWrap w:val="0"/>
            <w:vAlign w:val="center"/>
          </w:tcPr>
          <w:p w14:paraId="137D1EDD">
            <w:pPr>
              <w:widowControl/>
              <w:jc w:val="left"/>
              <w:rPr>
                <w:rFonts w:eastAsia="仿宋_GB2312"/>
                <w:kern w:val="0"/>
                <w:sz w:val="20"/>
                <w:szCs w:val="20"/>
              </w:rPr>
            </w:pPr>
            <w:r>
              <w:rPr>
                <w:rFonts w:eastAsia="仿宋_GB2312"/>
                <w:kern w:val="0"/>
                <w:sz w:val="20"/>
                <w:szCs w:val="20"/>
              </w:rPr>
              <w:t>预算控制率=0，计5分；0-10%（含），计4分；10-20%（含），计3分；20-30%（含），计2分；大于30%不得分。</w:t>
            </w:r>
          </w:p>
        </w:tc>
        <w:tc>
          <w:tcPr>
            <w:tcW w:w="2286" w:type="dxa"/>
            <w:tcBorders>
              <w:top w:val="nil"/>
              <w:left w:val="nil"/>
              <w:bottom w:val="single" w:color="auto" w:sz="4" w:space="0"/>
              <w:right w:val="single" w:color="auto" w:sz="4" w:space="0"/>
            </w:tcBorders>
            <w:noWrap w:val="0"/>
            <w:vAlign w:val="center"/>
          </w:tcPr>
          <w:p w14:paraId="604BB0B6">
            <w:pPr>
              <w:widowControl/>
              <w:jc w:val="left"/>
              <w:rPr>
                <w:rFonts w:eastAsia="仿宋_GB2312"/>
                <w:kern w:val="0"/>
                <w:sz w:val="20"/>
                <w:szCs w:val="20"/>
              </w:rPr>
            </w:pPr>
            <w:r>
              <w:rPr>
                <w:rFonts w:eastAsia="仿宋_GB2312"/>
                <w:kern w:val="0"/>
                <w:sz w:val="20"/>
                <w:szCs w:val="20"/>
              </w:rPr>
              <w:t>预算控制率=（本年追加预算/年初预算）×100%。</w:t>
            </w:r>
          </w:p>
        </w:tc>
        <w:tc>
          <w:tcPr>
            <w:tcW w:w="438" w:type="dxa"/>
            <w:tcBorders>
              <w:top w:val="nil"/>
              <w:left w:val="nil"/>
              <w:bottom w:val="single" w:color="auto" w:sz="4" w:space="0"/>
              <w:right w:val="single" w:color="auto" w:sz="4" w:space="0"/>
            </w:tcBorders>
            <w:noWrap w:val="0"/>
            <w:vAlign w:val="center"/>
          </w:tcPr>
          <w:p w14:paraId="642BAB75">
            <w:pPr>
              <w:widowControl/>
              <w:jc w:val="left"/>
              <w:rPr>
                <w:kern w:val="0"/>
                <w:sz w:val="24"/>
              </w:rPr>
            </w:pPr>
            <w:r>
              <w:rPr>
                <w:kern w:val="0"/>
                <w:sz w:val="24"/>
              </w:rPr>
              <w:t>　</w:t>
            </w:r>
            <w:r>
              <w:rPr>
                <w:rFonts w:hint="eastAsia"/>
                <w:kern w:val="0"/>
                <w:sz w:val="24"/>
              </w:rPr>
              <w:t>4</w:t>
            </w:r>
          </w:p>
        </w:tc>
      </w:tr>
      <w:tr w14:paraId="111BD116">
        <w:tblPrEx>
          <w:tblCellMar>
            <w:top w:w="0" w:type="dxa"/>
            <w:left w:w="108" w:type="dxa"/>
            <w:bottom w:w="0" w:type="dxa"/>
            <w:right w:w="108" w:type="dxa"/>
          </w:tblCellMar>
        </w:tblPrEx>
        <w:trPr>
          <w:trHeight w:val="1325" w:hRule="atLeast"/>
          <w:jc w:val="center"/>
        </w:trPr>
        <w:tc>
          <w:tcPr>
            <w:tcW w:w="681" w:type="dxa"/>
            <w:vMerge w:val="continue"/>
            <w:tcBorders>
              <w:left w:val="single" w:color="auto" w:sz="4" w:space="0"/>
              <w:right w:val="single" w:color="auto" w:sz="4" w:space="0"/>
            </w:tcBorders>
            <w:noWrap w:val="0"/>
            <w:vAlign w:val="center"/>
          </w:tcPr>
          <w:p w14:paraId="1B7D9F4E">
            <w:pPr>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14:paraId="13648A7D">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14:paraId="4CAD41E8">
            <w:pPr>
              <w:widowControl/>
              <w:jc w:val="center"/>
              <w:rPr>
                <w:rFonts w:eastAsia="仿宋_GB2312"/>
                <w:kern w:val="0"/>
                <w:sz w:val="20"/>
                <w:szCs w:val="20"/>
              </w:rPr>
            </w:pPr>
            <w:r>
              <w:rPr>
                <w:rFonts w:eastAsia="仿宋_GB2312"/>
                <w:kern w:val="0"/>
                <w:sz w:val="20"/>
                <w:szCs w:val="20"/>
              </w:rPr>
              <w:t>新建楼堂馆所面积控制率</w:t>
            </w:r>
          </w:p>
        </w:tc>
        <w:tc>
          <w:tcPr>
            <w:tcW w:w="438" w:type="dxa"/>
            <w:tcBorders>
              <w:top w:val="nil"/>
              <w:left w:val="nil"/>
              <w:bottom w:val="single" w:color="auto" w:sz="4" w:space="0"/>
              <w:right w:val="single" w:color="auto" w:sz="4" w:space="0"/>
            </w:tcBorders>
            <w:noWrap w:val="0"/>
            <w:vAlign w:val="center"/>
          </w:tcPr>
          <w:p w14:paraId="76790D6B">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color="auto" w:sz="4" w:space="0"/>
              <w:right w:val="single" w:color="auto" w:sz="4" w:space="0"/>
            </w:tcBorders>
            <w:noWrap w:val="0"/>
            <w:vAlign w:val="center"/>
          </w:tcPr>
          <w:p w14:paraId="1D6B853F">
            <w:pPr>
              <w:widowControl/>
              <w:jc w:val="left"/>
              <w:rPr>
                <w:rFonts w:eastAsia="仿宋_GB2312"/>
                <w:kern w:val="0"/>
                <w:sz w:val="20"/>
                <w:szCs w:val="20"/>
              </w:rPr>
            </w:pPr>
            <w:r>
              <w:rPr>
                <w:rFonts w:eastAsia="仿宋_GB2312"/>
                <w:kern w:val="0"/>
                <w:sz w:val="20"/>
                <w:szCs w:val="20"/>
              </w:rPr>
              <w:t>100%以下（含）计满分，每超出5%扣2分，扣完为止。没有楼堂馆所项目的部门按满分计算。</w:t>
            </w:r>
          </w:p>
        </w:tc>
        <w:tc>
          <w:tcPr>
            <w:tcW w:w="2286" w:type="dxa"/>
            <w:tcBorders>
              <w:top w:val="nil"/>
              <w:left w:val="nil"/>
              <w:bottom w:val="single" w:color="auto" w:sz="4" w:space="0"/>
              <w:right w:val="single" w:color="auto" w:sz="4" w:space="0"/>
            </w:tcBorders>
            <w:noWrap w:val="0"/>
            <w:vAlign w:val="center"/>
          </w:tcPr>
          <w:p w14:paraId="0C65B785">
            <w:pPr>
              <w:widowControl/>
              <w:jc w:val="left"/>
              <w:rPr>
                <w:rFonts w:hint="eastAsia" w:eastAsia="仿宋_GB2312"/>
                <w:kern w:val="0"/>
                <w:sz w:val="20"/>
                <w:szCs w:val="20"/>
              </w:rPr>
            </w:pPr>
            <w:r>
              <w:rPr>
                <w:rFonts w:eastAsia="仿宋_GB2312"/>
                <w:kern w:val="0"/>
                <w:sz w:val="20"/>
                <w:szCs w:val="20"/>
              </w:rPr>
              <w:t>楼堂馆所面积控制率=实际建设面积/批准建设面积×100% 。</w:t>
            </w:r>
          </w:p>
          <w:p w14:paraId="6938A096">
            <w:pPr>
              <w:widowControl/>
              <w:jc w:val="left"/>
              <w:rPr>
                <w:rFonts w:eastAsia="仿宋_GB2312"/>
                <w:kern w:val="0"/>
                <w:sz w:val="20"/>
                <w:szCs w:val="20"/>
              </w:rPr>
            </w:pPr>
            <w:r>
              <w:rPr>
                <w:rFonts w:eastAsia="仿宋_GB2312"/>
                <w:kern w:val="0"/>
                <w:sz w:val="20"/>
                <w:szCs w:val="20"/>
              </w:rPr>
              <w:t>该指标以</w:t>
            </w:r>
            <w:r>
              <w:rPr>
                <w:rFonts w:hint="eastAsia" w:eastAsia="仿宋_GB2312"/>
                <w:kern w:val="0"/>
                <w:sz w:val="20"/>
                <w:szCs w:val="20"/>
              </w:rPr>
              <w:t>2022年</w:t>
            </w:r>
            <w:r>
              <w:rPr>
                <w:rFonts w:eastAsia="仿宋_GB2312"/>
                <w:kern w:val="0"/>
                <w:sz w:val="20"/>
                <w:szCs w:val="20"/>
              </w:rPr>
              <w:t>完工的新建楼堂馆所为评价内容。</w:t>
            </w:r>
          </w:p>
        </w:tc>
        <w:tc>
          <w:tcPr>
            <w:tcW w:w="438" w:type="dxa"/>
            <w:tcBorders>
              <w:top w:val="nil"/>
              <w:left w:val="nil"/>
              <w:bottom w:val="single" w:color="auto" w:sz="4" w:space="0"/>
              <w:right w:val="single" w:color="auto" w:sz="4" w:space="0"/>
            </w:tcBorders>
            <w:noWrap w:val="0"/>
            <w:vAlign w:val="center"/>
          </w:tcPr>
          <w:p w14:paraId="1CD6652C">
            <w:pPr>
              <w:widowControl/>
              <w:jc w:val="left"/>
              <w:rPr>
                <w:kern w:val="0"/>
                <w:sz w:val="24"/>
              </w:rPr>
            </w:pPr>
            <w:r>
              <w:rPr>
                <w:rFonts w:hint="eastAsia"/>
                <w:kern w:val="0"/>
                <w:sz w:val="24"/>
              </w:rPr>
              <w:t>5</w:t>
            </w:r>
            <w:r>
              <w:rPr>
                <w:kern w:val="0"/>
                <w:sz w:val="24"/>
              </w:rPr>
              <w:t>　</w:t>
            </w:r>
          </w:p>
        </w:tc>
      </w:tr>
      <w:tr w14:paraId="4164BAC9">
        <w:tblPrEx>
          <w:tblCellMar>
            <w:top w:w="0" w:type="dxa"/>
            <w:left w:w="108" w:type="dxa"/>
            <w:bottom w:w="0" w:type="dxa"/>
            <w:right w:w="108" w:type="dxa"/>
          </w:tblCellMar>
        </w:tblPrEx>
        <w:trPr>
          <w:trHeight w:val="90" w:hRule="atLeast"/>
          <w:jc w:val="center"/>
        </w:trPr>
        <w:tc>
          <w:tcPr>
            <w:tcW w:w="681" w:type="dxa"/>
            <w:vMerge w:val="continue"/>
            <w:tcBorders>
              <w:left w:val="single" w:color="auto" w:sz="4" w:space="0"/>
              <w:right w:val="single" w:color="auto" w:sz="4" w:space="0"/>
            </w:tcBorders>
            <w:noWrap w:val="0"/>
            <w:vAlign w:val="center"/>
          </w:tcPr>
          <w:p w14:paraId="1AB7E993">
            <w:pPr>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14:paraId="1EE1F265">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14:paraId="072B9735">
            <w:pPr>
              <w:widowControl/>
              <w:jc w:val="center"/>
              <w:rPr>
                <w:rFonts w:eastAsia="仿宋_GB2312"/>
                <w:kern w:val="0"/>
                <w:sz w:val="20"/>
                <w:szCs w:val="20"/>
              </w:rPr>
            </w:pPr>
            <w:r>
              <w:rPr>
                <w:rFonts w:eastAsia="仿宋_GB2312"/>
                <w:kern w:val="0"/>
                <w:sz w:val="20"/>
                <w:szCs w:val="20"/>
              </w:rPr>
              <w:t>新建楼堂馆所投资概算控制率</w:t>
            </w:r>
          </w:p>
        </w:tc>
        <w:tc>
          <w:tcPr>
            <w:tcW w:w="438" w:type="dxa"/>
            <w:tcBorders>
              <w:top w:val="nil"/>
              <w:left w:val="nil"/>
              <w:bottom w:val="single" w:color="auto" w:sz="4" w:space="0"/>
              <w:right w:val="single" w:color="auto" w:sz="4" w:space="0"/>
            </w:tcBorders>
            <w:noWrap w:val="0"/>
            <w:vAlign w:val="center"/>
          </w:tcPr>
          <w:p w14:paraId="68BC1175">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color="auto" w:sz="4" w:space="0"/>
              <w:right w:val="single" w:color="auto" w:sz="4" w:space="0"/>
            </w:tcBorders>
            <w:noWrap w:val="0"/>
            <w:vAlign w:val="center"/>
          </w:tcPr>
          <w:p w14:paraId="0C778112">
            <w:pPr>
              <w:widowControl/>
              <w:jc w:val="left"/>
              <w:rPr>
                <w:rFonts w:eastAsia="仿宋_GB2312"/>
                <w:kern w:val="0"/>
                <w:sz w:val="20"/>
                <w:szCs w:val="20"/>
              </w:rPr>
            </w:pPr>
            <w:r>
              <w:rPr>
                <w:rFonts w:eastAsia="仿宋_GB2312"/>
                <w:kern w:val="0"/>
                <w:sz w:val="20"/>
                <w:szCs w:val="20"/>
              </w:rPr>
              <w:t>100%以下（含）计满分，每超出5%扣2分，扣完为止。</w:t>
            </w:r>
          </w:p>
        </w:tc>
        <w:tc>
          <w:tcPr>
            <w:tcW w:w="2286" w:type="dxa"/>
            <w:tcBorders>
              <w:top w:val="nil"/>
              <w:left w:val="nil"/>
              <w:bottom w:val="single" w:color="auto" w:sz="4" w:space="0"/>
              <w:right w:val="single" w:color="auto" w:sz="4" w:space="0"/>
            </w:tcBorders>
            <w:noWrap w:val="0"/>
            <w:vAlign w:val="center"/>
          </w:tcPr>
          <w:p w14:paraId="1005683E">
            <w:pPr>
              <w:widowControl/>
              <w:jc w:val="left"/>
              <w:rPr>
                <w:rFonts w:hint="eastAsia" w:eastAsia="仿宋_GB2312"/>
                <w:kern w:val="0"/>
                <w:sz w:val="20"/>
                <w:szCs w:val="20"/>
              </w:rPr>
            </w:pPr>
            <w:r>
              <w:rPr>
                <w:rFonts w:eastAsia="仿宋_GB2312"/>
                <w:kern w:val="0"/>
                <w:sz w:val="20"/>
                <w:szCs w:val="20"/>
              </w:rPr>
              <w:t>楼堂馆所投资预算控制率=实际投资金额/批准投资金额×100% 。</w:t>
            </w:r>
          </w:p>
          <w:p w14:paraId="7500E03F">
            <w:pPr>
              <w:widowControl/>
              <w:jc w:val="left"/>
              <w:rPr>
                <w:rFonts w:eastAsia="仿宋_GB2312"/>
                <w:kern w:val="0"/>
                <w:sz w:val="20"/>
                <w:szCs w:val="20"/>
              </w:rPr>
            </w:pPr>
            <w:r>
              <w:rPr>
                <w:rFonts w:eastAsia="仿宋_GB2312"/>
                <w:kern w:val="0"/>
                <w:sz w:val="20"/>
                <w:szCs w:val="20"/>
              </w:rPr>
              <w:t>该指标以</w:t>
            </w:r>
            <w:r>
              <w:rPr>
                <w:rFonts w:hint="eastAsia" w:eastAsia="仿宋_GB2312"/>
                <w:kern w:val="0"/>
                <w:sz w:val="20"/>
                <w:szCs w:val="20"/>
              </w:rPr>
              <w:t>2022年</w:t>
            </w:r>
            <w:r>
              <w:rPr>
                <w:rFonts w:eastAsia="仿宋_GB2312"/>
                <w:kern w:val="0"/>
                <w:sz w:val="20"/>
                <w:szCs w:val="20"/>
              </w:rPr>
              <w:t>完工的新建楼堂馆所为评价内容。</w:t>
            </w:r>
          </w:p>
        </w:tc>
        <w:tc>
          <w:tcPr>
            <w:tcW w:w="438" w:type="dxa"/>
            <w:tcBorders>
              <w:top w:val="nil"/>
              <w:left w:val="nil"/>
              <w:bottom w:val="single" w:color="auto" w:sz="4" w:space="0"/>
              <w:right w:val="single" w:color="auto" w:sz="4" w:space="0"/>
            </w:tcBorders>
            <w:noWrap w:val="0"/>
            <w:vAlign w:val="center"/>
          </w:tcPr>
          <w:p w14:paraId="3DF08CAD">
            <w:pPr>
              <w:widowControl/>
              <w:jc w:val="left"/>
              <w:rPr>
                <w:kern w:val="0"/>
                <w:sz w:val="24"/>
              </w:rPr>
            </w:pPr>
            <w:r>
              <w:rPr>
                <w:rFonts w:hint="eastAsia"/>
                <w:kern w:val="0"/>
                <w:sz w:val="24"/>
              </w:rPr>
              <w:t>5</w:t>
            </w:r>
            <w:r>
              <w:rPr>
                <w:kern w:val="0"/>
                <w:sz w:val="24"/>
              </w:rPr>
              <w:t>　</w:t>
            </w:r>
          </w:p>
        </w:tc>
      </w:tr>
      <w:tr w14:paraId="5B9DBEC0">
        <w:tblPrEx>
          <w:tblCellMar>
            <w:top w:w="0" w:type="dxa"/>
            <w:left w:w="108" w:type="dxa"/>
            <w:bottom w:w="0" w:type="dxa"/>
            <w:right w:w="108" w:type="dxa"/>
          </w:tblCellMar>
        </w:tblPrEx>
        <w:trPr>
          <w:trHeight w:val="2344" w:hRule="atLeast"/>
          <w:jc w:val="center"/>
        </w:trPr>
        <w:tc>
          <w:tcPr>
            <w:tcW w:w="681" w:type="dxa"/>
            <w:vMerge w:val="continue"/>
            <w:tcBorders>
              <w:left w:val="single" w:color="auto" w:sz="4" w:space="0"/>
              <w:right w:val="single" w:color="auto" w:sz="4" w:space="0"/>
            </w:tcBorders>
            <w:noWrap w:val="0"/>
            <w:vAlign w:val="center"/>
          </w:tcPr>
          <w:p w14:paraId="6F51FC58">
            <w:pPr>
              <w:jc w:val="left"/>
              <w:rPr>
                <w:rFonts w:eastAsia="仿宋_GB2312"/>
                <w:kern w:val="0"/>
                <w:sz w:val="20"/>
                <w:szCs w:val="20"/>
              </w:rPr>
            </w:pPr>
          </w:p>
        </w:tc>
        <w:tc>
          <w:tcPr>
            <w:tcW w:w="671" w:type="dxa"/>
            <w:vMerge w:val="restart"/>
            <w:tcBorders>
              <w:top w:val="nil"/>
              <w:left w:val="single" w:color="auto" w:sz="4" w:space="0"/>
              <w:right w:val="single" w:color="auto" w:sz="4" w:space="0"/>
            </w:tcBorders>
            <w:noWrap w:val="0"/>
            <w:vAlign w:val="center"/>
          </w:tcPr>
          <w:p w14:paraId="7BFCE5B4">
            <w:pPr>
              <w:widowControl/>
              <w:jc w:val="center"/>
              <w:rPr>
                <w:rFonts w:eastAsia="仿宋_GB2312"/>
                <w:kern w:val="0"/>
                <w:sz w:val="20"/>
                <w:szCs w:val="20"/>
              </w:rPr>
            </w:pPr>
            <w:r>
              <w:rPr>
                <w:rFonts w:eastAsia="仿宋_GB2312"/>
                <w:kern w:val="0"/>
                <w:sz w:val="20"/>
                <w:szCs w:val="20"/>
              </w:rPr>
              <w:t>预算管理</w:t>
            </w:r>
          </w:p>
          <w:p w14:paraId="2BC9715C">
            <w:pPr>
              <w:widowControl/>
              <w:jc w:val="center"/>
              <w:rPr>
                <w:rFonts w:eastAsia="仿宋_GB2312"/>
                <w:kern w:val="0"/>
                <w:sz w:val="20"/>
                <w:szCs w:val="20"/>
              </w:rPr>
            </w:pPr>
          </w:p>
          <w:p w14:paraId="21662C6B">
            <w:pPr>
              <w:widowControl/>
              <w:jc w:val="center"/>
              <w:rPr>
                <w:rFonts w:hint="eastAsia" w:eastAsia="仿宋_GB2312"/>
                <w:kern w:val="0"/>
                <w:sz w:val="20"/>
                <w:szCs w:val="20"/>
              </w:rPr>
            </w:pPr>
            <w:r>
              <w:rPr>
                <w:rFonts w:hint="eastAsia" w:eastAsia="仿宋_GB2312"/>
                <w:kern w:val="0"/>
                <w:sz w:val="20"/>
                <w:szCs w:val="20"/>
              </w:rPr>
              <w:t>（40分）</w:t>
            </w:r>
          </w:p>
          <w:p w14:paraId="355CB039">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14:paraId="5C87A033">
            <w:pPr>
              <w:widowControl/>
              <w:jc w:val="center"/>
              <w:rPr>
                <w:rFonts w:eastAsia="仿宋_GB2312"/>
                <w:kern w:val="0"/>
                <w:sz w:val="20"/>
                <w:szCs w:val="20"/>
              </w:rPr>
            </w:pPr>
            <w:r>
              <w:rPr>
                <w:rFonts w:eastAsia="仿宋_GB2312"/>
                <w:kern w:val="0"/>
                <w:sz w:val="20"/>
                <w:szCs w:val="20"/>
              </w:rPr>
              <w:t>公用经费控制率</w:t>
            </w:r>
          </w:p>
        </w:tc>
        <w:tc>
          <w:tcPr>
            <w:tcW w:w="438" w:type="dxa"/>
            <w:tcBorders>
              <w:top w:val="nil"/>
              <w:left w:val="nil"/>
              <w:bottom w:val="single" w:color="auto" w:sz="4" w:space="0"/>
              <w:right w:val="single" w:color="auto" w:sz="4" w:space="0"/>
            </w:tcBorders>
            <w:noWrap w:val="0"/>
            <w:vAlign w:val="center"/>
          </w:tcPr>
          <w:p w14:paraId="6D35D524">
            <w:pPr>
              <w:widowControl/>
              <w:jc w:val="center"/>
              <w:rPr>
                <w:rFonts w:eastAsia="仿宋_GB2312"/>
                <w:kern w:val="0"/>
                <w:sz w:val="20"/>
                <w:szCs w:val="20"/>
              </w:rPr>
            </w:pPr>
            <w:r>
              <w:rPr>
                <w:rFonts w:eastAsia="仿宋_GB2312"/>
                <w:kern w:val="0"/>
                <w:sz w:val="20"/>
                <w:szCs w:val="20"/>
              </w:rPr>
              <w:t>8</w:t>
            </w:r>
          </w:p>
        </w:tc>
        <w:tc>
          <w:tcPr>
            <w:tcW w:w="3250" w:type="dxa"/>
            <w:tcBorders>
              <w:top w:val="nil"/>
              <w:left w:val="nil"/>
              <w:bottom w:val="single" w:color="auto" w:sz="4" w:space="0"/>
              <w:right w:val="single" w:color="auto" w:sz="4" w:space="0"/>
            </w:tcBorders>
            <w:noWrap w:val="0"/>
            <w:vAlign w:val="center"/>
          </w:tcPr>
          <w:p w14:paraId="372A1C88">
            <w:pPr>
              <w:widowControl/>
              <w:jc w:val="left"/>
              <w:rPr>
                <w:rFonts w:eastAsia="仿宋_GB2312"/>
                <w:kern w:val="0"/>
                <w:sz w:val="20"/>
                <w:szCs w:val="20"/>
              </w:rPr>
            </w:pPr>
            <w:r>
              <w:rPr>
                <w:rFonts w:eastAsia="仿宋_GB2312"/>
                <w:kern w:val="0"/>
                <w:sz w:val="20"/>
                <w:szCs w:val="20"/>
              </w:rPr>
              <w:t>100%以下（含）计满分，每超出1%扣1分，扣完为止。</w:t>
            </w:r>
          </w:p>
        </w:tc>
        <w:tc>
          <w:tcPr>
            <w:tcW w:w="2286" w:type="dxa"/>
            <w:tcBorders>
              <w:top w:val="nil"/>
              <w:left w:val="nil"/>
              <w:bottom w:val="single" w:color="auto" w:sz="4" w:space="0"/>
              <w:right w:val="single" w:color="auto" w:sz="4" w:space="0"/>
            </w:tcBorders>
            <w:noWrap w:val="0"/>
            <w:vAlign w:val="center"/>
          </w:tcPr>
          <w:p w14:paraId="03DBA87C">
            <w:pPr>
              <w:widowControl/>
              <w:jc w:val="left"/>
              <w:rPr>
                <w:rFonts w:hint="eastAsia" w:eastAsia="仿宋_GB2312"/>
                <w:kern w:val="0"/>
                <w:sz w:val="20"/>
                <w:szCs w:val="20"/>
              </w:rPr>
            </w:pPr>
            <w:r>
              <w:rPr>
                <w:rFonts w:eastAsia="仿宋_GB2312"/>
                <w:kern w:val="0"/>
                <w:sz w:val="20"/>
                <w:szCs w:val="20"/>
              </w:rPr>
              <w:t>公用经费控制率=（实际支出公用经费总额/预算安排公用经费总额）×100%。</w:t>
            </w:r>
          </w:p>
          <w:p w14:paraId="1B96EBBF">
            <w:pPr>
              <w:widowControl/>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438" w:type="dxa"/>
            <w:tcBorders>
              <w:top w:val="nil"/>
              <w:left w:val="nil"/>
              <w:bottom w:val="single" w:color="auto" w:sz="4" w:space="0"/>
              <w:right w:val="single" w:color="auto" w:sz="4" w:space="0"/>
            </w:tcBorders>
            <w:noWrap w:val="0"/>
            <w:vAlign w:val="center"/>
          </w:tcPr>
          <w:p w14:paraId="29E9DEE4">
            <w:pPr>
              <w:widowControl/>
              <w:jc w:val="left"/>
              <w:rPr>
                <w:kern w:val="0"/>
                <w:sz w:val="24"/>
              </w:rPr>
            </w:pPr>
            <w:r>
              <w:rPr>
                <w:rFonts w:hint="eastAsia"/>
                <w:kern w:val="0"/>
                <w:sz w:val="24"/>
              </w:rPr>
              <w:t>8</w:t>
            </w:r>
            <w:r>
              <w:rPr>
                <w:kern w:val="0"/>
                <w:sz w:val="24"/>
              </w:rPr>
              <w:t>　</w:t>
            </w:r>
          </w:p>
        </w:tc>
      </w:tr>
      <w:tr w14:paraId="16F1C75F">
        <w:tblPrEx>
          <w:tblCellMar>
            <w:top w:w="0" w:type="dxa"/>
            <w:left w:w="108" w:type="dxa"/>
            <w:bottom w:w="0" w:type="dxa"/>
            <w:right w:w="108" w:type="dxa"/>
          </w:tblCellMar>
        </w:tblPrEx>
        <w:trPr>
          <w:trHeight w:val="1643" w:hRule="atLeast"/>
          <w:jc w:val="center"/>
        </w:trPr>
        <w:tc>
          <w:tcPr>
            <w:tcW w:w="681" w:type="dxa"/>
            <w:vMerge w:val="continue"/>
            <w:tcBorders>
              <w:left w:val="single" w:color="auto" w:sz="4" w:space="0"/>
              <w:right w:val="single" w:color="auto" w:sz="4" w:space="0"/>
            </w:tcBorders>
            <w:noWrap w:val="0"/>
            <w:vAlign w:val="center"/>
          </w:tcPr>
          <w:p w14:paraId="3A52A16E">
            <w:pPr>
              <w:jc w:val="left"/>
              <w:rPr>
                <w:rFonts w:eastAsia="仿宋_GB2312"/>
                <w:kern w:val="0"/>
                <w:sz w:val="20"/>
                <w:szCs w:val="20"/>
              </w:rPr>
            </w:pPr>
          </w:p>
        </w:tc>
        <w:tc>
          <w:tcPr>
            <w:tcW w:w="671" w:type="dxa"/>
            <w:vMerge w:val="continue"/>
            <w:tcBorders>
              <w:left w:val="single" w:color="auto" w:sz="4" w:space="0"/>
              <w:right w:val="single" w:color="auto" w:sz="4" w:space="0"/>
            </w:tcBorders>
            <w:noWrap w:val="0"/>
            <w:vAlign w:val="center"/>
          </w:tcPr>
          <w:p w14:paraId="1ECD36DC">
            <w:pPr>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14:paraId="6FB8C68A">
            <w:pPr>
              <w:widowControl/>
              <w:jc w:val="center"/>
              <w:rPr>
                <w:rFonts w:eastAsia="仿宋_GB2312"/>
                <w:kern w:val="0"/>
                <w:sz w:val="20"/>
                <w:szCs w:val="20"/>
              </w:rPr>
            </w:pPr>
            <w:r>
              <w:rPr>
                <w:rFonts w:eastAsia="仿宋_GB2312"/>
                <w:kern w:val="0"/>
                <w:sz w:val="20"/>
                <w:szCs w:val="20"/>
              </w:rPr>
              <w:t>“三公经费”控制率</w:t>
            </w:r>
          </w:p>
        </w:tc>
        <w:tc>
          <w:tcPr>
            <w:tcW w:w="438" w:type="dxa"/>
            <w:tcBorders>
              <w:top w:val="nil"/>
              <w:left w:val="nil"/>
              <w:bottom w:val="single" w:color="auto" w:sz="4" w:space="0"/>
              <w:right w:val="single" w:color="auto" w:sz="4" w:space="0"/>
            </w:tcBorders>
            <w:noWrap w:val="0"/>
            <w:vAlign w:val="center"/>
          </w:tcPr>
          <w:p w14:paraId="4D54D6B1">
            <w:pPr>
              <w:widowControl/>
              <w:jc w:val="center"/>
              <w:rPr>
                <w:rFonts w:eastAsia="仿宋_GB2312"/>
                <w:kern w:val="0"/>
                <w:sz w:val="20"/>
                <w:szCs w:val="20"/>
              </w:rPr>
            </w:pPr>
            <w:r>
              <w:rPr>
                <w:rFonts w:eastAsia="仿宋_GB2312"/>
                <w:kern w:val="0"/>
                <w:sz w:val="20"/>
                <w:szCs w:val="20"/>
              </w:rPr>
              <w:t>7</w:t>
            </w:r>
          </w:p>
        </w:tc>
        <w:tc>
          <w:tcPr>
            <w:tcW w:w="3250" w:type="dxa"/>
            <w:tcBorders>
              <w:top w:val="nil"/>
              <w:left w:val="nil"/>
              <w:bottom w:val="single" w:color="auto" w:sz="4" w:space="0"/>
              <w:right w:val="single" w:color="auto" w:sz="4" w:space="0"/>
            </w:tcBorders>
            <w:noWrap w:val="0"/>
            <w:vAlign w:val="center"/>
          </w:tcPr>
          <w:p w14:paraId="2CC1F9D2">
            <w:pPr>
              <w:widowControl/>
              <w:jc w:val="left"/>
              <w:rPr>
                <w:rFonts w:eastAsia="仿宋_GB2312"/>
                <w:kern w:val="0"/>
                <w:sz w:val="20"/>
                <w:szCs w:val="20"/>
              </w:rPr>
            </w:pPr>
            <w:r>
              <w:rPr>
                <w:rFonts w:eastAsia="仿宋_GB2312"/>
                <w:kern w:val="0"/>
                <w:sz w:val="20"/>
                <w:szCs w:val="20"/>
              </w:rPr>
              <w:t>100%以下（含）计满分，每超出1%扣1分，扣完为止。</w:t>
            </w:r>
          </w:p>
        </w:tc>
        <w:tc>
          <w:tcPr>
            <w:tcW w:w="2286" w:type="dxa"/>
            <w:tcBorders>
              <w:top w:val="nil"/>
              <w:left w:val="nil"/>
              <w:bottom w:val="single" w:color="auto" w:sz="4" w:space="0"/>
              <w:right w:val="single" w:color="auto" w:sz="4" w:space="0"/>
            </w:tcBorders>
            <w:noWrap w:val="0"/>
            <w:vAlign w:val="center"/>
          </w:tcPr>
          <w:p w14:paraId="19F879C0">
            <w:pPr>
              <w:widowControl/>
              <w:jc w:val="left"/>
              <w:rPr>
                <w:rFonts w:eastAsia="仿宋_GB2312"/>
                <w:kern w:val="0"/>
                <w:sz w:val="20"/>
                <w:szCs w:val="20"/>
              </w:rPr>
            </w:pPr>
            <w:r>
              <w:rPr>
                <w:rFonts w:eastAsia="仿宋_GB2312"/>
                <w:kern w:val="0"/>
                <w:sz w:val="20"/>
                <w:szCs w:val="20"/>
              </w:rPr>
              <w:t>“三公经费”控制率-（“三公经费”实际支出数/“三公经费”预算安排数）×100%。</w:t>
            </w:r>
          </w:p>
        </w:tc>
        <w:tc>
          <w:tcPr>
            <w:tcW w:w="438" w:type="dxa"/>
            <w:tcBorders>
              <w:top w:val="nil"/>
              <w:left w:val="nil"/>
              <w:bottom w:val="single" w:color="auto" w:sz="4" w:space="0"/>
              <w:right w:val="single" w:color="auto" w:sz="4" w:space="0"/>
            </w:tcBorders>
            <w:noWrap w:val="0"/>
            <w:vAlign w:val="center"/>
          </w:tcPr>
          <w:p w14:paraId="219C79E9">
            <w:pPr>
              <w:widowControl/>
              <w:jc w:val="left"/>
              <w:rPr>
                <w:kern w:val="0"/>
                <w:sz w:val="24"/>
              </w:rPr>
            </w:pPr>
            <w:r>
              <w:rPr>
                <w:rFonts w:hint="eastAsia"/>
                <w:kern w:val="0"/>
                <w:sz w:val="24"/>
              </w:rPr>
              <w:t>7</w:t>
            </w:r>
            <w:r>
              <w:rPr>
                <w:kern w:val="0"/>
                <w:sz w:val="24"/>
              </w:rPr>
              <w:t>　</w:t>
            </w:r>
          </w:p>
        </w:tc>
      </w:tr>
      <w:tr w14:paraId="2E403DD1">
        <w:tblPrEx>
          <w:tblCellMar>
            <w:top w:w="0" w:type="dxa"/>
            <w:left w:w="108" w:type="dxa"/>
            <w:bottom w:w="0" w:type="dxa"/>
            <w:right w:w="108" w:type="dxa"/>
          </w:tblCellMar>
        </w:tblPrEx>
        <w:trPr>
          <w:trHeight w:val="1498" w:hRule="atLeast"/>
          <w:jc w:val="center"/>
        </w:trPr>
        <w:tc>
          <w:tcPr>
            <w:tcW w:w="681" w:type="dxa"/>
            <w:vMerge w:val="continue"/>
            <w:tcBorders>
              <w:left w:val="single" w:color="auto" w:sz="4" w:space="0"/>
              <w:right w:val="single" w:color="auto" w:sz="4" w:space="0"/>
            </w:tcBorders>
            <w:noWrap w:val="0"/>
            <w:vAlign w:val="center"/>
          </w:tcPr>
          <w:p w14:paraId="2210131A">
            <w:pPr>
              <w:jc w:val="left"/>
              <w:rPr>
                <w:rFonts w:eastAsia="仿宋_GB2312"/>
                <w:kern w:val="0"/>
                <w:sz w:val="20"/>
                <w:szCs w:val="20"/>
              </w:rPr>
            </w:pPr>
          </w:p>
        </w:tc>
        <w:tc>
          <w:tcPr>
            <w:tcW w:w="671" w:type="dxa"/>
            <w:vMerge w:val="continue"/>
            <w:tcBorders>
              <w:left w:val="single" w:color="auto" w:sz="4" w:space="0"/>
              <w:right w:val="single" w:color="auto" w:sz="4" w:space="0"/>
            </w:tcBorders>
            <w:noWrap w:val="0"/>
            <w:vAlign w:val="center"/>
          </w:tcPr>
          <w:p w14:paraId="0687ADBA">
            <w:pPr>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14:paraId="111D634D">
            <w:pPr>
              <w:widowControl/>
              <w:jc w:val="center"/>
              <w:rPr>
                <w:rFonts w:eastAsia="仿宋_GB2312"/>
                <w:kern w:val="0"/>
                <w:sz w:val="20"/>
                <w:szCs w:val="20"/>
              </w:rPr>
            </w:pPr>
            <w:r>
              <w:rPr>
                <w:rFonts w:eastAsia="仿宋_GB2312"/>
                <w:kern w:val="0"/>
                <w:sz w:val="20"/>
                <w:szCs w:val="20"/>
              </w:rPr>
              <w:t>政府采购执行率</w:t>
            </w:r>
          </w:p>
        </w:tc>
        <w:tc>
          <w:tcPr>
            <w:tcW w:w="438" w:type="dxa"/>
            <w:tcBorders>
              <w:top w:val="nil"/>
              <w:left w:val="nil"/>
              <w:bottom w:val="single" w:color="auto" w:sz="4" w:space="0"/>
              <w:right w:val="single" w:color="auto" w:sz="4" w:space="0"/>
            </w:tcBorders>
            <w:noWrap w:val="0"/>
            <w:vAlign w:val="center"/>
          </w:tcPr>
          <w:p w14:paraId="0C9C8A07">
            <w:pPr>
              <w:widowControl/>
              <w:jc w:val="center"/>
              <w:rPr>
                <w:rFonts w:eastAsia="仿宋_GB2312"/>
                <w:kern w:val="0"/>
                <w:sz w:val="20"/>
                <w:szCs w:val="20"/>
              </w:rPr>
            </w:pPr>
            <w:r>
              <w:rPr>
                <w:rFonts w:eastAsia="仿宋_GB2312"/>
                <w:kern w:val="0"/>
                <w:sz w:val="20"/>
                <w:szCs w:val="20"/>
              </w:rPr>
              <w:t>6</w:t>
            </w:r>
          </w:p>
        </w:tc>
        <w:tc>
          <w:tcPr>
            <w:tcW w:w="3250" w:type="dxa"/>
            <w:tcBorders>
              <w:top w:val="nil"/>
              <w:left w:val="nil"/>
              <w:bottom w:val="single" w:color="auto" w:sz="4" w:space="0"/>
              <w:right w:val="single" w:color="auto" w:sz="4" w:space="0"/>
            </w:tcBorders>
            <w:noWrap w:val="0"/>
            <w:vAlign w:val="center"/>
          </w:tcPr>
          <w:p w14:paraId="71B560D6">
            <w:pPr>
              <w:widowControl/>
              <w:jc w:val="left"/>
              <w:rPr>
                <w:rFonts w:eastAsia="仿宋_GB2312"/>
                <w:kern w:val="0"/>
                <w:sz w:val="20"/>
                <w:szCs w:val="20"/>
              </w:rPr>
            </w:pPr>
            <w:r>
              <w:rPr>
                <w:rFonts w:eastAsia="仿宋_GB2312"/>
                <w:kern w:val="0"/>
                <w:sz w:val="20"/>
                <w:szCs w:val="20"/>
              </w:rPr>
              <w:t>100%计满分，每超过（降低）5%扣2分。扣完为止。</w:t>
            </w:r>
          </w:p>
        </w:tc>
        <w:tc>
          <w:tcPr>
            <w:tcW w:w="2286" w:type="dxa"/>
            <w:tcBorders>
              <w:top w:val="nil"/>
              <w:left w:val="nil"/>
              <w:bottom w:val="single" w:color="auto" w:sz="4" w:space="0"/>
              <w:right w:val="single" w:color="auto" w:sz="4" w:space="0"/>
            </w:tcBorders>
            <w:noWrap w:val="0"/>
            <w:vAlign w:val="center"/>
          </w:tcPr>
          <w:p w14:paraId="15FB2054">
            <w:pPr>
              <w:widowControl/>
              <w:jc w:val="left"/>
              <w:rPr>
                <w:rFonts w:eastAsia="仿宋_GB2312"/>
                <w:kern w:val="0"/>
                <w:sz w:val="20"/>
                <w:szCs w:val="20"/>
              </w:rPr>
            </w:pPr>
            <w:r>
              <w:rPr>
                <w:rFonts w:eastAsia="仿宋_GB2312"/>
                <w:kern w:val="0"/>
                <w:sz w:val="20"/>
                <w:szCs w:val="20"/>
              </w:rPr>
              <w:t>政府采购执行率=（实际政府采购金额/政府采购预算数）×100%</w:t>
            </w:r>
          </w:p>
        </w:tc>
        <w:tc>
          <w:tcPr>
            <w:tcW w:w="438" w:type="dxa"/>
            <w:tcBorders>
              <w:top w:val="nil"/>
              <w:left w:val="nil"/>
              <w:bottom w:val="single" w:color="auto" w:sz="4" w:space="0"/>
              <w:right w:val="single" w:color="auto" w:sz="4" w:space="0"/>
            </w:tcBorders>
            <w:noWrap w:val="0"/>
            <w:vAlign w:val="center"/>
          </w:tcPr>
          <w:p w14:paraId="17E466E0">
            <w:pPr>
              <w:widowControl/>
              <w:jc w:val="left"/>
              <w:rPr>
                <w:kern w:val="0"/>
                <w:sz w:val="24"/>
              </w:rPr>
            </w:pPr>
            <w:r>
              <w:rPr>
                <w:rFonts w:hint="eastAsia"/>
                <w:kern w:val="0"/>
                <w:sz w:val="24"/>
              </w:rPr>
              <w:t>6</w:t>
            </w:r>
            <w:r>
              <w:rPr>
                <w:kern w:val="0"/>
                <w:sz w:val="24"/>
              </w:rPr>
              <w:t>　</w:t>
            </w:r>
          </w:p>
        </w:tc>
      </w:tr>
      <w:tr w14:paraId="6B67D968">
        <w:tblPrEx>
          <w:tblCellMar>
            <w:top w:w="0" w:type="dxa"/>
            <w:left w:w="108" w:type="dxa"/>
            <w:bottom w:w="0" w:type="dxa"/>
            <w:right w:w="108" w:type="dxa"/>
          </w:tblCellMar>
        </w:tblPrEx>
        <w:trPr>
          <w:trHeight w:val="2382" w:hRule="atLeast"/>
          <w:jc w:val="center"/>
        </w:trPr>
        <w:tc>
          <w:tcPr>
            <w:tcW w:w="681" w:type="dxa"/>
            <w:vMerge w:val="continue"/>
            <w:tcBorders>
              <w:left w:val="single" w:color="auto" w:sz="4" w:space="0"/>
              <w:bottom w:val="single" w:color="000000" w:sz="4" w:space="0"/>
              <w:right w:val="single" w:color="auto" w:sz="4" w:space="0"/>
            </w:tcBorders>
            <w:noWrap w:val="0"/>
            <w:vAlign w:val="center"/>
          </w:tcPr>
          <w:p w14:paraId="471FFD96">
            <w:pPr>
              <w:jc w:val="left"/>
              <w:rPr>
                <w:rFonts w:eastAsia="仿宋_GB2312"/>
                <w:kern w:val="0"/>
                <w:sz w:val="20"/>
                <w:szCs w:val="20"/>
              </w:rPr>
            </w:pPr>
          </w:p>
        </w:tc>
        <w:tc>
          <w:tcPr>
            <w:tcW w:w="671" w:type="dxa"/>
            <w:vMerge w:val="continue"/>
            <w:tcBorders>
              <w:left w:val="single" w:color="auto" w:sz="4" w:space="0"/>
              <w:bottom w:val="single" w:color="auto" w:sz="4" w:space="0"/>
              <w:right w:val="single" w:color="auto" w:sz="4" w:space="0"/>
            </w:tcBorders>
            <w:noWrap w:val="0"/>
            <w:vAlign w:val="center"/>
          </w:tcPr>
          <w:p w14:paraId="00E7BFD2">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14:paraId="5132E386">
            <w:pPr>
              <w:widowControl/>
              <w:jc w:val="center"/>
              <w:rPr>
                <w:rFonts w:eastAsia="仿宋_GB2312"/>
                <w:kern w:val="0"/>
                <w:sz w:val="20"/>
                <w:szCs w:val="20"/>
              </w:rPr>
            </w:pPr>
            <w:r>
              <w:rPr>
                <w:rFonts w:eastAsia="仿宋_GB2312"/>
                <w:kern w:val="0"/>
                <w:sz w:val="20"/>
                <w:szCs w:val="20"/>
              </w:rPr>
              <w:t>管理制度健全性</w:t>
            </w:r>
          </w:p>
        </w:tc>
        <w:tc>
          <w:tcPr>
            <w:tcW w:w="438" w:type="dxa"/>
            <w:tcBorders>
              <w:top w:val="nil"/>
              <w:left w:val="nil"/>
              <w:bottom w:val="single" w:color="auto" w:sz="4" w:space="0"/>
              <w:right w:val="single" w:color="auto" w:sz="4" w:space="0"/>
            </w:tcBorders>
            <w:noWrap w:val="0"/>
            <w:vAlign w:val="center"/>
          </w:tcPr>
          <w:p w14:paraId="2FD600B0">
            <w:pPr>
              <w:widowControl/>
              <w:jc w:val="center"/>
              <w:rPr>
                <w:rFonts w:eastAsia="仿宋_GB2312"/>
                <w:kern w:val="0"/>
                <w:sz w:val="20"/>
                <w:szCs w:val="20"/>
              </w:rPr>
            </w:pPr>
            <w:r>
              <w:rPr>
                <w:rFonts w:eastAsia="仿宋_GB2312"/>
                <w:kern w:val="0"/>
                <w:sz w:val="20"/>
                <w:szCs w:val="20"/>
              </w:rPr>
              <w:t>8</w:t>
            </w:r>
          </w:p>
        </w:tc>
        <w:tc>
          <w:tcPr>
            <w:tcW w:w="3250" w:type="dxa"/>
            <w:tcBorders>
              <w:top w:val="nil"/>
              <w:left w:val="nil"/>
              <w:bottom w:val="single" w:color="auto" w:sz="4" w:space="0"/>
              <w:right w:val="single" w:color="auto" w:sz="4" w:space="0"/>
            </w:tcBorders>
            <w:noWrap w:val="0"/>
            <w:vAlign w:val="center"/>
          </w:tcPr>
          <w:p w14:paraId="67D34FDC">
            <w:pPr>
              <w:widowControl/>
              <w:jc w:val="left"/>
              <w:rPr>
                <w:rFonts w:hint="eastAsia" w:eastAsia="仿宋_GB2312"/>
                <w:kern w:val="0"/>
                <w:sz w:val="20"/>
                <w:szCs w:val="20"/>
              </w:rPr>
            </w:pPr>
            <w:r>
              <w:rPr>
                <w:rFonts w:hint="eastAsia" w:ascii="宋体" w:hAnsi="宋体" w:cs="宋体"/>
                <w:kern w:val="0"/>
                <w:sz w:val="20"/>
                <w:szCs w:val="20"/>
              </w:rPr>
              <w:t>①</w:t>
            </w:r>
            <w:r>
              <w:rPr>
                <w:rFonts w:eastAsia="仿宋_GB2312"/>
                <w:kern w:val="0"/>
                <w:sz w:val="20"/>
                <w:szCs w:val="20"/>
              </w:rPr>
              <w:t>有内部财务管理制度、会计核算制度等管理制度，2分；</w:t>
            </w:r>
          </w:p>
          <w:p w14:paraId="3C6BC19B">
            <w:pPr>
              <w:widowControl/>
              <w:jc w:val="left"/>
              <w:rPr>
                <w:rFonts w:hint="eastAsia" w:eastAsia="仿宋_GB2312"/>
                <w:kern w:val="0"/>
                <w:sz w:val="20"/>
                <w:szCs w:val="20"/>
              </w:rPr>
            </w:pPr>
            <w:r>
              <w:rPr>
                <w:rFonts w:hint="eastAsia" w:ascii="宋体" w:hAnsi="宋体" w:cs="宋体"/>
                <w:kern w:val="0"/>
                <w:sz w:val="20"/>
                <w:szCs w:val="20"/>
              </w:rPr>
              <w:t>②</w:t>
            </w:r>
            <w:r>
              <w:rPr>
                <w:rFonts w:eastAsia="仿宋_GB2312"/>
                <w:kern w:val="0"/>
                <w:sz w:val="20"/>
                <w:szCs w:val="20"/>
              </w:rPr>
              <w:t>有本部门厉行节约制度,2分；</w:t>
            </w:r>
          </w:p>
          <w:p w14:paraId="27EEEADA">
            <w:pPr>
              <w:widowControl/>
              <w:jc w:val="left"/>
              <w:rPr>
                <w:rFonts w:eastAsia="仿宋_GB2312"/>
                <w:kern w:val="0"/>
                <w:sz w:val="20"/>
                <w:szCs w:val="20"/>
              </w:rPr>
            </w:pPr>
            <w:r>
              <w:rPr>
                <w:rFonts w:hint="eastAsia" w:ascii="宋体" w:hAnsi="宋体" w:cs="宋体"/>
                <w:kern w:val="0"/>
                <w:sz w:val="20"/>
                <w:szCs w:val="20"/>
              </w:rPr>
              <w:t>③</w:t>
            </w:r>
            <w:r>
              <w:rPr>
                <w:rFonts w:eastAsia="仿宋_GB2312"/>
                <w:kern w:val="0"/>
                <w:sz w:val="20"/>
                <w:szCs w:val="20"/>
              </w:rPr>
              <w:t>相关管理制度合法、合规、完整，2分；</w:t>
            </w:r>
            <w:r>
              <w:rPr>
                <w:rFonts w:hint="eastAsia" w:ascii="宋体" w:hAnsi="宋体" w:cs="宋体"/>
                <w:kern w:val="0"/>
                <w:sz w:val="20"/>
                <w:szCs w:val="20"/>
              </w:rPr>
              <w:t>④</w:t>
            </w:r>
            <w:r>
              <w:rPr>
                <w:rFonts w:eastAsia="仿宋_GB2312"/>
                <w:kern w:val="0"/>
                <w:sz w:val="20"/>
                <w:szCs w:val="20"/>
              </w:rPr>
              <w:t>相关管理制度得到有效执行，2分。</w:t>
            </w:r>
          </w:p>
        </w:tc>
        <w:tc>
          <w:tcPr>
            <w:tcW w:w="2286" w:type="dxa"/>
            <w:tcBorders>
              <w:top w:val="nil"/>
              <w:left w:val="nil"/>
              <w:bottom w:val="single" w:color="auto" w:sz="4" w:space="0"/>
              <w:right w:val="single" w:color="auto" w:sz="4" w:space="0"/>
            </w:tcBorders>
            <w:noWrap w:val="0"/>
            <w:vAlign w:val="center"/>
          </w:tcPr>
          <w:p w14:paraId="6EC1A49E">
            <w:pPr>
              <w:widowControl/>
              <w:jc w:val="left"/>
              <w:rPr>
                <w:rFonts w:eastAsia="仿宋_GB2312"/>
                <w:kern w:val="0"/>
                <w:sz w:val="20"/>
                <w:szCs w:val="20"/>
              </w:rPr>
            </w:pPr>
            <w:r>
              <w:rPr>
                <w:rFonts w:eastAsia="仿宋_GB2312"/>
                <w:kern w:val="0"/>
                <w:sz w:val="20"/>
                <w:szCs w:val="20"/>
              </w:rPr>
              <w:t>　</w:t>
            </w:r>
          </w:p>
        </w:tc>
        <w:tc>
          <w:tcPr>
            <w:tcW w:w="438" w:type="dxa"/>
            <w:tcBorders>
              <w:top w:val="nil"/>
              <w:left w:val="nil"/>
              <w:bottom w:val="single" w:color="auto" w:sz="4" w:space="0"/>
              <w:right w:val="single" w:color="auto" w:sz="4" w:space="0"/>
            </w:tcBorders>
            <w:noWrap w:val="0"/>
            <w:vAlign w:val="center"/>
          </w:tcPr>
          <w:p w14:paraId="73005F9F">
            <w:pPr>
              <w:widowControl/>
              <w:jc w:val="left"/>
              <w:rPr>
                <w:kern w:val="0"/>
                <w:sz w:val="24"/>
              </w:rPr>
            </w:pPr>
            <w:r>
              <w:rPr>
                <w:rFonts w:hint="eastAsia"/>
                <w:kern w:val="0"/>
                <w:sz w:val="24"/>
              </w:rPr>
              <w:t>7</w:t>
            </w:r>
          </w:p>
        </w:tc>
      </w:tr>
      <w:tr w14:paraId="2F6E061C">
        <w:tblPrEx>
          <w:tblCellMar>
            <w:top w:w="0" w:type="dxa"/>
            <w:left w:w="108" w:type="dxa"/>
            <w:bottom w:w="0" w:type="dxa"/>
            <w:right w:w="108" w:type="dxa"/>
          </w:tblCellMar>
        </w:tblPrEx>
        <w:trPr>
          <w:trHeight w:val="3356" w:hRule="atLeast"/>
          <w:jc w:val="center"/>
        </w:trPr>
        <w:tc>
          <w:tcPr>
            <w:tcW w:w="681" w:type="dxa"/>
            <w:vMerge w:val="restart"/>
            <w:tcBorders>
              <w:top w:val="nil"/>
              <w:left w:val="single" w:color="auto" w:sz="4" w:space="0"/>
              <w:right w:val="single" w:color="auto" w:sz="4" w:space="0"/>
            </w:tcBorders>
            <w:noWrap w:val="0"/>
            <w:vAlign w:val="center"/>
          </w:tcPr>
          <w:p w14:paraId="136C3208">
            <w:pPr>
              <w:jc w:val="center"/>
              <w:rPr>
                <w:rFonts w:eastAsia="仿宋_GB2312"/>
                <w:kern w:val="0"/>
                <w:sz w:val="20"/>
                <w:szCs w:val="20"/>
              </w:rPr>
            </w:pPr>
            <w:r>
              <w:rPr>
                <w:rFonts w:eastAsia="仿宋_GB2312"/>
                <w:kern w:val="0"/>
                <w:sz w:val="20"/>
                <w:szCs w:val="20"/>
              </w:rPr>
              <w:t>过</w:t>
            </w:r>
          </w:p>
          <w:p w14:paraId="1768E7BE">
            <w:pPr>
              <w:jc w:val="center"/>
              <w:rPr>
                <w:rFonts w:eastAsia="仿宋_GB2312"/>
                <w:kern w:val="0"/>
                <w:sz w:val="20"/>
                <w:szCs w:val="20"/>
              </w:rPr>
            </w:pPr>
            <w:r>
              <w:rPr>
                <w:rFonts w:hint="eastAsia" w:eastAsia="仿宋_GB2312"/>
                <w:kern w:val="0"/>
                <w:sz w:val="20"/>
                <w:szCs w:val="20"/>
              </w:rPr>
              <w:t>程</w:t>
            </w:r>
            <w:r>
              <w:rPr>
                <w:rFonts w:eastAsia="仿宋_GB2312"/>
                <w:kern w:val="0"/>
                <w:sz w:val="20"/>
                <w:szCs w:val="20"/>
              </w:rPr>
              <w:t xml:space="preserve">                                                                                                                              </w:t>
            </w:r>
          </w:p>
          <w:p w14:paraId="4EA15F55">
            <w:pPr>
              <w:jc w:val="left"/>
              <w:rPr>
                <w:rFonts w:eastAsia="仿宋_GB2312"/>
                <w:kern w:val="0"/>
                <w:sz w:val="20"/>
                <w:szCs w:val="20"/>
              </w:rPr>
            </w:pPr>
          </w:p>
          <w:p w14:paraId="53808A94">
            <w:pPr>
              <w:widowControl/>
              <w:jc w:val="left"/>
              <w:rPr>
                <w:rFonts w:hint="eastAsia" w:eastAsia="仿宋_GB2312"/>
                <w:kern w:val="0"/>
                <w:sz w:val="20"/>
                <w:szCs w:val="20"/>
              </w:rPr>
            </w:pPr>
            <w:r>
              <w:rPr>
                <w:rFonts w:hint="eastAsia" w:eastAsia="仿宋_GB2312"/>
                <w:kern w:val="0"/>
                <w:sz w:val="20"/>
                <w:szCs w:val="20"/>
              </w:rPr>
              <w:t>（60分）</w:t>
            </w:r>
          </w:p>
        </w:tc>
        <w:tc>
          <w:tcPr>
            <w:tcW w:w="671" w:type="dxa"/>
            <w:vMerge w:val="restart"/>
            <w:tcBorders>
              <w:top w:val="nil"/>
              <w:left w:val="nil"/>
              <w:right w:val="single" w:color="auto" w:sz="4" w:space="0"/>
            </w:tcBorders>
            <w:noWrap w:val="0"/>
            <w:vAlign w:val="center"/>
          </w:tcPr>
          <w:p w14:paraId="6BF157DD">
            <w:pPr>
              <w:widowControl/>
              <w:jc w:val="left"/>
              <w:rPr>
                <w:rFonts w:eastAsia="仿宋_GB2312"/>
                <w:kern w:val="0"/>
                <w:sz w:val="20"/>
                <w:szCs w:val="20"/>
              </w:rPr>
            </w:pPr>
            <w:r>
              <w:rPr>
                <w:rFonts w:eastAsia="仿宋_GB2312"/>
                <w:kern w:val="0"/>
                <w:sz w:val="20"/>
                <w:szCs w:val="20"/>
              </w:rPr>
              <w:t>预算管理</w:t>
            </w:r>
          </w:p>
          <w:p w14:paraId="3251BAE4">
            <w:pPr>
              <w:widowControl/>
              <w:jc w:val="left"/>
              <w:rPr>
                <w:rFonts w:eastAsia="仿宋_GB2312"/>
                <w:kern w:val="0"/>
                <w:sz w:val="20"/>
                <w:szCs w:val="20"/>
              </w:rPr>
            </w:pPr>
          </w:p>
          <w:p w14:paraId="7DD9F97A">
            <w:pPr>
              <w:widowControl/>
              <w:jc w:val="left"/>
              <w:rPr>
                <w:rFonts w:hint="eastAsia" w:eastAsia="仿宋_GB2312"/>
                <w:kern w:val="0"/>
                <w:sz w:val="20"/>
                <w:szCs w:val="20"/>
              </w:rPr>
            </w:pPr>
            <w:r>
              <w:rPr>
                <w:rFonts w:hint="eastAsia" w:eastAsia="仿宋_GB2312"/>
                <w:kern w:val="0"/>
                <w:sz w:val="20"/>
                <w:szCs w:val="20"/>
              </w:rPr>
              <w:t>（40分）</w:t>
            </w:r>
          </w:p>
        </w:tc>
        <w:tc>
          <w:tcPr>
            <w:tcW w:w="758" w:type="dxa"/>
            <w:tcBorders>
              <w:top w:val="nil"/>
              <w:left w:val="nil"/>
              <w:bottom w:val="single" w:color="auto" w:sz="4" w:space="0"/>
              <w:right w:val="single" w:color="auto" w:sz="4" w:space="0"/>
            </w:tcBorders>
            <w:noWrap w:val="0"/>
            <w:vAlign w:val="center"/>
          </w:tcPr>
          <w:p w14:paraId="54D788A5">
            <w:pPr>
              <w:widowControl/>
              <w:jc w:val="center"/>
              <w:rPr>
                <w:rFonts w:eastAsia="仿宋_GB2312"/>
                <w:kern w:val="0"/>
                <w:sz w:val="20"/>
                <w:szCs w:val="20"/>
              </w:rPr>
            </w:pPr>
            <w:r>
              <w:rPr>
                <w:rFonts w:eastAsia="仿宋_GB2312"/>
                <w:kern w:val="0"/>
                <w:sz w:val="20"/>
                <w:szCs w:val="20"/>
              </w:rPr>
              <w:t>资金使用合规性</w:t>
            </w:r>
          </w:p>
        </w:tc>
        <w:tc>
          <w:tcPr>
            <w:tcW w:w="438" w:type="dxa"/>
            <w:tcBorders>
              <w:top w:val="nil"/>
              <w:left w:val="nil"/>
              <w:bottom w:val="single" w:color="auto" w:sz="4" w:space="0"/>
              <w:right w:val="single" w:color="auto" w:sz="4" w:space="0"/>
            </w:tcBorders>
            <w:noWrap w:val="0"/>
            <w:vAlign w:val="center"/>
          </w:tcPr>
          <w:p w14:paraId="020D0AC8">
            <w:pPr>
              <w:widowControl/>
              <w:jc w:val="center"/>
              <w:rPr>
                <w:rFonts w:eastAsia="仿宋_GB2312"/>
                <w:kern w:val="0"/>
                <w:sz w:val="20"/>
                <w:szCs w:val="20"/>
              </w:rPr>
            </w:pPr>
            <w:r>
              <w:rPr>
                <w:rFonts w:eastAsia="仿宋_GB2312"/>
                <w:kern w:val="0"/>
                <w:sz w:val="20"/>
                <w:szCs w:val="20"/>
              </w:rPr>
              <w:t>6</w:t>
            </w:r>
          </w:p>
        </w:tc>
        <w:tc>
          <w:tcPr>
            <w:tcW w:w="3250" w:type="dxa"/>
            <w:tcBorders>
              <w:top w:val="nil"/>
              <w:left w:val="nil"/>
              <w:bottom w:val="single" w:color="auto" w:sz="4" w:space="0"/>
              <w:right w:val="single" w:color="auto" w:sz="4" w:space="0"/>
            </w:tcBorders>
            <w:noWrap w:val="0"/>
            <w:vAlign w:val="center"/>
          </w:tcPr>
          <w:p w14:paraId="197B5C56">
            <w:pPr>
              <w:widowControl/>
              <w:jc w:val="left"/>
              <w:rPr>
                <w:rFonts w:hint="eastAsia" w:eastAsia="仿宋_GB2312"/>
                <w:kern w:val="0"/>
                <w:sz w:val="20"/>
                <w:szCs w:val="20"/>
              </w:rPr>
            </w:pPr>
            <w:r>
              <w:rPr>
                <w:rFonts w:hint="eastAsia" w:ascii="宋体" w:hAnsi="宋体" w:cs="宋体"/>
                <w:kern w:val="0"/>
                <w:sz w:val="20"/>
                <w:szCs w:val="20"/>
              </w:rPr>
              <w:t>①</w:t>
            </w:r>
            <w:r>
              <w:rPr>
                <w:rFonts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eastAsia="仿宋_GB2312"/>
                <w:kern w:val="0"/>
                <w:sz w:val="20"/>
                <w:szCs w:val="20"/>
              </w:rPr>
              <w:t>资金拨付有完整的审批程序和手续；</w:t>
            </w:r>
            <w:r>
              <w:rPr>
                <w:rFonts w:hint="eastAsia" w:ascii="宋体" w:hAnsi="宋体" w:cs="宋体"/>
                <w:kern w:val="0"/>
                <w:sz w:val="20"/>
                <w:szCs w:val="20"/>
              </w:rPr>
              <w:t>③</w:t>
            </w:r>
            <w:r>
              <w:rPr>
                <w:rFonts w:eastAsia="仿宋_GB2312"/>
                <w:kern w:val="0"/>
                <w:sz w:val="20"/>
                <w:szCs w:val="20"/>
              </w:rPr>
              <w:t>项目支出按规定经过评估论证；</w:t>
            </w:r>
            <w:r>
              <w:rPr>
                <w:rFonts w:hint="eastAsia" w:ascii="宋体" w:hAnsi="宋体" w:cs="宋体"/>
                <w:kern w:val="0"/>
                <w:sz w:val="20"/>
                <w:szCs w:val="20"/>
              </w:rPr>
              <w:t>④</w:t>
            </w:r>
            <w:r>
              <w:rPr>
                <w:rFonts w:eastAsia="仿宋_GB2312"/>
                <w:kern w:val="0"/>
                <w:sz w:val="20"/>
                <w:szCs w:val="20"/>
              </w:rPr>
              <w:t>支出符合部门预算批复的用途；</w:t>
            </w:r>
            <w:r>
              <w:rPr>
                <w:rFonts w:hint="eastAsia" w:ascii="宋体" w:hAnsi="宋体" w:cs="宋体"/>
                <w:kern w:val="0"/>
                <w:sz w:val="20"/>
                <w:szCs w:val="20"/>
              </w:rPr>
              <w:t>⑤</w:t>
            </w:r>
            <w:r>
              <w:rPr>
                <w:rFonts w:eastAsia="仿宋_GB2312"/>
                <w:kern w:val="0"/>
                <w:sz w:val="20"/>
                <w:szCs w:val="20"/>
              </w:rPr>
              <w:t>资金使用无截留、挤占、挪用、虚列支出等情况。</w:t>
            </w:r>
          </w:p>
          <w:p w14:paraId="38EF5865">
            <w:pPr>
              <w:widowControl/>
              <w:jc w:val="left"/>
              <w:rPr>
                <w:rFonts w:eastAsia="仿宋_GB2312"/>
                <w:kern w:val="0"/>
                <w:sz w:val="20"/>
                <w:szCs w:val="20"/>
              </w:rPr>
            </w:pPr>
            <w:r>
              <w:rPr>
                <w:rFonts w:eastAsia="仿宋_GB2312"/>
                <w:kern w:val="0"/>
                <w:sz w:val="20"/>
                <w:szCs w:val="20"/>
              </w:rPr>
              <w:t>以上情况每出现一例不符合要求的扣1分，扣完为止。</w:t>
            </w:r>
          </w:p>
        </w:tc>
        <w:tc>
          <w:tcPr>
            <w:tcW w:w="2286" w:type="dxa"/>
            <w:tcBorders>
              <w:top w:val="nil"/>
              <w:left w:val="nil"/>
              <w:bottom w:val="single" w:color="auto" w:sz="4" w:space="0"/>
              <w:right w:val="single" w:color="auto" w:sz="4" w:space="0"/>
            </w:tcBorders>
            <w:noWrap w:val="0"/>
            <w:vAlign w:val="center"/>
          </w:tcPr>
          <w:p w14:paraId="76AD92F4">
            <w:pPr>
              <w:widowControl/>
              <w:jc w:val="left"/>
              <w:rPr>
                <w:rFonts w:eastAsia="仿宋_GB2312"/>
                <w:kern w:val="0"/>
                <w:sz w:val="20"/>
                <w:szCs w:val="20"/>
              </w:rPr>
            </w:pPr>
            <w:r>
              <w:rPr>
                <w:rFonts w:eastAsia="仿宋_GB2312"/>
                <w:kern w:val="0"/>
                <w:sz w:val="20"/>
                <w:szCs w:val="20"/>
              </w:rPr>
              <w:t>　</w:t>
            </w:r>
          </w:p>
        </w:tc>
        <w:tc>
          <w:tcPr>
            <w:tcW w:w="438" w:type="dxa"/>
            <w:tcBorders>
              <w:top w:val="nil"/>
              <w:left w:val="nil"/>
              <w:bottom w:val="single" w:color="auto" w:sz="4" w:space="0"/>
              <w:right w:val="single" w:color="auto" w:sz="4" w:space="0"/>
            </w:tcBorders>
            <w:noWrap w:val="0"/>
            <w:vAlign w:val="center"/>
          </w:tcPr>
          <w:p w14:paraId="01903DB3">
            <w:pPr>
              <w:widowControl/>
              <w:jc w:val="left"/>
              <w:rPr>
                <w:kern w:val="0"/>
                <w:sz w:val="24"/>
              </w:rPr>
            </w:pPr>
            <w:r>
              <w:rPr>
                <w:kern w:val="0"/>
                <w:sz w:val="24"/>
              </w:rPr>
              <w:t>　</w:t>
            </w:r>
            <w:r>
              <w:rPr>
                <w:rFonts w:hint="eastAsia"/>
                <w:kern w:val="0"/>
                <w:sz w:val="24"/>
              </w:rPr>
              <w:t>5</w:t>
            </w:r>
          </w:p>
        </w:tc>
      </w:tr>
      <w:tr w14:paraId="39628745">
        <w:tblPrEx>
          <w:tblCellMar>
            <w:top w:w="0" w:type="dxa"/>
            <w:left w:w="108" w:type="dxa"/>
            <w:bottom w:w="0" w:type="dxa"/>
            <w:right w:w="108" w:type="dxa"/>
          </w:tblCellMar>
        </w:tblPrEx>
        <w:trPr>
          <w:trHeight w:val="2364" w:hRule="atLeast"/>
          <w:jc w:val="center"/>
        </w:trPr>
        <w:tc>
          <w:tcPr>
            <w:tcW w:w="681" w:type="dxa"/>
            <w:vMerge w:val="continue"/>
            <w:tcBorders>
              <w:left w:val="single" w:color="auto" w:sz="4" w:space="0"/>
              <w:bottom w:val="single" w:color="000000" w:sz="4" w:space="0"/>
              <w:right w:val="single" w:color="auto" w:sz="4" w:space="0"/>
            </w:tcBorders>
            <w:noWrap w:val="0"/>
            <w:vAlign w:val="center"/>
          </w:tcPr>
          <w:p w14:paraId="1D088C5D">
            <w:pPr>
              <w:widowControl/>
              <w:jc w:val="left"/>
              <w:rPr>
                <w:rFonts w:eastAsia="仿宋_GB2312"/>
                <w:kern w:val="0"/>
                <w:sz w:val="20"/>
                <w:szCs w:val="20"/>
              </w:rPr>
            </w:pPr>
          </w:p>
        </w:tc>
        <w:tc>
          <w:tcPr>
            <w:tcW w:w="671" w:type="dxa"/>
            <w:vMerge w:val="continue"/>
            <w:tcBorders>
              <w:left w:val="nil"/>
              <w:bottom w:val="single" w:color="auto" w:sz="4" w:space="0"/>
              <w:right w:val="single" w:color="auto" w:sz="4" w:space="0"/>
            </w:tcBorders>
            <w:noWrap w:val="0"/>
            <w:vAlign w:val="center"/>
          </w:tcPr>
          <w:p w14:paraId="1D915557">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14:paraId="1ABD3C98">
            <w:pPr>
              <w:widowControl/>
              <w:jc w:val="center"/>
              <w:rPr>
                <w:rFonts w:eastAsia="仿宋_GB2312"/>
                <w:kern w:val="0"/>
                <w:sz w:val="20"/>
                <w:szCs w:val="20"/>
              </w:rPr>
            </w:pPr>
            <w:r>
              <w:rPr>
                <w:rFonts w:eastAsia="仿宋_GB2312"/>
                <w:kern w:val="0"/>
                <w:sz w:val="20"/>
                <w:szCs w:val="20"/>
              </w:rPr>
              <w:t>预决算信息公开性</w:t>
            </w:r>
          </w:p>
        </w:tc>
        <w:tc>
          <w:tcPr>
            <w:tcW w:w="438" w:type="dxa"/>
            <w:tcBorders>
              <w:top w:val="nil"/>
              <w:left w:val="nil"/>
              <w:bottom w:val="single" w:color="auto" w:sz="4" w:space="0"/>
              <w:right w:val="single" w:color="auto" w:sz="4" w:space="0"/>
            </w:tcBorders>
            <w:noWrap w:val="0"/>
            <w:vAlign w:val="center"/>
          </w:tcPr>
          <w:p w14:paraId="4017AD6B">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color="auto" w:sz="4" w:space="0"/>
              <w:right w:val="single" w:color="auto" w:sz="4" w:space="0"/>
            </w:tcBorders>
            <w:noWrap w:val="0"/>
            <w:vAlign w:val="center"/>
          </w:tcPr>
          <w:p w14:paraId="5A961F9C">
            <w:pPr>
              <w:widowControl/>
              <w:jc w:val="left"/>
              <w:rPr>
                <w:rFonts w:eastAsia="仿宋_GB2312"/>
                <w:kern w:val="0"/>
                <w:sz w:val="20"/>
                <w:szCs w:val="20"/>
              </w:rPr>
            </w:pPr>
            <w:r>
              <w:rPr>
                <w:rFonts w:hint="eastAsia" w:ascii="宋体" w:hAnsi="宋体" w:cs="宋体"/>
                <w:kern w:val="0"/>
                <w:sz w:val="20"/>
                <w:szCs w:val="20"/>
              </w:rPr>
              <w:t>①</w:t>
            </w:r>
            <w:r>
              <w:rPr>
                <w:rFonts w:eastAsia="仿宋_GB2312"/>
                <w:kern w:val="0"/>
                <w:sz w:val="20"/>
                <w:szCs w:val="20"/>
              </w:rPr>
              <w:t>按规定内容公开预决算信息，1分；</w:t>
            </w:r>
            <w:r>
              <w:rPr>
                <w:rFonts w:hint="eastAsia" w:ascii="宋体" w:hAnsi="宋体" w:cs="宋体"/>
                <w:kern w:val="0"/>
                <w:sz w:val="20"/>
                <w:szCs w:val="20"/>
              </w:rPr>
              <w:t>②</w:t>
            </w:r>
            <w:r>
              <w:rPr>
                <w:rFonts w:eastAsia="仿宋_GB2312"/>
                <w:kern w:val="0"/>
                <w:sz w:val="20"/>
                <w:szCs w:val="20"/>
              </w:rPr>
              <w:t>按规定时限公开预决算信息，1分；</w:t>
            </w:r>
            <w:r>
              <w:rPr>
                <w:rFonts w:hint="eastAsia" w:ascii="宋体" w:hAnsi="宋体" w:cs="宋体"/>
                <w:kern w:val="0"/>
                <w:sz w:val="20"/>
                <w:szCs w:val="20"/>
              </w:rPr>
              <w:t>③</w:t>
            </w:r>
            <w:r>
              <w:rPr>
                <w:rFonts w:eastAsia="仿宋_GB2312"/>
                <w:kern w:val="0"/>
                <w:sz w:val="20"/>
                <w:szCs w:val="20"/>
              </w:rPr>
              <w:t>基础数据信息和会计信息资料真实，1分；</w:t>
            </w:r>
            <w:r>
              <w:rPr>
                <w:rFonts w:hint="eastAsia" w:ascii="宋体" w:hAnsi="宋体" w:cs="宋体"/>
                <w:kern w:val="0"/>
                <w:sz w:val="20"/>
                <w:szCs w:val="20"/>
              </w:rPr>
              <w:t>④</w:t>
            </w:r>
            <w:r>
              <w:rPr>
                <w:rFonts w:eastAsia="仿宋_GB2312"/>
                <w:kern w:val="0"/>
                <w:sz w:val="20"/>
                <w:szCs w:val="20"/>
              </w:rPr>
              <w:t>基础数据信息和会计信息资料完整，1分；</w:t>
            </w:r>
            <w:r>
              <w:rPr>
                <w:rFonts w:hint="eastAsia" w:ascii="宋体" w:hAnsi="宋体" w:cs="宋体"/>
                <w:kern w:val="0"/>
                <w:sz w:val="20"/>
                <w:szCs w:val="20"/>
              </w:rPr>
              <w:t>⑤</w:t>
            </w:r>
            <w:r>
              <w:rPr>
                <w:rFonts w:eastAsia="仿宋_GB2312"/>
                <w:kern w:val="0"/>
                <w:sz w:val="20"/>
                <w:szCs w:val="20"/>
              </w:rPr>
              <w:t xml:space="preserve">基础数据信息和汇集信息资料准确，1分。  </w:t>
            </w:r>
          </w:p>
        </w:tc>
        <w:tc>
          <w:tcPr>
            <w:tcW w:w="2286" w:type="dxa"/>
            <w:tcBorders>
              <w:top w:val="nil"/>
              <w:left w:val="nil"/>
              <w:bottom w:val="single" w:color="auto" w:sz="4" w:space="0"/>
              <w:right w:val="single" w:color="auto" w:sz="4" w:space="0"/>
            </w:tcBorders>
            <w:noWrap w:val="0"/>
            <w:vAlign w:val="center"/>
          </w:tcPr>
          <w:p w14:paraId="4AC0558F">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438" w:type="dxa"/>
            <w:tcBorders>
              <w:top w:val="nil"/>
              <w:left w:val="nil"/>
              <w:bottom w:val="single" w:color="auto" w:sz="4" w:space="0"/>
              <w:right w:val="single" w:color="auto" w:sz="4" w:space="0"/>
            </w:tcBorders>
            <w:noWrap w:val="0"/>
            <w:vAlign w:val="center"/>
          </w:tcPr>
          <w:p w14:paraId="4537D75D">
            <w:pPr>
              <w:widowControl/>
              <w:jc w:val="left"/>
              <w:rPr>
                <w:kern w:val="0"/>
                <w:sz w:val="24"/>
              </w:rPr>
            </w:pPr>
            <w:r>
              <w:rPr>
                <w:kern w:val="0"/>
                <w:sz w:val="24"/>
              </w:rPr>
              <w:t>　</w:t>
            </w:r>
            <w:r>
              <w:rPr>
                <w:rFonts w:hint="eastAsia"/>
                <w:kern w:val="0"/>
                <w:sz w:val="24"/>
              </w:rPr>
              <w:t>5</w:t>
            </w:r>
          </w:p>
        </w:tc>
      </w:tr>
      <w:tr w14:paraId="5033EB61">
        <w:tblPrEx>
          <w:tblCellMar>
            <w:top w:w="0" w:type="dxa"/>
            <w:left w:w="108" w:type="dxa"/>
            <w:bottom w:w="0" w:type="dxa"/>
            <w:right w:w="108" w:type="dxa"/>
          </w:tblCellMar>
        </w:tblPrEx>
        <w:trPr>
          <w:trHeight w:val="1902" w:hRule="atLeast"/>
          <w:jc w:val="center"/>
        </w:trPr>
        <w:tc>
          <w:tcPr>
            <w:tcW w:w="681" w:type="dxa"/>
            <w:vMerge w:val="restart"/>
            <w:tcBorders>
              <w:top w:val="nil"/>
              <w:left w:val="single" w:color="auto" w:sz="4" w:space="0"/>
              <w:bottom w:val="single" w:color="000000" w:sz="4" w:space="0"/>
              <w:right w:val="single" w:color="auto" w:sz="4" w:space="0"/>
            </w:tcBorders>
            <w:noWrap w:val="0"/>
            <w:vAlign w:val="center"/>
          </w:tcPr>
          <w:p w14:paraId="3ADDAB17">
            <w:pPr>
              <w:widowControl/>
              <w:jc w:val="center"/>
              <w:rPr>
                <w:rFonts w:eastAsia="仿宋_GB2312"/>
                <w:kern w:val="0"/>
                <w:sz w:val="20"/>
                <w:szCs w:val="20"/>
              </w:rPr>
            </w:pPr>
            <w:r>
              <w:rPr>
                <w:rFonts w:eastAsia="仿宋_GB2312"/>
                <w:kern w:val="0"/>
                <w:sz w:val="20"/>
                <w:szCs w:val="20"/>
              </w:rPr>
              <w:t>产出及效率</w:t>
            </w:r>
          </w:p>
          <w:p w14:paraId="314A1326">
            <w:pPr>
              <w:widowControl/>
              <w:jc w:val="center"/>
              <w:rPr>
                <w:rFonts w:eastAsia="仿宋_GB2312"/>
                <w:kern w:val="0"/>
                <w:sz w:val="20"/>
                <w:szCs w:val="20"/>
              </w:rPr>
            </w:pPr>
          </w:p>
          <w:p w14:paraId="1B1861B6">
            <w:pPr>
              <w:widowControl/>
              <w:jc w:val="center"/>
              <w:rPr>
                <w:rFonts w:hint="eastAsia" w:eastAsia="仿宋_GB2312"/>
                <w:kern w:val="0"/>
                <w:sz w:val="20"/>
                <w:szCs w:val="20"/>
              </w:rPr>
            </w:pPr>
            <w:r>
              <w:rPr>
                <w:rFonts w:hint="eastAsia" w:eastAsia="仿宋_GB2312"/>
                <w:kern w:val="0"/>
                <w:sz w:val="20"/>
                <w:szCs w:val="20"/>
              </w:rPr>
              <w:t>（30分）</w:t>
            </w:r>
          </w:p>
        </w:tc>
        <w:tc>
          <w:tcPr>
            <w:tcW w:w="671" w:type="dxa"/>
            <w:tcBorders>
              <w:top w:val="nil"/>
              <w:left w:val="nil"/>
              <w:bottom w:val="single" w:color="auto" w:sz="4" w:space="0"/>
              <w:right w:val="single" w:color="auto" w:sz="4" w:space="0"/>
            </w:tcBorders>
            <w:noWrap w:val="0"/>
            <w:vAlign w:val="center"/>
          </w:tcPr>
          <w:p w14:paraId="5542FBB8">
            <w:pPr>
              <w:widowControl/>
              <w:jc w:val="center"/>
              <w:rPr>
                <w:rFonts w:eastAsia="仿宋_GB2312"/>
                <w:kern w:val="0"/>
                <w:sz w:val="20"/>
                <w:szCs w:val="20"/>
              </w:rPr>
            </w:pPr>
            <w:r>
              <w:rPr>
                <w:rFonts w:eastAsia="仿宋_GB2312"/>
                <w:kern w:val="0"/>
                <w:sz w:val="20"/>
                <w:szCs w:val="20"/>
              </w:rPr>
              <w:t>职责履行</w:t>
            </w:r>
          </w:p>
          <w:p w14:paraId="542FD059">
            <w:pPr>
              <w:widowControl/>
              <w:jc w:val="center"/>
              <w:rPr>
                <w:rFonts w:eastAsia="仿宋_GB2312"/>
                <w:kern w:val="0"/>
                <w:sz w:val="20"/>
                <w:szCs w:val="20"/>
              </w:rPr>
            </w:pPr>
          </w:p>
          <w:p w14:paraId="02090551">
            <w:pPr>
              <w:widowControl/>
              <w:jc w:val="center"/>
              <w:rPr>
                <w:rFonts w:hint="eastAsia" w:eastAsia="仿宋_GB2312"/>
                <w:kern w:val="0"/>
                <w:sz w:val="20"/>
                <w:szCs w:val="20"/>
              </w:rPr>
            </w:pPr>
            <w:r>
              <w:rPr>
                <w:rFonts w:hint="eastAsia" w:eastAsia="仿宋_GB2312"/>
                <w:kern w:val="0"/>
                <w:sz w:val="20"/>
                <w:szCs w:val="20"/>
              </w:rPr>
              <w:t>（8分）</w:t>
            </w:r>
          </w:p>
        </w:tc>
        <w:tc>
          <w:tcPr>
            <w:tcW w:w="758" w:type="dxa"/>
            <w:tcBorders>
              <w:top w:val="nil"/>
              <w:left w:val="nil"/>
              <w:bottom w:val="nil"/>
              <w:right w:val="single" w:color="auto" w:sz="4" w:space="0"/>
            </w:tcBorders>
            <w:noWrap w:val="0"/>
            <w:vAlign w:val="center"/>
          </w:tcPr>
          <w:p w14:paraId="20CDD8C8">
            <w:pPr>
              <w:widowControl/>
              <w:jc w:val="center"/>
              <w:rPr>
                <w:rFonts w:eastAsia="仿宋_GB2312"/>
                <w:kern w:val="0"/>
                <w:sz w:val="20"/>
                <w:szCs w:val="20"/>
              </w:rPr>
            </w:pPr>
            <w:r>
              <w:rPr>
                <w:rFonts w:eastAsia="仿宋_GB2312"/>
                <w:kern w:val="0"/>
                <w:sz w:val="20"/>
                <w:szCs w:val="20"/>
              </w:rPr>
              <w:t>重点工作实际完成率</w:t>
            </w:r>
          </w:p>
        </w:tc>
        <w:tc>
          <w:tcPr>
            <w:tcW w:w="438" w:type="dxa"/>
            <w:tcBorders>
              <w:top w:val="nil"/>
              <w:left w:val="nil"/>
              <w:bottom w:val="single" w:color="auto" w:sz="4" w:space="0"/>
              <w:right w:val="single" w:color="auto" w:sz="4" w:space="0"/>
            </w:tcBorders>
            <w:noWrap w:val="0"/>
            <w:vAlign w:val="center"/>
          </w:tcPr>
          <w:p w14:paraId="14224762">
            <w:pPr>
              <w:widowControl/>
              <w:jc w:val="center"/>
              <w:rPr>
                <w:rFonts w:eastAsia="仿宋_GB2312"/>
                <w:kern w:val="0"/>
                <w:sz w:val="20"/>
                <w:szCs w:val="20"/>
              </w:rPr>
            </w:pPr>
            <w:r>
              <w:rPr>
                <w:rFonts w:eastAsia="仿宋_GB2312"/>
                <w:kern w:val="0"/>
                <w:sz w:val="20"/>
                <w:szCs w:val="20"/>
              </w:rPr>
              <w:t>8</w:t>
            </w:r>
          </w:p>
        </w:tc>
        <w:tc>
          <w:tcPr>
            <w:tcW w:w="3250" w:type="dxa"/>
            <w:tcBorders>
              <w:top w:val="nil"/>
              <w:left w:val="nil"/>
              <w:bottom w:val="single" w:color="auto" w:sz="4" w:space="0"/>
              <w:right w:val="single" w:color="auto" w:sz="4" w:space="0"/>
            </w:tcBorders>
            <w:noWrap w:val="0"/>
            <w:vAlign w:val="center"/>
          </w:tcPr>
          <w:p w14:paraId="70BD63E9">
            <w:pPr>
              <w:widowControl/>
              <w:jc w:val="left"/>
              <w:rPr>
                <w:rFonts w:hint="eastAsia" w:eastAsia="仿宋_GB2312"/>
                <w:kern w:val="0"/>
                <w:sz w:val="20"/>
                <w:szCs w:val="20"/>
              </w:rPr>
            </w:pPr>
            <w:r>
              <w:rPr>
                <w:rFonts w:eastAsia="仿宋_GB2312"/>
                <w:kern w:val="0"/>
                <w:sz w:val="20"/>
                <w:szCs w:val="20"/>
              </w:rPr>
              <w:t>根据</w:t>
            </w:r>
            <w:r>
              <w:rPr>
                <w:rFonts w:hint="eastAsia" w:eastAsia="仿宋_GB2312"/>
                <w:kern w:val="0"/>
                <w:sz w:val="20"/>
                <w:szCs w:val="20"/>
              </w:rPr>
              <w:t>县</w:t>
            </w:r>
            <w:r>
              <w:rPr>
                <w:rFonts w:eastAsia="仿宋_GB2312"/>
                <w:kern w:val="0"/>
                <w:sz w:val="20"/>
                <w:szCs w:val="20"/>
              </w:rPr>
              <w:t>绩效办</w:t>
            </w:r>
            <w:r>
              <w:rPr>
                <w:rFonts w:hint="eastAsia" w:eastAsia="仿宋_GB2312"/>
                <w:kern w:val="0"/>
                <w:sz w:val="20"/>
                <w:szCs w:val="20"/>
              </w:rPr>
              <w:t>2022年</w:t>
            </w:r>
            <w:r>
              <w:rPr>
                <w:rFonts w:eastAsia="仿宋_GB2312"/>
                <w:kern w:val="0"/>
                <w:sz w:val="20"/>
                <w:szCs w:val="20"/>
              </w:rPr>
              <w:t>对各部门为民办实事和部门重点工程与重点工作考核分数折算。</w:t>
            </w:r>
          </w:p>
          <w:p w14:paraId="0915272F">
            <w:pPr>
              <w:widowControl/>
              <w:jc w:val="left"/>
              <w:rPr>
                <w:rFonts w:eastAsia="仿宋_GB2312"/>
                <w:kern w:val="0"/>
                <w:sz w:val="20"/>
                <w:szCs w:val="20"/>
              </w:rPr>
            </w:pPr>
            <w:r>
              <w:rPr>
                <w:rFonts w:eastAsia="仿宋_GB2312"/>
                <w:kern w:val="0"/>
                <w:sz w:val="20"/>
                <w:szCs w:val="20"/>
              </w:rPr>
              <w:t>该项得分=（绩效办对应部分考核得分/</w:t>
            </w:r>
            <w:r>
              <w:rPr>
                <w:rFonts w:hint="eastAsia" w:eastAsia="仿宋_GB2312"/>
                <w:kern w:val="0"/>
                <w:sz w:val="20"/>
                <w:szCs w:val="20"/>
              </w:rPr>
              <w:t>该部分总分</w:t>
            </w:r>
            <w:r>
              <w:rPr>
                <w:rFonts w:eastAsia="仿宋_GB2312"/>
                <w:kern w:val="0"/>
                <w:sz w:val="20"/>
                <w:szCs w:val="20"/>
              </w:rPr>
              <w:t>）</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2286" w:type="dxa"/>
            <w:tcBorders>
              <w:top w:val="nil"/>
              <w:left w:val="nil"/>
              <w:bottom w:val="single" w:color="auto" w:sz="4" w:space="0"/>
              <w:right w:val="single" w:color="auto" w:sz="4" w:space="0"/>
            </w:tcBorders>
            <w:noWrap w:val="0"/>
            <w:vAlign w:val="center"/>
          </w:tcPr>
          <w:p w14:paraId="75B51069">
            <w:pPr>
              <w:widowControl/>
              <w:jc w:val="left"/>
              <w:rPr>
                <w:rFonts w:eastAsia="仿宋_GB2312"/>
                <w:kern w:val="0"/>
                <w:sz w:val="20"/>
                <w:szCs w:val="20"/>
              </w:rPr>
            </w:pPr>
            <w:r>
              <w:rPr>
                <w:rFonts w:eastAsia="仿宋_GB2312"/>
                <w:kern w:val="0"/>
                <w:sz w:val="20"/>
                <w:szCs w:val="20"/>
              </w:rPr>
              <w:t>　</w:t>
            </w:r>
          </w:p>
        </w:tc>
        <w:tc>
          <w:tcPr>
            <w:tcW w:w="438" w:type="dxa"/>
            <w:tcBorders>
              <w:top w:val="nil"/>
              <w:left w:val="nil"/>
              <w:bottom w:val="single" w:color="auto" w:sz="4" w:space="0"/>
              <w:right w:val="single" w:color="auto" w:sz="4" w:space="0"/>
            </w:tcBorders>
            <w:noWrap w:val="0"/>
            <w:vAlign w:val="center"/>
          </w:tcPr>
          <w:p w14:paraId="7027B4C4">
            <w:pPr>
              <w:widowControl/>
              <w:jc w:val="left"/>
              <w:rPr>
                <w:kern w:val="0"/>
                <w:sz w:val="24"/>
              </w:rPr>
            </w:pPr>
            <w:r>
              <w:rPr>
                <w:rFonts w:hint="eastAsia"/>
                <w:kern w:val="0"/>
                <w:sz w:val="24"/>
              </w:rPr>
              <w:t>8</w:t>
            </w:r>
            <w:r>
              <w:rPr>
                <w:kern w:val="0"/>
                <w:sz w:val="24"/>
              </w:rPr>
              <w:t>　</w:t>
            </w:r>
          </w:p>
        </w:tc>
      </w:tr>
      <w:tr w14:paraId="468B4E35">
        <w:tblPrEx>
          <w:tblCellMar>
            <w:top w:w="0" w:type="dxa"/>
            <w:left w:w="108" w:type="dxa"/>
            <w:bottom w:w="0" w:type="dxa"/>
            <w:right w:w="108" w:type="dxa"/>
          </w:tblCellMar>
        </w:tblPrEx>
        <w:trPr>
          <w:trHeight w:val="844" w:hRule="atLeast"/>
          <w:jc w:val="center"/>
        </w:trPr>
        <w:tc>
          <w:tcPr>
            <w:tcW w:w="681" w:type="dxa"/>
            <w:vMerge w:val="continue"/>
            <w:tcBorders>
              <w:top w:val="nil"/>
              <w:left w:val="single" w:color="auto" w:sz="4" w:space="0"/>
              <w:bottom w:val="single" w:color="000000" w:sz="4" w:space="0"/>
              <w:right w:val="single" w:color="auto" w:sz="4" w:space="0"/>
            </w:tcBorders>
            <w:noWrap w:val="0"/>
            <w:vAlign w:val="center"/>
          </w:tcPr>
          <w:p w14:paraId="263F5F81">
            <w:pPr>
              <w:widowControl/>
              <w:jc w:val="left"/>
              <w:rPr>
                <w:rFonts w:eastAsia="仿宋_GB2312"/>
                <w:kern w:val="0"/>
                <w:sz w:val="20"/>
                <w:szCs w:val="20"/>
              </w:rPr>
            </w:pPr>
          </w:p>
        </w:tc>
        <w:tc>
          <w:tcPr>
            <w:tcW w:w="671" w:type="dxa"/>
            <w:vMerge w:val="restart"/>
            <w:tcBorders>
              <w:top w:val="nil"/>
              <w:left w:val="single" w:color="auto" w:sz="4" w:space="0"/>
              <w:bottom w:val="single" w:color="000000" w:sz="4" w:space="0"/>
              <w:right w:val="single" w:color="auto" w:sz="4" w:space="0"/>
            </w:tcBorders>
            <w:noWrap w:val="0"/>
            <w:vAlign w:val="center"/>
          </w:tcPr>
          <w:p w14:paraId="6986DDA0">
            <w:pPr>
              <w:widowControl/>
              <w:jc w:val="center"/>
              <w:rPr>
                <w:rFonts w:eastAsia="仿宋_GB2312"/>
                <w:kern w:val="0"/>
                <w:sz w:val="20"/>
                <w:szCs w:val="20"/>
              </w:rPr>
            </w:pPr>
            <w:r>
              <w:rPr>
                <w:rFonts w:eastAsia="仿宋_GB2312"/>
                <w:kern w:val="0"/>
                <w:sz w:val="20"/>
                <w:szCs w:val="20"/>
              </w:rPr>
              <w:t>履职 效益</w:t>
            </w:r>
          </w:p>
          <w:p w14:paraId="4B15DFB3">
            <w:pPr>
              <w:widowControl/>
              <w:jc w:val="center"/>
              <w:rPr>
                <w:rFonts w:eastAsia="仿宋_GB2312"/>
                <w:kern w:val="0"/>
                <w:sz w:val="20"/>
                <w:szCs w:val="20"/>
              </w:rPr>
            </w:pPr>
          </w:p>
          <w:p w14:paraId="3E1B1824">
            <w:pPr>
              <w:widowControl/>
              <w:jc w:val="center"/>
              <w:rPr>
                <w:rFonts w:hint="eastAsia" w:eastAsia="仿宋_GB2312"/>
                <w:kern w:val="0"/>
                <w:sz w:val="20"/>
                <w:szCs w:val="20"/>
              </w:rPr>
            </w:pPr>
            <w:r>
              <w:rPr>
                <w:rFonts w:hint="eastAsia" w:eastAsia="仿宋_GB2312"/>
                <w:kern w:val="0"/>
                <w:sz w:val="20"/>
                <w:szCs w:val="20"/>
              </w:rPr>
              <w:t>（22分）</w:t>
            </w:r>
          </w:p>
        </w:tc>
        <w:tc>
          <w:tcPr>
            <w:tcW w:w="758" w:type="dxa"/>
            <w:tcBorders>
              <w:top w:val="single" w:color="auto" w:sz="4" w:space="0"/>
              <w:left w:val="nil"/>
              <w:bottom w:val="single" w:color="auto" w:sz="4" w:space="0"/>
              <w:right w:val="single" w:color="auto" w:sz="4" w:space="0"/>
            </w:tcBorders>
            <w:noWrap w:val="0"/>
            <w:vAlign w:val="center"/>
          </w:tcPr>
          <w:p w14:paraId="65B72D3A">
            <w:pPr>
              <w:widowControl/>
              <w:jc w:val="center"/>
              <w:rPr>
                <w:rFonts w:eastAsia="仿宋_GB2312"/>
                <w:kern w:val="0"/>
                <w:sz w:val="20"/>
                <w:szCs w:val="20"/>
              </w:rPr>
            </w:pPr>
            <w:r>
              <w:rPr>
                <w:rFonts w:eastAsia="仿宋_GB2312"/>
                <w:kern w:val="0"/>
                <w:sz w:val="20"/>
                <w:szCs w:val="20"/>
              </w:rPr>
              <w:t>经济</w:t>
            </w:r>
          </w:p>
          <w:p w14:paraId="1AC23A6A">
            <w:pPr>
              <w:widowControl/>
              <w:jc w:val="center"/>
              <w:rPr>
                <w:rFonts w:eastAsia="仿宋_GB2312"/>
                <w:kern w:val="0"/>
                <w:sz w:val="20"/>
                <w:szCs w:val="20"/>
              </w:rPr>
            </w:pPr>
            <w:r>
              <w:rPr>
                <w:rFonts w:eastAsia="仿宋_GB2312"/>
                <w:kern w:val="0"/>
                <w:sz w:val="20"/>
                <w:szCs w:val="20"/>
              </w:rPr>
              <w:t>效益</w:t>
            </w:r>
          </w:p>
        </w:tc>
        <w:tc>
          <w:tcPr>
            <w:tcW w:w="438" w:type="dxa"/>
            <w:vMerge w:val="restart"/>
            <w:tcBorders>
              <w:top w:val="nil"/>
              <w:left w:val="single" w:color="auto" w:sz="4" w:space="0"/>
              <w:bottom w:val="nil"/>
              <w:right w:val="single" w:color="auto" w:sz="4" w:space="0"/>
            </w:tcBorders>
            <w:noWrap w:val="0"/>
            <w:vAlign w:val="center"/>
          </w:tcPr>
          <w:p w14:paraId="26C9906B">
            <w:pPr>
              <w:widowControl/>
              <w:jc w:val="center"/>
              <w:rPr>
                <w:rFonts w:eastAsia="仿宋_GB2312"/>
                <w:kern w:val="0"/>
                <w:sz w:val="20"/>
                <w:szCs w:val="20"/>
              </w:rPr>
            </w:pPr>
            <w:r>
              <w:rPr>
                <w:rFonts w:eastAsia="仿宋_GB2312"/>
                <w:kern w:val="0"/>
                <w:sz w:val="20"/>
                <w:szCs w:val="20"/>
              </w:rPr>
              <w:t>10</w:t>
            </w:r>
          </w:p>
        </w:tc>
        <w:tc>
          <w:tcPr>
            <w:tcW w:w="5536" w:type="dxa"/>
            <w:gridSpan w:val="2"/>
            <w:vMerge w:val="restart"/>
            <w:tcBorders>
              <w:top w:val="single" w:color="auto" w:sz="4" w:space="0"/>
              <w:left w:val="single" w:color="auto" w:sz="4" w:space="0"/>
              <w:bottom w:val="nil"/>
              <w:right w:val="single" w:color="000000" w:sz="4" w:space="0"/>
            </w:tcBorders>
            <w:noWrap w:val="0"/>
            <w:vAlign w:val="center"/>
          </w:tcPr>
          <w:p w14:paraId="70FE84AC">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438" w:type="dxa"/>
            <w:tcBorders>
              <w:top w:val="nil"/>
              <w:left w:val="nil"/>
              <w:bottom w:val="nil"/>
              <w:right w:val="single" w:color="auto" w:sz="4" w:space="0"/>
            </w:tcBorders>
            <w:noWrap w:val="0"/>
            <w:vAlign w:val="center"/>
          </w:tcPr>
          <w:p w14:paraId="364966D5">
            <w:pPr>
              <w:widowControl/>
              <w:jc w:val="left"/>
              <w:rPr>
                <w:kern w:val="0"/>
                <w:sz w:val="24"/>
              </w:rPr>
            </w:pPr>
            <w:r>
              <w:rPr>
                <w:rFonts w:hint="eastAsia"/>
                <w:kern w:val="0"/>
                <w:sz w:val="24"/>
              </w:rPr>
              <w:t>9</w:t>
            </w:r>
            <w:r>
              <w:rPr>
                <w:kern w:val="0"/>
                <w:sz w:val="24"/>
              </w:rPr>
              <w:t>　</w:t>
            </w:r>
          </w:p>
        </w:tc>
      </w:tr>
      <w:tr w14:paraId="2346AB65">
        <w:tblPrEx>
          <w:tblCellMar>
            <w:top w:w="0" w:type="dxa"/>
            <w:left w:w="108" w:type="dxa"/>
            <w:bottom w:w="0" w:type="dxa"/>
            <w:right w:w="108" w:type="dxa"/>
          </w:tblCellMar>
        </w:tblPrEx>
        <w:trPr>
          <w:trHeight w:val="769" w:hRule="atLeast"/>
          <w:jc w:val="center"/>
        </w:trPr>
        <w:tc>
          <w:tcPr>
            <w:tcW w:w="681" w:type="dxa"/>
            <w:vMerge w:val="continue"/>
            <w:tcBorders>
              <w:top w:val="nil"/>
              <w:left w:val="single" w:color="auto" w:sz="4" w:space="0"/>
              <w:bottom w:val="single" w:color="000000" w:sz="4" w:space="0"/>
              <w:right w:val="single" w:color="auto" w:sz="4" w:space="0"/>
            </w:tcBorders>
            <w:noWrap w:val="0"/>
            <w:vAlign w:val="center"/>
          </w:tcPr>
          <w:p w14:paraId="53C09E0F">
            <w:pPr>
              <w:widowControl/>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14:paraId="412EA65C">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14:paraId="71555697">
            <w:pPr>
              <w:widowControl/>
              <w:jc w:val="center"/>
              <w:rPr>
                <w:rFonts w:eastAsia="仿宋_GB2312"/>
                <w:kern w:val="0"/>
                <w:sz w:val="20"/>
                <w:szCs w:val="20"/>
              </w:rPr>
            </w:pPr>
            <w:r>
              <w:rPr>
                <w:rFonts w:eastAsia="仿宋_GB2312"/>
                <w:kern w:val="0"/>
                <w:sz w:val="20"/>
                <w:szCs w:val="20"/>
              </w:rPr>
              <w:t>社会</w:t>
            </w:r>
          </w:p>
          <w:p w14:paraId="145C21BA">
            <w:pPr>
              <w:widowControl/>
              <w:jc w:val="center"/>
              <w:rPr>
                <w:rFonts w:eastAsia="仿宋_GB2312"/>
                <w:kern w:val="0"/>
                <w:sz w:val="20"/>
                <w:szCs w:val="20"/>
              </w:rPr>
            </w:pPr>
            <w:r>
              <w:rPr>
                <w:rFonts w:eastAsia="仿宋_GB2312"/>
                <w:kern w:val="0"/>
                <w:sz w:val="20"/>
                <w:szCs w:val="20"/>
              </w:rPr>
              <w:t>效益</w:t>
            </w:r>
          </w:p>
        </w:tc>
        <w:tc>
          <w:tcPr>
            <w:tcW w:w="438" w:type="dxa"/>
            <w:vMerge w:val="continue"/>
            <w:tcBorders>
              <w:top w:val="nil"/>
              <w:left w:val="single" w:color="auto" w:sz="4" w:space="0"/>
              <w:bottom w:val="nil"/>
              <w:right w:val="single" w:color="auto" w:sz="4" w:space="0"/>
            </w:tcBorders>
            <w:noWrap w:val="0"/>
            <w:vAlign w:val="center"/>
          </w:tcPr>
          <w:p w14:paraId="4C788695">
            <w:pPr>
              <w:widowControl/>
              <w:jc w:val="left"/>
              <w:rPr>
                <w:rFonts w:eastAsia="仿宋_GB2312"/>
                <w:kern w:val="0"/>
                <w:sz w:val="20"/>
                <w:szCs w:val="20"/>
              </w:rPr>
            </w:pPr>
          </w:p>
        </w:tc>
        <w:tc>
          <w:tcPr>
            <w:tcW w:w="5536" w:type="dxa"/>
            <w:gridSpan w:val="2"/>
            <w:vMerge w:val="continue"/>
            <w:tcBorders>
              <w:top w:val="single" w:color="auto" w:sz="4" w:space="0"/>
              <w:left w:val="single" w:color="auto" w:sz="4" w:space="0"/>
              <w:bottom w:val="nil"/>
              <w:right w:val="single" w:color="000000" w:sz="4" w:space="0"/>
            </w:tcBorders>
            <w:noWrap w:val="0"/>
            <w:vAlign w:val="center"/>
          </w:tcPr>
          <w:p w14:paraId="5503F86B">
            <w:pPr>
              <w:widowControl/>
              <w:jc w:val="left"/>
              <w:rPr>
                <w:rFonts w:eastAsia="仿宋_GB2312"/>
                <w:kern w:val="0"/>
                <w:sz w:val="20"/>
                <w:szCs w:val="20"/>
              </w:rPr>
            </w:pPr>
          </w:p>
        </w:tc>
        <w:tc>
          <w:tcPr>
            <w:tcW w:w="438" w:type="dxa"/>
            <w:tcBorders>
              <w:top w:val="nil"/>
              <w:left w:val="nil"/>
              <w:bottom w:val="nil"/>
              <w:right w:val="single" w:color="auto" w:sz="4" w:space="0"/>
            </w:tcBorders>
            <w:noWrap w:val="0"/>
            <w:vAlign w:val="center"/>
          </w:tcPr>
          <w:p w14:paraId="1F6C02D3">
            <w:pPr>
              <w:widowControl/>
              <w:jc w:val="left"/>
              <w:rPr>
                <w:kern w:val="0"/>
                <w:sz w:val="24"/>
              </w:rPr>
            </w:pPr>
            <w:r>
              <w:rPr>
                <w:kern w:val="0"/>
                <w:sz w:val="24"/>
              </w:rPr>
              <w:t>　</w:t>
            </w:r>
          </w:p>
        </w:tc>
      </w:tr>
      <w:tr w14:paraId="7715A095">
        <w:tblPrEx>
          <w:tblCellMar>
            <w:top w:w="0" w:type="dxa"/>
            <w:left w:w="108" w:type="dxa"/>
            <w:bottom w:w="0" w:type="dxa"/>
            <w:right w:w="108" w:type="dxa"/>
          </w:tblCellMar>
        </w:tblPrEx>
        <w:trPr>
          <w:trHeight w:val="2616" w:hRule="atLeast"/>
          <w:jc w:val="center"/>
        </w:trPr>
        <w:tc>
          <w:tcPr>
            <w:tcW w:w="681" w:type="dxa"/>
            <w:vMerge w:val="continue"/>
            <w:tcBorders>
              <w:top w:val="nil"/>
              <w:left w:val="single" w:color="auto" w:sz="4" w:space="0"/>
              <w:bottom w:val="single" w:color="000000" w:sz="4" w:space="0"/>
              <w:right w:val="single" w:color="auto" w:sz="4" w:space="0"/>
            </w:tcBorders>
            <w:noWrap w:val="0"/>
            <w:vAlign w:val="center"/>
          </w:tcPr>
          <w:p w14:paraId="2A2982E0">
            <w:pPr>
              <w:widowControl/>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14:paraId="58C86854">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14:paraId="75C54E77">
            <w:pPr>
              <w:widowControl/>
              <w:jc w:val="center"/>
              <w:rPr>
                <w:rFonts w:eastAsia="仿宋_GB2312"/>
                <w:kern w:val="0"/>
                <w:sz w:val="20"/>
                <w:szCs w:val="20"/>
              </w:rPr>
            </w:pPr>
            <w:r>
              <w:rPr>
                <w:rFonts w:eastAsia="仿宋_GB2312"/>
                <w:kern w:val="0"/>
                <w:sz w:val="20"/>
                <w:szCs w:val="20"/>
              </w:rPr>
              <w:t>行政</w:t>
            </w:r>
          </w:p>
          <w:p w14:paraId="3C44C303">
            <w:pPr>
              <w:widowControl/>
              <w:jc w:val="center"/>
              <w:rPr>
                <w:rFonts w:eastAsia="仿宋_GB2312"/>
                <w:kern w:val="0"/>
                <w:sz w:val="20"/>
                <w:szCs w:val="20"/>
              </w:rPr>
            </w:pPr>
            <w:r>
              <w:rPr>
                <w:rFonts w:eastAsia="仿宋_GB2312"/>
                <w:kern w:val="0"/>
                <w:sz w:val="20"/>
                <w:szCs w:val="20"/>
              </w:rPr>
              <w:t>效能</w:t>
            </w:r>
          </w:p>
        </w:tc>
        <w:tc>
          <w:tcPr>
            <w:tcW w:w="438" w:type="dxa"/>
            <w:tcBorders>
              <w:top w:val="single" w:color="auto" w:sz="4" w:space="0"/>
              <w:left w:val="nil"/>
              <w:bottom w:val="single" w:color="auto" w:sz="4" w:space="0"/>
              <w:right w:val="single" w:color="auto" w:sz="4" w:space="0"/>
            </w:tcBorders>
            <w:noWrap w:val="0"/>
            <w:vAlign w:val="center"/>
          </w:tcPr>
          <w:p w14:paraId="2A395269">
            <w:pPr>
              <w:widowControl/>
              <w:jc w:val="center"/>
              <w:rPr>
                <w:rFonts w:eastAsia="仿宋_GB2312"/>
                <w:kern w:val="0"/>
                <w:sz w:val="20"/>
                <w:szCs w:val="20"/>
              </w:rPr>
            </w:pPr>
            <w:r>
              <w:rPr>
                <w:rFonts w:eastAsia="仿宋_GB2312"/>
                <w:kern w:val="0"/>
                <w:sz w:val="20"/>
                <w:szCs w:val="20"/>
              </w:rPr>
              <w:t>6</w:t>
            </w:r>
          </w:p>
        </w:tc>
        <w:tc>
          <w:tcPr>
            <w:tcW w:w="3250" w:type="dxa"/>
            <w:tcBorders>
              <w:top w:val="single" w:color="auto" w:sz="4" w:space="0"/>
              <w:left w:val="nil"/>
              <w:bottom w:val="single" w:color="auto" w:sz="4" w:space="0"/>
              <w:right w:val="single" w:color="auto" w:sz="4" w:space="0"/>
            </w:tcBorders>
            <w:noWrap w:val="0"/>
            <w:vAlign w:val="center"/>
          </w:tcPr>
          <w:p w14:paraId="7818D850">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促进部门改进文风会风，加强经费及资产管理，推动网上办事，提高行政效率，降低行政成本效果较好的计6分；一般3分；无效果或者效果不明显0分。</w:t>
            </w:r>
          </w:p>
        </w:tc>
        <w:tc>
          <w:tcPr>
            <w:tcW w:w="2286" w:type="dxa"/>
            <w:tcBorders>
              <w:top w:val="single" w:color="auto" w:sz="4" w:space="0"/>
              <w:left w:val="nil"/>
              <w:bottom w:val="single" w:color="auto" w:sz="4" w:space="0"/>
              <w:right w:val="single" w:color="auto" w:sz="4" w:space="0"/>
            </w:tcBorders>
            <w:noWrap w:val="0"/>
            <w:vAlign w:val="center"/>
          </w:tcPr>
          <w:p w14:paraId="1C9739A4">
            <w:pPr>
              <w:widowControl/>
              <w:jc w:val="left"/>
              <w:rPr>
                <w:rFonts w:eastAsia="仿宋_GB2312"/>
                <w:kern w:val="0"/>
                <w:sz w:val="20"/>
                <w:szCs w:val="20"/>
              </w:rPr>
            </w:pPr>
            <w:r>
              <w:rPr>
                <w:rFonts w:eastAsia="仿宋_GB2312"/>
                <w:kern w:val="0"/>
                <w:sz w:val="20"/>
                <w:szCs w:val="20"/>
              </w:rPr>
              <w:t>根据部门自评材料评定。</w:t>
            </w:r>
          </w:p>
        </w:tc>
        <w:tc>
          <w:tcPr>
            <w:tcW w:w="438" w:type="dxa"/>
            <w:tcBorders>
              <w:top w:val="single" w:color="auto" w:sz="4" w:space="0"/>
              <w:left w:val="nil"/>
              <w:bottom w:val="single" w:color="auto" w:sz="4" w:space="0"/>
              <w:right w:val="single" w:color="auto" w:sz="4" w:space="0"/>
            </w:tcBorders>
            <w:noWrap w:val="0"/>
            <w:vAlign w:val="center"/>
          </w:tcPr>
          <w:p w14:paraId="452AA104">
            <w:pPr>
              <w:widowControl/>
              <w:jc w:val="left"/>
              <w:rPr>
                <w:kern w:val="0"/>
                <w:sz w:val="24"/>
              </w:rPr>
            </w:pPr>
            <w:r>
              <w:rPr>
                <w:rFonts w:hint="eastAsia"/>
                <w:kern w:val="0"/>
                <w:sz w:val="24"/>
              </w:rPr>
              <w:t>6</w:t>
            </w:r>
          </w:p>
        </w:tc>
      </w:tr>
      <w:tr w14:paraId="5B577BA7">
        <w:tblPrEx>
          <w:tblCellMar>
            <w:top w:w="0" w:type="dxa"/>
            <w:left w:w="108" w:type="dxa"/>
            <w:bottom w:w="0" w:type="dxa"/>
            <w:right w:w="108" w:type="dxa"/>
          </w:tblCellMar>
        </w:tblPrEx>
        <w:trPr>
          <w:trHeight w:val="2299" w:hRule="atLeast"/>
          <w:jc w:val="center"/>
        </w:trPr>
        <w:tc>
          <w:tcPr>
            <w:tcW w:w="681" w:type="dxa"/>
            <w:vMerge w:val="continue"/>
            <w:tcBorders>
              <w:top w:val="nil"/>
              <w:left w:val="single" w:color="auto" w:sz="4" w:space="0"/>
              <w:bottom w:val="single" w:color="000000" w:sz="4" w:space="0"/>
              <w:right w:val="single" w:color="auto" w:sz="4" w:space="0"/>
            </w:tcBorders>
            <w:noWrap w:val="0"/>
            <w:vAlign w:val="center"/>
          </w:tcPr>
          <w:p w14:paraId="16502456">
            <w:pPr>
              <w:widowControl/>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14:paraId="5FF0DE55">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14:paraId="5D2E8C1C">
            <w:pPr>
              <w:widowControl/>
              <w:jc w:val="center"/>
              <w:rPr>
                <w:rFonts w:eastAsia="仿宋_GB2312"/>
                <w:kern w:val="0"/>
                <w:sz w:val="20"/>
                <w:szCs w:val="20"/>
              </w:rPr>
            </w:pPr>
            <w:r>
              <w:rPr>
                <w:rFonts w:eastAsia="仿宋_GB2312"/>
                <w:kern w:val="0"/>
                <w:sz w:val="20"/>
                <w:szCs w:val="20"/>
              </w:rPr>
              <w:t>社会公众或服务对象满意度</w:t>
            </w:r>
          </w:p>
        </w:tc>
        <w:tc>
          <w:tcPr>
            <w:tcW w:w="438" w:type="dxa"/>
            <w:tcBorders>
              <w:top w:val="nil"/>
              <w:left w:val="nil"/>
              <w:bottom w:val="single" w:color="auto" w:sz="4" w:space="0"/>
              <w:right w:val="single" w:color="auto" w:sz="4" w:space="0"/>
            </w:tcBorders>
            <w:noWrap w:val="0"/>
            <w:vAlign w:val="center"/>
          </w:tcPr>
          <w:p w14:paraId="59BD1F86">
            <w:pPr>
              <w:widowControl/>
              <w:jc w:val="center"/>
              <w:rPr>
                <w:rFonts w:eastAsia="仿宋_GB2312"/>
                <w:kern w:val="0"/>
                <w:sz w:val="20"/>
                <w:szCs w:val="20"/>
              </w:rPr>
            </w:pPr>
            <w:r>
              <w:rPr>
                <w:rFonts w:eastAsia="仿宋_GB2312"/>
                <w:kern w:val="0"/>
                <w:sz w:val="20"/>
                <w:szCs w:val="20"/>
              </w:rPr>
              <w:t>6</w:t>
            </w:r>
          </w:p>
        </w:tc>
        <w:tc>
          <w:tcPr>
            <w:tcW w:w="3250" w:type="dxa"/>
            <w:tcBorders>
              <w:top w:val="nil"/>
              <w:left w:val="nil"/>
              <w:bottom w:val="single" w:color="auto" w:sz="4" w:space="0"/>
              <w:right w:val="single" w:color="auto" w:sz="4" w:space="0"/>
            </w:tcBorders>
            <w:noWrap w:val="0"/>
            <w:vAlign w:val="center"/>
          </w:tcPr>
          <w:p w14:paraId="63B21C50">
            <w:pPr>
              <w:widowControl/>
              <w:jc w:val="left"/>
              <w:rPr>
                <w:rFonts w:hint="eastAsia" w:eastAsia="仿宋_GB2312"/>
                <w:kern w:val="0"/>
                <w:sz w:val="20"/>
                <w:szCs w:val="20"/>
              </w:rPr>
            </w:pPr>
            <w:r>
              <w:rPr>
                <w:rFonts w:eastAsia="仿宋_GB2312"/>
                <w:kern w:val="0"/>
                <w:sz w:val="20"/>
                <w:szCs w:val="20"/>
              </w:rPr>
              <w:t>90%（含）以上计6分；</w:t>
            </w:r>
          </w:p>
          <w:p w14:paraId="12C0C789">
            <w:pPr>
              <w:widowControl/>
              <w:jc w:val="left"/>
              <w:rPr>
                <w:rFonts w:hint="eastAsia" w:eastAsia="仿宋_GB2312"/>
                <w:kern w:val="0"/>
                <w:sz w:val="20"/>
                <w:szCs w:val="20"/>
              </w:rPr>
            </w:pPr>
            <w:r>
              <w:rPr>
                <w:rFonts w:eastAsia="仿宋_GB2312"/>
                <w:kern w:val="0"/>
                <w:sz w:val="20"/>
                <w:szCs w:val="20"/>
              </w:rPr>
              <w:t>80%（含）-90%，计4分；</w:t>
            </w:r>
          </w:p>
          <w:p w14:paraId="010F783D">
            <w:pPr>
              <w:widowControl/>
              <w:jc w:val="left"/>
              <w:rPr>
                <w:rFonts w:hint="eastAsia" w:eastAsia="仿宋_GB2312"/>
                <w:kern w:val="0"/>
                <w:sz w:val="20"/>
                <w:szCs w:val="20"/>
              </w:rPr>
            </w:pPr>
            <w:r>
              <w:rPr>
                <w:rFonts w:eastAsia="仿宋_GB2312"/>
                <w:kern w:val="0"/>
                <w:sz w:val="20"/>
                <w:szCs w:val="20"/>
              </w:rPr>
              <w:t>70%（含）-80%，计2分；</w:t>
            </w:r>
          </w:p>
          <w:p w14:paraId="06EE54B1">
            <w:pPr>
              <w:widowControl/>
              <w:jc w:val="left"/>
              <w:rPr>
                <w:rFonts w:eastAsia="仿宋_GB2312"/>
                <w:kern w:val="0"/>
                <w:sz w:val="20"/>
                <w:szCs w:val="20"/>
              </w:rPr>
            </w:pPr>
            <w:r>
              <w:rPr>
                <w:rFonts w:eastAsia="仿宋_GB2312"/>
                <w:kern w:val="0"/>
                <w:sz w:val="20"/>
                <w:szCs w:val="20"/>
              </w:rPr>
              <w:t>低于70%计0分。</w:t>
            </w:r>
          </w:p>
        </w:tc>
        <w:tc>
          <w:tcPr>
            <w:tcW w:w="2286" w:type="dxa"/>
            <w:tcBorders>
              <w:top w:val="nil"/>
              <w:left w:val="nil"/>
              <w:bottom w:val="single" w:color="auto" w:sz="4" w:space="0"/>
              <w:right w:val="single" w:color="auto" w:sz="4" w:space="0"/>
            </w:tcBorders>
            <w:noWrap w:val="0"/>
            <w:vAlign w:val="center"/>
          </w:tcPr>
          <w:p w14:paraId="36D697BC">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438" w:type="dxa"/>
            <w:tcBorders>
              <w:top w:val="nil"/>
              <w:left w:val="nil"/>
              <w:bottom w:val="single" w:color="auto" w:sz="4" w:space="0"/>
              <w:right w:val="single" w:color="auto" w:sz="4" w:space="0"/>
            </w:tcBorders>
            <w:noWrap w:val="0"/>
            <w:vAlign w:val="center"/>
          </w:tcPr>
          <w:p w14:paraId="0D2F8A7F">
            <w:pPr>
              <w:widowControl/>
              <w:jc w:val="left"/>
              <w:rPr>
                <w:kern w:val="0"/>
                <w:sz w:val="24"/>
              </w:rPr>
            </w:pPr>
            <w:r>
              <w:rPr>
                <w:rFonts w:hint="eastAsia"/>
                <w:kern w:val="0"/>
                <w:sz w:val="24"/>
              </w:rPr>
              <w:t>6</w:t>
            </w:r>
            <w:r>
              <w:rPr>
                <w:kern w:val="0"/>
                <w:sz w:val="24"/>
              </w:rPr>
              <w:t>　</w:t>
            </w:r>
          </w:p>
        </w:tc>
      </w:tr>
    </w:tbl>
    <w:p w14:paraId="00F7B776">
      <w:pPr>
        <w:jc w:val="left"/>
        <w:rPr>
          <w:rFonts w:eastAsia="黑体"/>
          <w:sz w:val="28"/>
          <w:szCs w:val="28"/>
        </w:rPr>
      </w:pPr>
      <w:r>
        <w:rPr>
          <w:rFonts w:eastAsia="黑体"/>
          <w:sz w:val="28"/>
          <w:szCs w:val="28"/>
        </w:rPr>
        <w:br w:type="page"/>
      </w:r>
      <w:r>
        <w:rPr>
          <w:rFonts w:hint="eastAsia" w:eastAsia="黑体"/>
          <w:sz w:val="24"/>
        </w:rPr>
        <w:t>附表2：</w:t>
      </w:r>
    </w:p>
    <w:p w14:paraId="701D9F72">
      <w:pPr>
        <w:spacing w:line="360" w:lineRule="auto"/>
        <w:jc w:val="center"/>
        <w:rPr>
          <w:rFonts w:eastAsia="方正小标宋_GBK"/>
          <w:kern w:val="0"/>
          <w:sz w:val="36"/>
          <w:szCs w:val="36"/>
        </w:rPr>
      </w:pPr>
      <w:bookmarkStart w:id="11" w:name="OLE_LINK11"/>
      <w:bookmarkStart w:id="12" w:name="OLE_LINK7"/>
      <w:bookmarkStart w:id="13" w:name="OLE_LINK8"/>
      <w:r>
        <w:rPr>
          <w:rFonts w:eastAsia="方正小标宋_GBK"/>
          <w:kern w:val="0"/>
          <w:sz w:val="36"/>
          <w:szCs w:val="36"/>
        </w:rPr>
        <w:t>部门</w:t>
      </w:r>
      <w:r>
        <w:rPr>
          <w:rFonts w:hint="eastAsia" w:eastAsia="方正小标宋_GBK"/>
          <w:kern w:val="0"/>
          <w:sz w:val="36"/>
          <w:szCs w:val="36"/>
        </w:rPr>
        <w:t>整体</w:t>
      </w:r>
      <w:r>
        <w:rPr>
          <w:rFonts w:eastAsia="方正小标宋_GBK"/>
          <w:kern w:val="0"/>
          <w:sz w:val="36"/>
          <w:szCs w:val="36"/>
        </w:rPr>
        <w:t>支出绩效评价基础数据表</w:t>
      </w:r>
    </w:p>
    <w:bookmarkEnd w:id="11"/>
    <w:bookmarkEnd w:id="12"/>
    <w:bookmarkEnd w:id="13"/>
    <w:p w14:paraId="08338E3B">
      <w:pPr>
        <w:spacing w:line="360" w:lineRule="auto"/>
        <w:jc w:val="left"/>
        <w:rPr>
          <w:rFonts w:eastAsia="仿宋_GB2312"/>
          <w:kern w:val="0"/>
          <w:sz w:val="24"/>
        </w:rPr>
      </w:pPr>
      <w:r>
        <w:rPr>
          <w:rFonts w:eastAsia="仿宋_GB2312"/>
          <w:kern w:val="0"/>
          <w:sz w:val="24"/>
        </w:rPr>
        <w:t>填报单位：</w:t>
      </w:r>
      <w:r>
        <w:rPr>
          <w:rFonts w:hint="eastAsia" w:eastAsia="仿宋_GB2312"/>
          <w:kern w:val="0"/>
          <w:sz w:val="24"/>
        </w:rPr>
        <w:t>祁东县农业技术服务中心   填报人：全青松            电话：</w:t>
      </w:r>
      <w:r>
        <w:rPr>
          <w:rFonts w:eastAsia="仿宋_GB2312"/>
          <w:kern w:val="0"/>
          <w:sz w:val="24"/>
        </w:rPr>
        <w:tab/>
      </w:r>
      <w:r>
        <w:rPr>
          <w:rFonts w:eastAsia="仿宋_GB2312"/>
          <w:kern w:val="0"/>
          <w:sz w:val="24"/>
        </w:rPr>
        <w:tab/>
      </w:r>
      <w:r>
        <w:rPr>
          <w:rFonts w:eastAsia="仿宋_GB2312"/>
          <w:kern w:val="0"/>
          <w:sz w:val="24"/>
        </w:rPr>
        <w:tab/>
      </w:r>
    </w:p>
    <w:tbl>
      <w:tblPr>
        <w:tblStyle w:val="9"/>
        <w:tblpPr w:leftFromText="180" w:rightFromText="180" w:vertAnchor="text" w:tblpXSpec="center" w:tblpY="1"/>
        <w:tblOverlap w:val="never"/>
        <w:tblW w:w="9464" w:type="dxa"/>
        <w:jc w:val="center"/>
        <w:tblLayout w:type="fixed"/>
        <w:tblCellMar>
          <w:top w:w="0" w:type="dxa"/>
          <w:left w:w="108" w:type="dxa"/>
          <w:bottom w:w="0" w:type="dxa"/>
          <w:right w:w="108" w:type="dxa"/>
        </w:tblCellMar>
      </w:tblPr>
      <w:tblGrid>
        <w:gridCol w:w="3354"/>
        <w:gridCol w:w="1189"/>
        <w:gridCol w:w="849"/>
        <w:gridCol w:w="885"/>
        <w:gridCol w:w="1350"/>
        <w:gridCol w:w="974"/>
        <w:gridCol w:w="863"/>
      </w:tblGrid>
      <w:tr w14:paraId="6F0B13F7">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14:paraId="797A08F9">
            <w:pPr>
              <w:widowControl/>
              <w:jc w:val="center"/>
              <w:rPr>
                <w:rFonts w:eastAsia="仿宋_GB2312"/>
                <w:kern w:val="0"/>
                <w:szCs w:val="21"/>
              </w:rPr>
            </w:pPr>
            <w:r>
              <w:rPr>
                <w:rFonts w:eastAsia="仿宋_GB2312"/>
                <w:kern w:val="0"/>
                <w:szCs w:val="21"/>
              </w:rPr>
              <w:t>财政供养人员情况</w:t>
            </w:r>
          </w:p>
        </w:tc>
        <w:tc>
          <w:tcPr>
            <w:tcW w:w="2038" w:type="dxa"/>
            <w:gridSpan w:val="2"/>
            <w:tcBorders>
              <w:top w:val="single" w:color="auto" w:sz="4" w:space="0"/>
              <w:left w:val="nil"/>
              <w:bottom w:val="single" w:color="auto" w:sz="4" w:space="0"/>
              <w:right w:val="single" w:color="auto" w:sz="4" w:space="0"/>
            </w:tcBorders>
            <w:noWrap w:val="0"/>
            <w:vAlign w:val="center"/>
          </w:tcPr>
          <w:p w14:paraId="4F1FDDC5">
            <w:pPr>
              <w:widowControl/>
              <w:jc w:val="center"/>
              <w:rPr>
                <w:rFonts w:eastAsia="仿宋_GB2312"/>
                <w:b/>
                <w:bCs/>
                <w:kern w:val="0"/>
                <w:szCs w:val="21"/>
              </w:rPr>
            </w:pPr>
            <w:r>
              <w:rPr>
                <w:rFonts w:eastAsia="仿宋_GB2312"/>
                <w:b/>
                <w:bCs/>
                <w:kern w:val="0"/>
                <w:szCs w:val="21"/>
              </w:rPr>
              <w:t>编制数</w:t>
            </w:r>
          </w:p>
        </w:tc>
        <w:tc>
          <w:tcPr>
            <w:tcW w:w="2235" w:type="dxa"/>
            <w:gridSpan w:val="2"/>
            <w:tcBorders>
              <w:top w:val="single" w:color="auto" w:sz="4" w:space="0"/>
              <w:left w:val="nil"/>
              <w:bottom w:val="single" w:color="auto" w:sz="4" w:space="0"/>
              <w:right w:val="single" w:color="auto" w:sz="4" w:space="0"/>
            </w:tcBorders>
            <w:noWrap w:val="0"/>
            <w:vAlign w:val="center"/>
          </w:tcPr>
          <w:p w14:paraId="3584E22B">
            <w:pPr>
              <w:widowControl/>
              <w:jc w:val="center"/>
              <w:rPr>
                <w:rFonts w:eastAsia="仿宋_GB2312"/>
                <w:b/>
                <w:bCs/>
                <w:kern w:val="0"/>
                <w:szCs w:val="21"/>
              </w:rPr>
            </w:pPr>
            <w:r>
              <w:rPr>
                <w:rFonts w:hint="eastAsia" w:eastAsia="仿宋_GB2312"/>
                <w:b/>
                <w:bCs/>
                <w:kern w:val="0"/>
                <w:szCs w:val="21"/>
              </w:rPr>
              <w:t>2023年</w:t>
            </w:r>
            <w:r>
              <w:rPr>
                <w:rFonts w:eastAsia="仿宋_GB2312"/>
                <w:b/>
                <w:bCs/>
                <w:kern w:val="0"/>
                <w:szCs w:val="21"/>
              </w:rPr>
              <w:t>实际在职人数</w:t>
            </w:r>
          </w:p>
        </w:tc>
        <w:tc>
          <w:tcPr>
            <w:tcW w:w="1837" w:type="dxa"/>
            <w:gridSpan w:val="2"/>
            <w:tcBorders>
              <w:top w:val="single" w:color="auto" w:sz="4" w:space="0"/>
              <w:left w:val="nil"/>
              <w:bottom w:val="single" w:color="auto" w:sz="4" w:space="0"/>
              <w:right w:val="single" w:color="auto" w:sz="4" w:space="0"/>
            </w:tcBorders>
            <w:noWrap w:val="0"/>
            <w:vAlign w:val="center"/>
          </w:tcPr>
          <w:p w14:paraId="14E4C1C8">
            <w:pPr>
              <w:widowControl/>
              <w:jc w:val="center"/>
              <w:rPr>
                <w:rFonts w:eastAsia="仿宋_GB2312"/>
                <w:b/>
                <w:bCs/>
                <w:kern w:val="0"/>
                <w:szCs w:val="21"/>
              </w:rPr>
            </w:pPr>
            <w:r>
              <w:rPr>
                <w:rFonts w:eastAsia="仿宋_GB2312"/>
                <w:b/>
                <w:bCs/>
                <w:kern w:val="0"/>
                <w:szCs w:val="21"/>
              </w:rPr>
              <w:t>控制率</w:t>
            </w:r>
          </w:p>
        </w:tc>
      </w:tr>
      <w:tr w14:paraId="0FC295FA">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14:paraId="3B413E07">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noWrap w:val="0"/>
            <w:vAlign w:val="center"/>
          </w:tcPr>
          <w:p w14:paraId="1895740D">
            <w:pPr>
              <w:widowControl/>
              <w:jc w:val="center"/>
              <w:rPr>
                <w:rFonts w:eastAsia="仿宋_GB2312"/>
                <w:kern w:val="0"/>
                <w:szCs w:val="21"/>
              </w:rPr>
            </w:pPr>
            <w:r>
              <w:rPr>
                <w:rFonts w:hint="eastAsia" w:eastAsia="仿宋_GB2312"/>
                <w:kern w:val="0"/>
                <w:szCs w:val="21"/>
              </w:rPr>
              <w:t>95</w:t>
            </w:r>
            <w:r>
              <w:rPr>
                <w:rFonts w:eastAsia="仿宋_GB2312"/>
                <w:kern w:val="0"/>
                <w:szCs w:val="21"/>
              </w:rPr>
              <w:t>　</w:t>
            </w:r>
          </w:p>
        </w:tc>
        <w:tc>
          <w:tcPr>
            <w:tcW w:w="2235" w:type="dxa"/>
            <w:gridSpan w:val="2"/>
            <w:tcBorders>
              <w:top w:val="single" w:color="auto" w:sz="4" w:space="0"/>
              <w:left w:val="nil"/>
              <w:bottom w:val="single" w:color="auto" w:sz="4" w:space="0"/>
              <w:right w:val="single" w:color="auto" w:sz="4" w:space="0"/>
            </w:tcBorders>
            <w:noWrap w:val="0"/>
            <w:vAlign w:val="center"/>
          </w:tcPr>
          <w:p w14:paraId="187CCCBF">
            <w:pPr>
              <w:widowControl/>
              <w:jc w:val="center"/>
              <w:rPr>
                <w:rFonts w:eastAsia="仿宋_GB2312"/>
                <w:kern w:val="0"/>
                <w:szCs w:val="21"/>
              </w:rPr>
            </w:pPr>
            <w:r>
              <w:rPr>
                <w:rFonts w:hint="eastAsia" w:eastAsia="仿宋_GB2312"/>
                <w:kern w:val="0"/>
                <w:szCs w:val="21"/>
              </w:rPr>
              <w:t>79</w:t>
            </w:r>
          </w:p>
        </w:tc>
        <w:tc>
          <w:tcPr>
            <w:tcW w:w="1837" w:type="dxa"/>
            <w:gridSpan w:val="2"/>
            <w:tcBorders>
              <w:top w:val="single" w:color="auto" w:sz="4" w:space="0"/>
              <w:left w:val="nil"/>
              <w:bottom w:val="single" w:color="auto" w:sz="4" w:space="0"/>
              <w:right w:val="single" w:color="auto" w:sz="4" w:space="0"/>
            </w:tcBorders>
            <w:noWrap w:val="0"/>
            <w:vAlign w:val="center"/>
          </w:tcPr>
          <w:p w14:paraId="48403FE4">
            <w:pPr>
              <w:widowControl/>
              <w:jc w:val="center"/>
              <w:rPr>
                <w:rFonts w:eastAsia="仿宋_GB2312"/>
                <w:kern w:val="0"/>
                <w:szCs w:val="21"/>
              </w:rPr>
            </w:pPr>
            <w:r>
              <w:rPr>
                <w:rFonts w:eastAsia="仿宋_GB2312"/>
                <w:kern w:val="0"/>
                <w:szCs w:val="21"/>
              </w:rPr>
              <w:t>　</w:t>
            </w:r>
          </w:p>
        </w:tc>
      </w:tr>
      <w:tr w14:paraId="4E6A0856">
        <w:tblPrEx>
          <w:tblCellMar>
            <w:top w:w="0" w:type="dxa"/>
            <w:left w:w="108" w:type="dxa"/>
            <w:bottom w:w="0" w:type="dxa"/>
            <w:right w:w="108" w:type="dxa"/>
          </w:tblCellMar>
        </w:tblPrEx>
        <w:trPr>
          <w:trHeight w:val="465"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D5CAD3F">
            <w:pPr>
              <w:widowControl/>
              <w:jc w:val="center"/>
              <w:rPr>
                <w:rFonts w:eastAsia="仿宋_GB2312"/>
                <w:kern w:val="0"/>
                <w:szCs w:val="21"/>
              </w:rPr>
            </w:pPr>
            <w:r>
              <w:rPr>
                <w:rFonts w:eastAsia="仿宋_GB2312"/>
                <w:kern w:val="0"/>
                <w:szCs w:val="21"/>
              </w:rPr>
              <w:t>经费控制情况</w:t>
            </w:r>
          </w:p>
        </w:tc>
        <w:tc>
          <w:tcPr>
            <w:tcW w:w="2038" w:type="dxa"/>
            <w:gridSpan w:val="2"/>
            <w:tcBorders>
              <w:top w:val="single" w:color="auto" w:sz="4" w:space="0"/>
              <w:left w:val="nil"/>
              <w:bottom w:val="single" w:color="auto" w:sz="4" w:space="0"/>
              <w:right w:val="single" w:color="000000" w:sz="4" w:space="0"/>
            </w:tcBorders>
            <w:noWrap w:val="0"/>
            <w:vAlign w:val="center"/>
          </w:tcPr>
          <w:p w14:paraId="0C601A56">
            <w:pPr>
              <w:widowControl/>
              <w:jc w:val="center"/>
              <w:rPr>
                <w:rFonts w:eastAsia="仿宋_GB2312"/>
                <w:b/>
                <w:bCs/>
                <w:kern w:val="0"/>
                <w:szCs w:val="21"/>
              </w:rPr>
            </w:pPr>
            <w:r>
              <w:rPr>
                <w:rFonts w:hint="eastAsia" w:eastAsia="仿宋_GB2312"/>
                <w:b/>
                <w:bCs/>
                <w:kern w:val="0"/>
                <w:szCs w:val="21"/>
              </w:rPr>
              <w:t>2022年</w:t>
            </w:r>
            <w:r>
              <w:rPr>
                <w:rFonts w:eastAsia="仿宋_GB2312"/>
                <w:b/>
                <w:bCs/>
                <w:kern w:val="0"/>
                <w:szCs w:val="21"/>
              </w:rPr>
              <w:t>决算数</w:t>
            </w:r>
          </w:p>
        </w:tc>
        <w:tc>
          <w:tcPr>
            <w:tcW w:w="2235" w:type="dxa"/>
            <w:gridSpan w:val="2"/>
            <w:tcBorders>
              <w:top w:val="single" w:color="auto" w:sz="4" w:space="0"/>
              <w:left w:val="nil"/>
              <w:bottom w:val="single" w:color="auto" w:sz="4" w:space="0"/>
              <w:right w:val="single" w:color="000000" w:sz="4" w:space="0"/>
            </w:tcBorders>
            <w:noWrap w:val="0"/>
            <w:vAlign w:val="center"/>
          </w:tcPr>
          <w:p w14:paraId="107000AD">
            <w:pPr>
              <w:widowControl/>
              <w:jc w:val="center"/>
              <w:rPr>
                <w:rFonts w:eastAsia="仿宋_GB2312"/>
                <w:b/>
                <w:bCs/>
                <w:kern w:val="0"/>
                <w:szCs w:val="21"/>
              </w:rPr>
            </w:pPr>
            <w:r>
              <w:rPr>
                <w:rFonts w:hint="eastAsia" w:eastAsia="仿宋_GB2312"/>
                <w:b/>
                <w:bCs/>
                <w:kern w:val="0"/>
                <w:szCs w:val="21"/>
              </w:rPr>
              <w:t>2023年</w:t>
            </w:r>
            <w:r>
              <w:rPr>
                <w:rFonts w:eastAsia="仿宋_GB2312"/>
                <w:b/>
                <w:bCs/>
                <w:kern w:val="0"/>
                <w:szCs w:val="21"/>
              </w:rPr>
              <w:t>预算数</w:t>
            </w:r>
          </w:p>
        </w:tc>
        <w:tc>
          <w:tcPr>
            <w:tcW w:w="1837" w:type="dxa"/>
            <w:gridSpan w:val="2"/>
            <w:tcBorders>
              <w:top w:val="single" w:color="auto" w:sz="4" w:space="0"/>
              <w:left w:val="nil"/>
              <w:bottom w:val="single" w:color="auto" w:sz="4" w:space="0"/>
              <w:right w:val="single" w:color="000000" w:sz="4" w:space="0"/>
            </w:tcBorders>
            <w:noWrap w:val="0"/>
            <w:vAlign w:val="center"/>
          </w:tcPr>
          <w:p w14:paraId="04F44121">
            <w:pPr>
              <w:widowControl/>
              <w:jc w:val="center"/>
              <w:rPr>
                <w:rFonts w:eastAsia="仿宋_GB2312"/>
                <w:b/>
                <w:bCs/>
                <w:kern w:val="0"/>
                <w:szCs w:val="21"/>
              </w:rPr>
            </w:pPr>
            <w:r>
              <w:rPr>
                <w:rFonts w:hint="eastAsia" w:eastAsia="仿宋_GB2312"/>
                <w:b/>
                <w:bCs/>
                <w:kern w:val="0"/>
                <w:szCs w:val="21"/>
              </w:rPr>
              <w:t>2023年</w:t>
            </w:r>
            <w:r>
              <w:rPr>
                <w:rFonts w:eastAsia="仿宋_GB2312"/>
                <w:b/>
                <w:bCs/>
                <w:kern w:val="0"/>
                <w:szCs w:val="21"/>
              </w:rPr>
              <w:t>决算数</w:t>
            </w:r>
          </w:p>
        </w:tc>
      </w:tr>
      <w:tr w14:paraId="7E0EDB19">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3E06B62">
            <w:pPr>
              <w:widowControl/>
              <w:jc w:val="left"/>
              <w:rPr>
                <w:rFonts w:eastAsia="仿宋_GB2312"/>
                <w:kern w:val="0"/>
                <w:szCs w:val="21"/>
              </w:rPr>
            </w:pPr>
            <w:r>
              <w:rPr>
                <w:rFonts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4136F757">
            <w:pPr>
              <w:widowControl/>
              <w:jc w:val="center"/>
              <w:rPr>
                <w:rFonts w:eastAsia="仿宋_GB2312"/>
                <w:kern w:val="0"/>
                <w:szCs w:val="21"/>
              </w:rPr>
            </w:pP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14:paraId="7232EF36">
            <w:pPr>
              <w:widowControl/>
              <w:jc w:val="center"/>
              <w:rPr>
                <w:rFonts w:eastAsia="仿宋_GB2312"/>
                <w:kern w:val="0"/>
                <w:szCs w:val="21"/>
              </w:rPr>
            </w:pP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14:paraId="3CD66B02">
            <w:pPr>
              <w:widowControl/>
              <w:jc w:val="center"/>
              <w:rPr>
                <w:rFonts w:eastAsia="仿宋_GB2312"/>
                <w:kern w:val="0"/>
                <w:szCs w:val="21"/>
              </w:rPr>
            </w:pPr>
            <w:r>
              <w:rPr>
                <w:rFonts w:eastAsia="仿宋_GB2312"/>
                <w:kern w:val="0"/>
                <w:szCs w:val="21"/>
              </w:rPr>
              <w:t>　</w:t>
            </w:r>
          </w:p>
        </w:tc>
      </w:tr>
      <w:tr w14:paraId="766CF290">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0C54767">
            <w:pPr>
              <w:widowControl/>
              <w:jc w:val="left"/>
              <w:rPr>
                <w:rFonts w:eastAsia="仿宋_GB2312"/>
                <w:kern w:val="0"/>
                <w:szCs w:val="21"/>
              </w:rPr>
            </w:pPr>
            <w:r>
              <w:rPr>
                <w:rFonts w:eastAsia="仿宋_GB2312"/>
                <w:kern w:val="0"/>
                <w:szCs w:val="21"/>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242A25A1">
            <w:pPr>
              <w:widowControl/>
              <w:jc w:val="center"/>
              <w:rPr>
                <w:rFonts w:eastAsia="仿宋_GB2312"/>
                <w:kern w:val="0"/>
                <w:szCs w:val="21"/>
              </w:rPr>
            </w:pPr>
            <w:r>
              <w:rPr>
                <w:rFonts w:eastAsia="仿宋_GB2312"/>
                <w:kern w:val="0"/>
                <w:szCs w:val="21"/>
              </w:rPr>
              <w:t>　</w:t>
            </w:r>
            <w:r>
              <w:rPr>
                <w:rFonts w:hint="eastAsia" w:eastAsia="仿宋_GB2312"/>
                <w:kern w:val="0"/>
                <w:szCs w:val="21"/>
              </w:rPr>
              <w:t>0</w:t>
            </w:r>
          </w:p>
        </w:tc>
        <w:tc>
          <w:tcPr>
            <w:tcW w:w="2235" w:type="dxa"/>
            <w:gridSpan w:val="2"/>
            <w:tcBorders>
              <w:top w:val="single" w:color="auto" w:sz="4" w:space="0"/>
              <w:left w:val="nil"/>
              <w:bottom w:val="single" w:color="auto" w:sz="4" w:space="0"/>
              <w:right w:val="single" w:color="000000" w:sz="4" w:space="0"/>
            </w:tcBorders>
            <w:noWrap w:val="0"/>
            <w:vAlign w:val="center"/>
          </w:tcPr>
          <w:p w14:paraId="02E3D6F0">
            <w:pPr>
              <w:widowControl/>
              <w:jc w:val="center"/>
              <w:rPr>
                <w:rFonts w:eastAsia="仿宋_GB2312"/>
                <w:kern w:val="0"/>
                <w:szCs w:val="21"/>
              </w:rPr>
            </w:pPr>
            <w:r>
              <w:rPr>
                <w:rFonts w:hint="eastAsia" w:eastAsia="仿宋_GB2312"/>
                <w:kern w:val="0"/>
                <w:szCs w:val="21"/>
              </w:rPr>
              <w:t>0</w:t>
            </w: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14:paraId="1B33A77F">
            <w:pPr>
              <w:widowControl/>
              <w:jc w:val="center"/>
              <w:rPr>
                <w:rFonts w:eastAsia="仿宋_GB2312"/>
                <w:kern w:val="0"/>
                <w:szCs w:val="21"/>
              </w:rPr>
            </w:pPr>
            <w:r>
              <w:rPr>
                <w:rFonts w:hint="eastAsia" w:eastAsia="仿宋_GB2312"/>
                <w:kern w:val="0"/>
                <w:szCs w:val="21"/>
              </w:rPr>
              <w:t>0</w:t>
            </w:r>
            <w:r>
              <w:rPr>
                <w:rFonts w:eastAsia="仿宋_GB2312"/>
                <w:kern w:val="0"/>
                <w:szCs w:val="21"/>
              </w:rPr>
              <w:t>　</w:t>
            </w:r>
          </w:p>
        </w:tc>
      </w:tr>
      <w:tr w14:paraId="2795265B">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87E527D">
            <w:pPr>
              <w:widowControl/>
              <w:jc w:val="left"/>
              <w:rPr>
                <w:rFonts w:eastAsia="仿宋_GB2312"/>
                <w:kern w:val="0"/>
                <w:szCs w:val="21"/>
              </w:rPr>
            </w:pPr>
            <w:r>
              <w:rPr>
                <w:rFonts w:eastAsia="仿宋_GB2312"/>
                <w:kern w:val="0"/>
                <w:szCs w:val="21"/>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14:paraId="1A7E2D73">
            <w:pPr>
              <w:widowControl/>
              <w:jc w:val="center"/>
              <w:rPr>
                <w:rFonts w:eastAsia="仿宋_GB2312"/>
                <w:kern w:val="0"/>
                <w:szCs w:val="21"/>
              </w:rPr>
            </w:pP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14:paraId="58C9DD61">
            <w:pPr>
              <w:widowControl/>
              <w:jc w:val="center"/>
              <w:rPr>
                <w:rFonts w:eastAsia="仿宋_GB2312"/>
                <w:kern w:val="0"/>
                <w:szCs w:val="21"/>
              </w:rPr>
            </w:pP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14:paraId="561A2426">
            <w:pPr>
              <w:widowControl/>
              <w:jc w:val="center"/>
              <w:rPr>
                <w:rFonts w:eastAsia="仿宋_GB2312"/>
                <w:kern w:val="0"/>
                <w:szCs w:val="21"/>
              </w:rPr>
            </w:pPr>
            <w:r>
              <w:rPr>
                <w:rFonts w:eastAsia="仿宋_GB2312"/>
                <w:kern w:val="0"/>
                <w:szCs w:val="21"/>
              </w:rPr>
              <w:t>　</w:t>
            </w:r>
          </w:p>
        </w:tc>
      </w:tr>
      <w:tr w14:paraId="32C746DD">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B0D22E4">
            <w:pPr>
              <w:widowControl/>
              <w:jc w:val="left"/>
              <w:rPr>
                <w:rFonts w:eastAsia="仿宋_GB2312"/>
                <w:kern w:val="0"/>
                <w:szCs w:val="21"/>
              </w:rPr>
            </w:pPr>
            <w:r>
              <w:rPr>
                <w:rFonts w:eastAsia="仿宋_GB2312"/>
                <w:kern w:val="0"/>
                <w:szCs w:val="21"/>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14:paraId="471B721F">
            <w:pPr>
              <w:widowControl/>
              <w:jc w:val="center"/>
              <w:rPr>
                <w:rFonts w:eastAsia="仿宋_GB2312"/>
                <w:kern w:val="0"/>
                <w:szCs w:val="21"/>
              </w:rPr>
            </w:pP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14:paraId="61745972">
            <w:pPr>
              <w:widowControl/>
              <w:jc w:val="center"/>
              <w:rPr>
                <w:rFonts w:eastAsia="仿宋_GB2312"/>
                <w:kern w:val="0"/>
                <w:szCs w:val="21"/>
              </w:rPr>
            </w:pP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14:paraId="7630D0B6">
            <w:pPr>
              <w:widowControl/>
              <w:jc w:val="center"/>
              <w:rPr>
                <w:rFonts w:eastAsia="仿宋_GB2312"/>
                <w:kern w:val="0"/>
                <w:szCs w:val="21"/>
              </w:rPr>
            </w:pPr>
            <w:r>
              <w:rPr>
                <w:rFonts w:eastAsia="仿宋_GB2312"/>
                <w:kern w:val="0"/>
                <w:szCs w:val="21"/>
              </w:rPr>
              <w:t>　</w:t>
            </w:r>
          </w:p>
        </w:tc>
      </w:tr>
      <w:tr w14:paraId="10B356B4">
        <w:tblPrEx>
          <w:tblCellMar>
            <w:top w:w="0" w:type="dxa"/>
            <w:left w:w="108" w:type="dxa"/>
            <w:bottom w:w="0" w:type="dxa"/>
            <w:right w:w="108" w:type="dxa"/>
          </w:tblCellMar>
        </w:tblPrEx>
        <w:trPr>
          <w:trHeight w:val="36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5C793CF">
            <w:pPr>
              <w:widowControl/>
              <w:jc w:val="left"/>
              <w:rPr>
                <w:rFonts w:eastAsia="仿宋_GB2312"/>
                <w:kern w:val="0"/>
                <w:szCs w:val="21"/>
              </w:rPr>
            </w:pPr>
            <w:r>
              <w:rPr>
                <w:rFonts w:eastAsia="仿宋_GB2312"/>
                <w:kern w:val="0"/>
                <w:szCs w:val="21"/>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5A529752">
            <w:pPr>
              <w:widowControl/>
              <w:jc w:val="center"/>
              <w:rPr>
                <w:rFonts w:eastAsia="仿宋_GB2312"/>
                <w:kern w:val="0"/>
                <w:szCs w:val="21"/>
              </w:rPr>
            </w:pPr>
            <w:r>
              <w:rPr>
                <w:rFonts w:hint="eastAsia" w:eastAsia="仿宋_GB2312"/>
                <w:kern w:val="0"/>
                <w:szCs w:val="21"/>
              </w:rPr>
              <w:t>0</w:t>
            </w: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14:paraId="0A1BC01E">
            <w:pPr>
              <w:widowControl/>
              <w:jc w:val="center"/>
              <w:rPr>
                <w:rFonts w:eastAsia="仿宋_GB2312"/>
                <w:kern w:val="0"/>
                <w:szCs w:val="21"/>
              </w:rPr>
            </w:pPr>
            <w:r>
              <w:rPr>
                <w:rFonts w:hint="eastAsia" w:eastAsia="仿宋_GB2312"/>
                <w:kern w:val="0"/>
                <w:szCs w:val="21"/>
              </w:rPr>
              <w:t>0</w:t>
            </w: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14:paraId="2DF93FA3">
            <w:pPr>
              <w:widowControl/>
              <w:jc w:val="center"/>
              <w:rPr>
                <w:rFonts w:eastAsia="仿宋_GB2312"/>
                <w:kern w:val="0"/>
                <w:szCs w:val="21"/>
              </w:rPr>
            </w:pPr>
            <w:r>
              <w:rPr>
                <w:rFonts w:hint="eastAsia" w:eastAsia="仿宋_GB2312"/>
                <w:kern w:val="0"/>
                <w:szCs w:val="21"/>
              </w:rPr>
              <w:t>0</w:t>
            </w:r>
            <w:r>
              <w:rPr>
                <w:rFonts w:eastAsia="仿宋_GB2312"/>
                <w:kern w:val="0"/>
                <w:szCs w:val="21"/>
              </w:rPr>
              <w:t>　</w:t>
            </w:r>
          </w:p>
        </w:tc>
      </w:tr>
      <w:tr w14:paraId="5710CC54">
        <w:tblPrEx>
          <w:tblCellMar>
            <w:top w:w="0" w:type="dxa"/>
            <w:left w:w="108" w:type="dxa"/>
            <w:bottom w:w="0" w:type="dxa"/>
            <w:right w:w="108" w:type="dxa"/>
          </w:tblCellMar>
        </w:tblPrEx>
        <w:trPr>
          <w:trHeight w:val="30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2DEE925">
            <w:pPr>
              <w:widowControl/>
              <w:jc w:val="left"/>
              <w:rPr>
                <w:rFonts w:eastAsia="仿宋_GB2312"/>
                <w:kern w:val="0"/>
                <w:szCs w:val="21"/>
              </w:rPr>
            </w:pPr>
            <w:r>
              <w:rPr>
                <w:rFonts w:eastAsia="仿宋_GB2312"/>
                <w:kern w:val="0"/>
                <w:szCs w:val="21"/>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14:paraId="1B5DD2FB">
            <w:pPr>
              <w:widowControl/>
              <w:jc w:val="center"/>
              <w:rPr>
                <w:rFonts w:eastAsia="仿宋_GB2312"/>
                <w:kern w:val="0"/>
                <w:szCs w:val="21"/>
              </w:rPr>
            </w:pPr>
            <w:r>
              <w:rPr>
                <w:rFonts w:hint="eastAsia" w:eastAsia="仿宋_GB2312"/>
                <w:kern w:val="0"/>
                <w:szCs w:val="21"/>
              </w:rPr>
              <w:t>0.5</w:t>
            </w:r>
          </w:p>
        </w:tc>
        <w:tc>
          <w:tcPr>
            <w:tcW w:w="2235" w:type="dxa"/>
            <w:gridSpan w:val="2"/>
            <w:tcBorders>
              <w:top w:val="single" w:color="auto" w:sz="4" w:space="0"/>
              <w:left w:val="nil"/>
              <w:bottom w:val="single" w:color="auto" w:sz="4" w:space="0"/>
              <w:right w:val="single" w:color="000000" w:sz="4" w:space="0"/>
            </w:tcBorders>
            <w:noWrap w:val="0"/>
            <w:vAlign w:val="center"/>
          </w:tcPr>
          <w:p w14:paraId="34953999">
            <w:pPr>
              <w:widowControl/>
              <w:jc w:val="center"/>
              <w:rPr>
                <w:rFonts w:eastAsia="仿宋_GB2312"/>
                <w:kern w:val="0"/>
                <w:szCs w:val="21"/>
              </w:rPr>
            </w:pPr>
            <w:r>
              <w:rPr>
                <w:rFonts w:hint="eastAsia" w:eastAsia="仿宋_GB2312"/>
                <w:kern w:val="0"/>
                <w:szCs w:val="21"/>
              </w:rPr>
              <w:t>1.5</w:t>
            </w:r>
          </w:p>
        </w:tc>
        <w:tc>
          <w:tcPr>
            <w:tcW w:w="1837" w:type="dxa"/>
            <w:gridSpan w:val="2"/>
            <w:tcBorders>
              <w:top w:val="single" w:color="auto" w:sz="4" w:space="0"/>
              <w:left w:val="nil"/>
              <w:bottom w:val="single" w:color="auto" w:sz="4" w:space="0"/>
              <w:right w:val="single" w:color="000000" w:sz="4" w:space="0"/>
            </w:tcBorders>
            <w:noWrap w:val="0"/>
            <w:vAlign w:val="center"/>
          </w:tcPr>
          <w:p w14:paraId="6B7F03FD">
            <w:pPr>
              <w:widowControl/>
              <w:jc w:val="center"/>
              <w:rPr>
                <w:rFonts w:eastAsia="仿宋_GB2312"/>
                <w:kern w:val="0"/>
                <w:szCs w:val="21"/>
              </w:rPr>
            </w:pPr>
            <w:r>
              <w:rPr>
                <w:rFonts w:hint="eastAsia" w:eastAsia="仿宋_GB2312"/>
                <w:kern w:val="0"/>
                <w:szCs w:val="21"/>
              </w:rPr>
              <w:t>0.86</w:t>
            </w:r>
          </w:p>
        </w:tc>
      </w:tr>
      <w:tr w14:paraId="7DA321AA">
        <w:tblPrEx>
          <w:tblCellMar>
            <w:top w:w="0" w:type="dxa"/>
            <w:left w:w="108" w:type="dxa"/>
            <w:bottom w:w="0" w:type="dxa"/>
            <w:right w:w="108" w:type="dxa"/>
          </w:tblCellMar>
        </w:tblPrEx>
        <w:trPr>
          <w:trHeight w:val="32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A535765">
            <w:pPr>
              <w:widowControl/>
              <w:jc w:val="left"/>
              <w:rPr>
                <w:rFonts w:eastAsia="仿宋_GB2312"/>
                <w:kern w:val="0"/>
                <w:szCs w:val="21"/>
              </w:rPr>
            </w:pPr>
            <w:r>
              <w:rPr>
                <w:rFonts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14:paraId="23FF1829">
            <w:pPr>
              <w:widowControl/>
              <w:jc w:val="center"/>
              <w:rPr>
                <w:rFonts w:eastAsia="仿宋_GB2312"/>
                <w:kern w:val="0"/>
                <w:szCs w:val="21"/>
              </w:rPr>
            </w:pP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14:paraId="6BE4F097">
            <w:pPr>
              <w:widowControl/>
              <w:jc w:val="center"/>
              <w:rPr>
                <w:rFonts w:eastAsia="仿宋_GB2312"/>
                <w:kern w:val="0"/>
                <w:szCs w:val="21"/>
              </w:rPr>
            </w:pP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14:paraId="03E343FA">
            <w:pPr>
              <w:widowControl/>
              <w:jc w:val="center"/>
              <w:rPr>
                <w:rFonts w:eastAsia="仿宋_GB2312"/>
                <w:kern w:val="0"/>
                <w:szCs w:val="21"/>
              </w:rPr>
            </w:pPr>
            <w:r>
              <w:rPr>
                <w:rFonts w:eastAsia="仿宋_GB2312"/>
                <w:kern w:val="0"/>
                <w:szCs w:val="21"/>
              </w:rPr>
              <w:t>　</w:t>
            </w:r>
          </w:p>
        </w:tc>
      </w:tr>
      <w:tr w14:paraId="417261B2">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B85E80B">
            <w:pPr>
              <w:widowControl/>
              <w:jc w:val="left"/>
              <w:rPr>
                <w:rFonts w:eastAsia="仿宋_GB2312"/>
                <w:kern w:val="0"/>
                <w:szCs w:val="21"/>
              </w:rPr>
            </w:pPr>
            <w:r>
              <w:rPr>
                <w:rFonts w:eastAsia="仿宋_GB2312"/>
                <w:kern w:val="0"/>
                <w:szCs w:val="21"/>
              </w:rPr>
              <w:t xml:space="preserve">  1、业务工作专项</w:t>
            </w:r>
            <w:r>
              <w:rPr>
                <w:rFonts w:hint="eastAsia" w:eastAsia="仿宋_GB2312"/>
                <w:kern w:val="0"/>
                <w:szCs w:val="21"/>
              </w:rPr>
              <w:t>(一个项目一行)</w:t>
            </w:r>
          </w:p>
        </w:tc>
        <w:tc>
          <w:tcPr>
            <w:tcW w:w="2038" w:type="dxa"/>
            <w:gridSpan w:val="2"/>
            <w:tcBorders>
              <w:top w:val="single" w:color="auto" w:sz="4" w:space="0"/>
              <w:left w:val="nil"/>
              <w:bottom w:val="single" w:color="auto" w:sz="4" w:space="0"/>
              <w:right w:val="single" w:color="000000" w:sz="4" w:space="0"/>
            </w:tcBorders>
            <w:noWrap w:val="0"/>
            <w:vAlign w:val="center"/>
          </w:tcPr>
          <w:p w14:paraId="45967E1B">
            <w:pPr>
              <w:widowControl/>
              <w:jc w:val="center"/>
              <w:rPr>
                <w:rFonts w:eastAsia="仿宋_GB2312"/>
                <w:kern w:val="0"/>
                <w:szCs w:val="21"/>
              </w:rPr>
            </w:pP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14:paraId="22EA311C">
            <w:pPr>
              <w:widowControl/>
              <w:jc w:val="center"/>
              <w:rPr>
                <w:rFonts w:eastAsia="仿宋_GB2312"/>
                <w:kern w:val="0"/>
                <w:szCs w:val="21"/>
              </w:rPr>
            </w:pP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14:paraId="3093C76F">
            <w:pPr>
              <w:widowControl/>
              <w:jc w:val="center"/>
              <w:rPr>
                <w:rFonts w:eastAsia="仿宋_GB2312"/>
                <w:kern w:val="0"/>
                <w:szCs w:val="21"/>
              </w:rPr>
            </w:pPr>
            <w:r>
              <w:rPr>
                <w:rFonts w:eastAsia="仿宋_GB2312"/>
                <w:kern w:val="0"/>
                <w:szCs w:val="21"/>
              </w:rPr>
              <w:t>　</w:t>
            </w:r>
          </w:p>
        </w:tc>
      </w:tr>
      <w:tr w14:paraId="25F64A4E">
        <w:tblPrEx>
          <w:tblCellMar>
            <w:top w:w="0" w:type="dxa"/>
            <w:left w:w="108" w:type="dxa"/>
            <w:bottom w:w="0" w:type="dxa"/>
            <w:right w:w="108" w:type="dxa"/>
          </w:tblCellMar>
        </w:tblPrEx>
        <w:trPr>
          <w:trHeight w:val="215"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CBCC2E9">
            <w:pPr>
              <w:widowControl/>
              <w:jc w:val="left"/>
              <w:rPr>
                <w:rFonts w:ascii="仿宋_GB2312" w:eastAsia="仿宋_GB2312"/>
                <w:kern w:val="0"/>
                <w:szCs w:val="21"/>
              </w:rPr>
            </w:pPr>
            <w:r>
              <w:rPr>
                <w:rFonts w:hint="eastAsia" w:ascii="仿宋_GB2312" w:eastAsia="仿宋_GB2312"/>
                <w:kern w:val="0"/>
                <w:szCs w:val="21"/>
              </w:rPr>
              <w:t>一，中央农机合作社建设资金</w:t>
            </w:r>
          </w:p>
        </w:tc>
        <w:tc>
          <w:tcPr>
            <w:tcW w:w="2038" w:type="dxa"/>
            <w:gridSpan w:val="2"/>
            <w:tcBorders>
              <w:top w:val="single" w:color="auto" w:sz="4" w:space="0"/>
              <w:left w:val="nil"/>
              <w:bottom w:val="single" w:color="auto" w:sz="4" w:space="0"/>
              <w:right w:val="single" w:color="000000" w:sz="4" w:space="0"/>
            </w:tcBorders>
            <w:noWrap w:val="0"/>
            <w:vAlign w:val="center"/>
          </w:tcPr>
          <w:p w14:paraId="4EE4BFC0">
            <w:pPr>
              <w:widowControl/>
              <w:jc w:val="center"/>
              <w:rPr>
                <w:rFonts w:eastAsia="仿宋_GB2312"/>
                <w:kern w:val="0"/>
                <w:szCs w:val="21"/>
              </w:rPr>
            </w:pPr>
            <w:r>
              <w:rPr>
                <w:rFonts w:hint="eastAsia" w:eastAsia="仿宋_GB2312"/>
                <w:kern w:val="0"/>
                <w:szCs w:val="21"/>
              </w:rPr>
              <w:t>0</w:t>
            </w:r>
          </w:p>
        </w:tc>
        <w:tc>
          <w:tcPr>
            <w:tcW w:w="2235" w:type="dxa"/>
            <w:gridSpan w:val="2"/>
            <w:tcBorders>
              <w:top w:val="single" w:color="auto" w:sz="4" w:space="0"/>
              <w:left w:val="nil"/>
              <w:bottom w:val="single" w:color="auto" w:sz="4" w:space="0"/>
              <w:right w:val="single" w:color="000000" w:sz="4" w:space="0"/>
            </w:tcBorders>
            <w:noWrap w:val="0"/>
            <w:vAlign w:val="center"/>
          </w:tcPr>
          <w:p w14:paraId="2AF82B50">
            <w:pPr>
              <w:widowControl/>
              <w:jc w:val="center"/>
              <w:rPr>
                <w:rFonts w:eastAsia="仿宋_GB2312"/>
                <w:kern w:val="0"/>
                <w:szCs w:val="21"/>
              </w:rPr>
            </w:pPr>
            <w:r>
              <w:rPr>
                <w:rFonts w:hint="eastAsia" w:eastAsia="仿宋_GB2312"/>
                <w:kern w:val="0"/>
                <w:szCs w:val="21"/>
              </w:rPr>
              <w:t>0</w:t>
            </w:r>
          </w:p>
        </w:tc>
        <w:tc>
          <w:tcPr>
            <w:tcW w:w="1837" w:type="dxa"/>
            <w:gridSpan w:val="2"/>
            <w:tcBorders>
              <w:top w:val="single" w:color="auto" w:sz="4" w:space="0"/>
              <w:left w:val="nil"/>
              <w:bottom w:val="single" w:color="auto" w:sz="4" w:space="0"/>
              <w:right w:val="single" w:color="000000" w:sz="4" w:space="0"/>
            </w:tcBorders>
            <w:noWrap w:val="0"/>
            <w:vAlign w:val="center"/>
          </w:tcPr>
          <w:p w14:paraId="6353EC39">
            <w:pPr>
              <w:widowControl/>
              <w:jc w:val="center"/>
              <w:rPr>
                <w:rFonts w:eastAsia="仿宋_GB2312"/>
                <w:kern w:val="0"/>
                <w:szCs w:val="21"/>
              </w:rPr>
            </w:pPr>
            <w:r>
              <w:rPr>
                <w:rFonts w:hint="eastAsia" w:eastAsia="仿宋_GB2312"/>
                <w:kern w:val="0"/>
                <w:szCs w:val="21"/>
              </w:rPr>
              <w:t>45</w:t>
            </w:r>
          </w:p>
        </w:tc>
      </w:tr>
      <w:tr w14:paraId="4FB3A018">
        <w:tblPrEx>
          <w:tblCellMar>
            <w:top w:w="0" w:type="dxa"/>
            <w:left w:w="108" w:type="dxa"/>
            <w:bottom w:w="0" w:type="dxa"/>
            <w:right w:w="108" w:type="dxa"/>
          </w:tblCellMar>
        </w:tblPrEx>
        <w:trPr>
          <w:trHeight w:val="215"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3E0FACB">
            <w:pPr>
              <w:widowControl/>
              <w:jc w:val="left"/>
              <w:rPr>
                <w:rFonts w:hint="eastAsia" w:ascii="仿宋_GB2312" w:eastAsia="仿宋_GB2312"/>
                <w:kern w:val="0"/>
                <w:szCs w:val="21"/>
              </w:rPr>
            </w:pPr>
            <w:r>
              <w:rPr>
                <w:rFonts w:hint="eastAsia" w:ascii="仿宋_GB2312" w:eastAsia="仿宋_GB2312"/>
                <w:kern w:val="0"/>
                <w:szCs w:val="21"/>
              </w:rPr>
              <w:t>二，基层农技推广体系和建设资金</w:t>
            </w:r>
          </w:p>
        </w:tc>
        <w:tc>
          <w:tcPr>
            <w:tcW w:w="2038" w:type="dxa"/>
            <w:gridSpan w:val="2"/>
            <w:tcBorders>
              <w:top w:val="single" w:color="auto" w:sz="4" w:space="0"/>
              <w:left w:val="nil"/>
              <w:bottom w:val="single" w:color="auto" w:sz="4" w:space="0"/>
              <w:right w:val="single" w:color="000000" w:sz="4" w:space="0"/>
            </w:tcBorders>
            <w:noWrap w:val="0"/>
            <w:vAlign w:val="center"/>
          </w:tcPr>
          <w:p w14:paraId="2B6EE31A">
            <w:pPr>
              <w:widowControl/>
              <w:jc w:val="center"/>
              <w:rPr>
                <w:rFonts w:hint="eastAsia" w:eastAsia="仿宋_GB2312"/>
                <w:kern w:val="0"/>
                <w:szCs w:val="21"/>
              </w:rPr>
            </w:pPr>
            <w:r>
              <w:rPr>
                <w:rFonts w:hint="eastAsia" w:eastAsia="仿宋_GB2312"/>
                <w:kern w:val="0"/>
                <w:szCs w:val="21"/>
              </w:rPr>
              <w:t>77.08</w:t>
            </w:r>
          </w:p>
        </w:tc>
        <w:tc>
          <w:tcPr>
            <w:tcW w:w="2235" w:type="dxa"/>
            <w:gridSpan w:val="2"/>
            <w:tcBorders>
              <w:top w:val="single" w:color="auto" w:sz="4" w:space="0"/>
              <w:left w:val="nil"/>
              <w:bottom w:val="single" w:color="auto" w:sz="4" w:space="0"/>
              <w:right w:val="single" w:color="000000" w:sz="4" w:space="0"/>
            </w:tcBorders>
            <w:noWrap w:val="0"/>
            <w:vAlign w:val="center"/>
          </w:tcPr>
          <w:p w14:paraId="5DB19290">
            <w:pPr>
              <w:widowControl/>
              <w:jc w:val="center"/>
              <w:rPr>
                <w:rFonts w:hint="eastAsia" w:eastAsia="仿宋_GB2312"/>
                <w:kern w:val="0"/>
                <w:szCs w:val="21"/>
              </w:rPr>
            </w:pPr>
            <w:r>
              <w:rPr>
                <w:rFonts w:hint="eastAsia" w:eastAsia="仿宋_GB2312"/>
                <w:kern w:val="0"/>
                <w:szCs w:val="21"/>
              </w:rPr>
              <w:t>0</w:t>
            </w:r>
          </w:p>
        </w:tc>
        <w:tc>
          <w:tcPr>
            <w:tcW w:w="1837" w:type="dxa"/>
            <w:gridSpan w:val="2"/>
            <w:tcBorders>
              <w:top w:val="single" w:color="auto" w:sz="4" w:space="0"/>
              <w:left w:val="nil"/>
              <w:bottom w:val="single" w:color="auto" w:sz="4" w:space="0"/>
              <w:right w:val="single" w:color="000000" w:sz="4" w:space="0"/>
            </w:tcBorders>
            <w:noWrap w:val="0"/>
            <w:vAlign w:val="center"/>
          </w:tcPr>
          <w:p w14:paraId="40969FD7">
            <w:pPr>
              <w:widowControl/>
              <w:jc w:val="center"/>
              <w:rPr>
                <w:rFonts w:hint="eastAsia" w:eastAsia="仿宋_GB2312"/>
                <w:kern w:val="0"/>
                <w:szCs w:val="21"/>
              </w:rPr>
            </w:pPr>
            <w:r>
              <w:rPr>
                <w:rFonts w:hint="eastAsia" w:eastAsia="仿宋_GB2312"/>
                <w:kern w:val="0"/>
                <w:szCs w:val="21"/>
              </w:rPr>
              <w:t>99.67</w:t>
            </w:r>
          </w:p>
        </w:tc>
      </w:tr>
      <w:tr w14:paraId="374B6F7A">
        <w:tblPrEx>
          <w:tblCellMar>
            <w:top w:w="0" w:type="dxa"/>
            <w:left w:w="108" w:type="dxa"/>
            <w:bottom w:w="0" w:type="dxa"/>
            <w:right w:w="108" w:type="dxa"/>
          </w:tblCellMar>
        </w:tblPrEx>
        <w:trPr>
          <w:trHeight w:val="215"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AE376A0">
            <w:pPr>
              <w:widowControl/>
              <w:jc w:val="left"/>
              <w:rPr>
                <w:rFonts w:hint="eastAsia" w:ascii="仿宋_GB2312" w:eastAsia="仿宋_GB2312"/>
                <w:kern w:val="0"/>
                <w:szCs w:val="21"/>
              </w:rPr>
            </w:pPr>
            <w:r>
              <w:rPr>
                <w:rFonts w:hint="eastAsia" w:ascii="仿宋_GB2312" w:eastAsia="仿宋_GB2312"/>
                <w:kern w:val="0"/>
                <w:szCs w:val="21"/>
              </w:rPr>
              <w:t>三，省级农机购置补贴装备创新研发经费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52BC486B">
            <w:pPr>
              <w:widowControl/>
              <w:jc w:val="center"/>
              <w:rPr>
                <w:rFonts w:hint="eastAsia" w:eastAsia="仿宋_GB2312"/>
                <w:kern w:val="0"/>
                <w:szCs w:val="21"/>
              </w:rPr>
            </w:pPr>
            <w:r>
              <w:rPr>
                <w:rFonts w:hint="eastAsia" w:eastAsia="仿宋_GB2312"/>
                <w:kern w:val="0"/>
                <w:szCs w:val="21"/>
              </w:rPr>
              <w:t>2.11</w:t>
            </w:r>
          </w:p>
        </w:tc>
        <w:tc>
          <w:tcPr>
            <w:tcW w:w="2235" w:type="dxa"/>
            <w:gridSpan w:val="2"/>
            <w:tcBorders>
              <w:top w:val="single" w:color="auto" w:sz="4" w:space="0"/>
              <w:left w:val="nil"/>
              <w:bottom w:val="single" w:color="auto" w:sz="4" w:space="0"/>
              <w:right w:val="single" w:color="000000" w:sz="4" w:space="0"/>
            </w:tcBorders>
            <w:noWrap w:val="0"/>
            <w:vAlign w:val="center"/>
          </w:tcPr>
          <w:p w14:paraId="4B499EC8">
            <w:pPr>
              <w:widowControl/>
              <w:jc w:val="center"/>
              <w:rPr>
                <w:rFonts w:hint="eastAsia"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0"/>
            <w:vAlign w:val="center"/>
          </w:tcPr>
          <w:p w14:paraId="7E5DE89D">
            <w:pPr>
              <w:widowControl/>
              <w:jc w:val="center"/>
              <w:rPr>
                <w:rFonts w:hint="eastAsia" w:eastAsia="仿宋_GB2312"/>
                <w:kern w:val="0"/>
                <w:szCs w:val="21"/>
              </w:rPr>
            </w:pPr>
            <w:r>
              <w:rPr>
                <w:rFonts w:hint="eastAsia" w:eastAsia="仿宋_GB2312"/>
                <w:kern w:val="0"/>
                <w:szCs w:val="21"/>
              </w:rPr>
              <w:t>5.15</w:t>
            </w:r>
          </w:p>
        </w:tc>
      </w:tr>
      <w:tr w14:paraId="33123514">
        <w:tblPrEx>
          <w:tblCellMar>
            <w:top w:w="0" w:type="dxa"/>
            <w:left w:w="108" w:type="dxa"/>
            <w:bottom w:w="0" w:type="dxa"/>
            <w:right w:w="108" w:type="dxa"/>
          </w:tblCellMar>
        </w:tblPrEx>
        <w:trPr>
          <w:trHeight w:val="215"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B669AB9">
            <w:pPr>
              <w:widowControl/>
              <w:jc w:val="left"/>
              <w:rPr>
                <w:rFonts w:eastAsia="仿宋_GB2312"/>
                <w:kern w:val="0"/>
                <w:szCs w:val="21"/>
              </w:rPr>
            </w:pPr>
            <w:r>
              <w:rPr>
                <w:rFonts w:eastAsia="仿宋_GB2312"/>
                <w:kern w:val="0"/>
                <w:szCs w:val="21"/>
              </w:rPr>
              <w:t xml:space="preserve">  2、运行维护专项</w:t>
            </w:r>
            <w:r>
              <w:rPr>
                <w:rFonts w:hint="eastAsia" w:eastAsia="仿宋_GB2312"/>
                <w:kern w:val="0"/>
                <w:szCs w:val="21"/>
              </w:rPr>
              <w:t>(一个项目一行)</w:t>
            </w:r>
          </w:p>
        </w:tc>
        <w:tc>
          <w:tcPr>
            <w:tcW w:w="2038" w:type="dxa"/>
            <w:gridSpan w:val="2"/>
            <w:tcBorders>
              <w:top w:val="single" w:color="auto" w:sz="4" w:space="0"/>
              <w:left w:val="nil"/>
              <w:bottom w:val="single" w:color="auto" w:sz="4" w:space="0"/>
              <w:right w:val="single" w:color="000000" w:sz="4" w:space="0"/>
            </w:tcBorders>
            <w:noWrap w:val="0"/>
            <w:vAlign w:val="center"/>
          </w:tcPr>
          <w:p w14:paraId="1AA7ACD3">
            <w:pPr>
              <w:widowControl/>
              <w:jc w:val="center"/>
              <w:rPr>
                <w:rFonts w:hint="eastAsia"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0"/>
            <w:vAlign w:val="center"/>
          </w:tcPr>
          <w:p w14:paraId="4D2BD935">
            <w:pPr>
              <w:widowControl/>
              <w:jc w:val="center"/>
              <w:rPr>
                <w:rFonts w:hint="eastAsia"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0"/>
            <w:vAlign w:val="center"/>
          </w:tcPr>
          <w:p w14:paraId="34F5A6BD">
            <w:pPr>
              <w:widowControl/>
              <w:jc w:val="center"/>
              <w:rPr>
                <w:rFonts w:hint="eastAsia" w:eastAsia="仿宋_GB2312"/>
                <w:kern w:val="0"/>
                <w:szCs w:val="21"/>
              </w:rPr>
            </w:pPr>
          </w:p>
        </w:tc>
      </w:tr>
      <w:tr w14:paraId="041B0D75">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E90CBA7">
            <w:pPr>
              <w:widowControl/>
              <w:jc w:val="left"/>
              <w:rPr>
                <w:rFonts w:hint="eastAsia" w:ascii="仿宋_GB2312" w:eastAsia="仿宋_GB2312"/>
                <w:kern w:val="0"/>
                <w:szCs w:val="21"/>
              </w:rPr>
            </w:pPr>
            <w:r>
              <w:rPr>
                <w:rFonts w:hint="eastAsia" w:ascii="仿宋_GB2312" w:eastAsia="仿宋_GB2312"/>
                <w:kern w:val="0"/>
                <w:szCs w:val="21"/>
              </w:rPr>
              <w:t>一，机插机抛作业补贴</w:t>
            </w:r>
          </w:p>
        </w:tc>
        <w:tc>
          <w:tcPr>
            <w:tcW w:w="2038" w:type="dxa"/>
            <w:gridSpan w:val="2"/>
            <w:tcBorders>
              <w:top w:val="single" w:color="auto" w:sz="4" w:space="0"/>
              <w:left w:val="nil"/>
              <w:bottom w:val="single" w:color="auto" w:sz="4" w:space="0"/>
              <w:right w:val="single" w:color="000000" w:sz="4" w:space="0"/>
            </w:tcBorders>
            <w:noWrap w:val="0"/>
            <w:vAlign w:val="center"/>
          </w:tcPr>
          <w:p w14:paraId="52928E69">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0"/>
            <w:vAlign w:val="center"/>
          </w:tcPr>
          <w:p w14:paraId="3C7882C1">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0"/>
            <w:vAlign w:val="center"/>
          </w:tcPr>
          <w:p w14:paraId="460CDFFF">
            <w:pPr>
              <w:widowControl/>
              <w:jc w:val="center"/>
              <w:rPr>
                <w:rFonts w:eastAsia="仿宋_GB2312"/>
                <w:kern w:val="0"/>
                <w:szCs w:val="21"/>
              </w:rPr>
            </w:pPr>
            <w:r>
              <w:rPr>
                <w:rFonts w:hint="eastAsia" w:eastAsia="仿宋_GB2312"/>
                <w:kern w:val="0"/>
                <w:szCs w:val="21"/>
              </w:rPr>
              <w:t>55.17</w:t>
            </w:r>
          </w:p>
        </w:tc>
      </w:tr>
      <w:tr w14:paraId="6DA97F41">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88CEC8C">
            <w:pPr>
              <w:widowControl/>
              <w:jc w:val="left"/>
              <w:rPr>
                <w:rFonts w:eastAsia="仿宋_GB2312"/>
                <w:kern w:val="0"/>
                <w:szCs w:val="21"/>
              </w:rPr>
            </w:pPr>
            <w:r>
              <w:rPr>
                <w:rFonts w:hint="eastAsia" w:ascii="仿宋_GB2312" w:eastAsia="仿宋_GB2312"/>
                <w:kern w:val="0"/>
                <w:szCs w:val="21"/>
              </w:rPr>
              <w:t>二，农机购置补贴资金</w:t>
            </w:r>
          </w:p>
        </w:tc>
        <w:tc>
          <w:tcPr>
            <w:tcW w:w="2038" w:type="dxa"/>
            <w:gridSpan w:val="2"/>
            <w:tcBorders>
              <w:top w:val="single" w:color="auto" w:sz="4" w:space="0"/>
              <w:left w:val="nil"/>
              <w:bottom w:val="single" w:color="auto" w:sz="4" w:space="0"/>
              <w:right w:val="single" w:color="000000" w:sz="4" w:space="0"/>
            </w:tcBorders>
            <w:noWrap w:val="0"/>
            <w:vAlign w:val="center"/>
          </w:tcPr>
          <w:p w14:paraId="1BBF3E33">
            <w:pPr>
              <w:widowControl/>
              <w:jc w:val="center"/>
              <w:rPr>
                <w:rFonts w:eastAsia="仿宋_GB2312"/>
                <w:kern w:val="0"/>
                <w:szCs w:val="21"/>
              </w:rPr>
            </w:pPr>
            <w:r>
              <w:rPr>
                <w:rFonts w:hint="eastAsia" w:eastAsia="仿宋_GB2312"/>
                <w:kern w:val="0"/>
                <w:szCs w:val="21"/>
              </w:rPr>
              <w:t>638.83</w:t>
            </w: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14:paraId="169BBBBA">
            <w:pPr>
              <w:widowControl/>
              <w:jc w:val="center"/>
              <w:rPr>
                <w:rFonts w:eastAsia="仿宋_GB2312"/>
                <w:kern w:val="0"/>
                <w:szCs w:val="21"/>
              </w:rPr>
            </w:pPr>
            <w:r>
              <w:rPr>
                <w:rFonts w:hint="eastAsia" w:eastAsia="仿宋_GB2312"/>
                <w:kern w:val="0"/>
                <w:szCs w:val="21"/>
              </w:rPr>
              <w:t>0</w:t>
            </w: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14:paraId="6B5414CB">
            <w:pPr>
              <w:widowControl/>
              <w:jc w:val="center"/>
              <w:rPr>
                <w:rFonts w:eastAsia="仿宋_GB2312"/>
                <w:kern w:val="0"/>
                <w:szCs w:val="21"/>
              </w:rPr>
            </w:pPr>
            <w:r>
              <w:rPr>
                <w:rFonts w:hint="eastAsia" w:eastAsia="仿宋_GB2312"/>
                <w:kern w:val="0"/>
                <w:szCs w:val="21"/>
              </w:rPr>
              <w:t>1606.05</w:t>
            </w:r>
            <w:r>
              <w:rPr>
                <w:rFonts w:eastAsia="仿宋_GB2312"/>
                <w:kern w:val="0"/>
                <w:szCs w:val="21"/>
              </w:rPr>
              <w:t>　</w:t>
            </w:r>
          </w:p>
        </w:tc>
      </w:tr>
      <w:tr w14:paraId="0428DF51">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5096A76">
            <w:pPr>
              <w:widowControl/>
              <w:ind w:firstLine="105" w:firstLineChars="50"/>
              <w:jc w:val="left"/>
              <w:rPr>
                <w:rFonts w:eastAsia="仿宋_GB2312"/>
                <w:kern w:val="0"/>
                <w:szCs w:val="21"/>
              </w:rPr>
            </w:pPr>
            <w:r>
              <w:rPr>
                <w:rFonts w:hint="eastAsia" w:eastAsia="仿宋_GB2312"/>
                <w:kern w:val="0"/>
                <w:szCs w:val="21"/>
              </w:rPr>
              <w:t>3、县级专项资金（一个专项一行）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14:paraId="52812753">
            <w:pPr>
              <w:widowControl/>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0"/>
            <w:vAlign w:val="center"/>
          </w:tcPr>
          <w:p w14:paraId="418DC926">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0"/>
            <w:vAlign w:val="center"/>
          </w:tcPr>
          <w:p w14:paraId="07F03DCE">
            <w:pPr>
              <w:widowControl/>
              <w:jc w:val="center"/>
              <w:rPr>
                <w:rFonts w:eastAsia="仿宋_GB2312"/>
                <w:kern w:val="0"/>
                <w:szCs w:val="21"/>
              </w:rPr>
            </w:pPr>
          </w:p>
        </w:tc>
      </w:tr>
      <w:tr w14:paraId="0BD8F082">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F8876CF">
            <w:pPr>
              <w:widowControl/>
              <w:numPr>
                <w:ilvl w:val="0"/>
                <w:numId w:val="6"/>
              </w:numPr>
              <w:rPr>
                <w:rFonts w:eastAsia="仿宋_GB2312"/>
                <w:kern w:val="0"/>
                <w:szCs w:val="21"/>
              </w:rPr>
            </w:pPr>
            <w:r>
              <w:rPr>
                <w:rFonts w:hint="eastAsia" w:eastAsia="仿宋_GB2312"/>
                <w:kern w:val="0"/>
                <w:szCs w:val="21"/>
              </w:rPr>
              <w:t>农机安全经费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7D412A83">
            <w:pPr>
              <w:widowControl/>
              <w:jc w:val="center"/>
              <w:rPr>
                <w:rFonts w:eastAsia="仿宋_GB2312"/>
                <w:kern w:val="0"/>
                <w:szCs w:val="21"/>
              </w:rPr>
            </w:pPr>
            <w:r>
              <w:rPr>
                <w:rFonts w:hint="eastAsia" w:eastAsia="仿宋_GB2312"/>
                <w:kern w:val="0"/>
                <w:szCs w:val="21"/>
              </w:rPr>
              <w:t>12.27</w:t>
            </w:r>
          </w:p>
        </w:tc>
        <w:tc>
          <w:tcPr>
            <w:tcW w:w="2235" w:type="dxa"/>
            <w:gridSpan w:val="2"/>
            <w:tcBorders>
              <w:top w:val="single" w:color="auto" w:sz="4" w:space="0"/>
              <w:left w:val="nil"/>
              <w:bottom w:val="single" w:color="auto" w:sz="4" w:space="0"/>
              <w:right w:val="single" w:color="000000" w:sz="4" w:space="0"/>
            </w:tcBorders>
            <w:noWrap w:val="0"/>
            <w:vAlign w:val="center"/>
          </w:tcPr>
          <w:p w14:paraId="06A16052">
            <w:pPr>
              <w:widowControl/>
              <w:jc w:val="center"/>
              <w:rPr>
                <w:rFonts w:eastAsia="仿宋_GB2312"/>
                <w:kern w:val="0"/>
                <w:szCs w:val="21"/>
              </w:rPr>
            </w:pPr>
            <w:r>
              <w:rPr>
                <w:rFonts w:hint="eastAsia" w:eastAsia="仿宋_GB2312"/>
                <w:kern w:val="0"/>
                <w:szCs w:val="21"/>
              </w:rPr>
              <w:t>18</w:t>
            </w: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14:paraId="594AFE13">
            <w:pPr>
              <w:widowControl/>
              <w:jc w:val="center"/>
              <w:rPr>
                <w:rFonts w:eastAsia="仿宋_GB2312"/>
                <w:kern w:val="0"/>
                <w:szCs w:val="21"/>
              </w:rPr>
            </w:pPr>
            <w:r>
              <w:rPr>
                <w:rFonts w:hint="eastAsia" w:eastAsia="仿宋_GB2312"/>
                <w:kern w:val="0"/>
                <w:szCs w:val="21"/>
              </w:rPr>
              <w:t>25.18</w:t>
            </w:r>
            <w:r>
              <w:rPr>
                <w:rFonts w:eastAsia="仿宋_GB2312"/>
                <w:kern w:val="0"/>
                <w:szCs w:val="21"/>
              </w:rPr>
              <w:t>　</w:t>
            </w:r>
          </w:p>
        </w:tc>
      </w:tr>
      <w:tr w14:paraId="0DED40C6">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1AEC13C">
            <w:pPr>
              <w:widowControl/>
              <w:numPr>
                <w:ilvl w:val="0"/>
                <w:numId w:val="6"/>
              </w:numPr>
              <w:rPr>
                <w:rFonts w:hint="eastAsia" w:eastAsia="仿宋_GB2312"/>
                <w:kern w:val="0"/>
                <w:szCs w:val="21"/>
              </w:rPr>
            </w:pPr>
            <w:r>
              <w:rPr>
                <w:rFonts w:hint="eastAsia" w:eastAsia="仿宋_GB2312"/>
                <w:kern w:val="0"/>
                <w:szCs w:val="21"/>
              </w:rPr>
              <w:t>农机购置补贴工作经费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1A409BC5">
            <w:pPr>
              <w:widowControl/>
              <w:jc w:val="center"/>
              <w:rPr>
                <w:rFonts w:eastAsia="仿宋_GB2312"/>
                <w:kern w:val="0"/>
                <w:szCs w:val="21"/>
              </w:rPr>
            </w:pPr>
            <w:r>
              <w:rPr>
                <w:rFonts w:hint="eastAsia" w:eastAsia="仿宋_GB2312"/>
                <w:kern w:val="0"/>
                <w:szCs w:val="21"/>
              </w:rPr>
              <w:t>4.61</w:t>
            </w:r>
          </w:p>
        </w:tc>
        <w:tc>
          <w:tcPr>
            <w:tcW w:w="2235" w:type="dxa"/>
            <w:gridSpan w:val="2"/>
            <w:tcBorders>
              <w:top w:val="single" w:color="auto" w:sz="4" w:space="0"/>
              <w:left w:val="nil"/>
              <w:bottom w:val="single" w:color="auto" w:sz="4" w:space="0"/>
              <w:right w:val="single" w:color="000000" w:sz="4" w:space="0"/>
            </w:tcBorders>
            <w:noWrap w:val="0"/>
            <w:vAlign w:val="center"/>
          </w:tcPr>
          <w:p w14:paraId="74355EC2">
            <w:pPr>
              <w:widowControl/>
              <w:jc w:val="center"/>
              <w:rPr>
                <w:rFonts w:eastAsia="仿宋_GB2312"/>
                <w:kern w:val="0"/>
                <w:szCs w:val="21"/>
              </w:rPr>
            </w:pPr>
            <w:r>
              <w:rPr>
                <w:rFonts w:hint="eastAsia" w:eastAsia="仿宋_GB2312"/>
                <w:kern w:val="0"/>
                <w:szCs w:val="21"/>
              </w:rPr>
              <w:t>6</w:t>
            </w:r>
          </w:p>
        </w:tc>
        <w:tc>
          <w:tcPr>
            <w:tcW w:w="1837" w:type="dxa"/>
            <w:gridSpan w:val="2"/>
            <w:tcBorders>
              <w:top w:val="single" w:color="auto" w:sz="4" w:space="0"/>
              <w:left w:val="nil"/>
              <w:bottom w:val="single" w:color="auto" w:sz="4" w:space="0"/>
              <w:right w:val="single" w:color="000000" w:sz="4" w:space="0"/>
            </w:tcBorders>
            <w:noWrap w:val="0"/>
            <w:vAlign w:val="center"/>
          </w:tcPr>
          <w:p w14:paraId="0F1DA7F1">
            <w:pPr>
              <w:widowControl/>
              <w:jc w:val="center"/>
              <w:rPr>
                <w:rFonts w:eastAsia="仿宋_GB2312"/>
                <w:kern w:val="0"/>
                <w:szCs w:val="21"/>
              </w:rPr>
            </w:pPr>
            <w:r>
              <w:rPr>
                <w:rFonts w:hint="eastAsia" w:eastAsia="仿宋_GB2312"/>
                <w:kern w:val="0"/>
                <w:szCs w:val="21"/>
              </w:rPr>
              <w:t>4.21</w:t>
            </w:r>
          </w:p>
        </w:tc>
      </w:tr>
      <w:tr w14:paraId="29F1A6B7">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7CCD33E">
            <w:pPr>
              <w:widowControl/>
              <w:numPr>
                <w:ilvl w:val="0"/>
                <w:numId w:val="6"/>
              </w:numPr>
              <w:rPr>
                <w:rFonts w:hint="eastAsia" w:eastAsia="仿宋_GB2312"/>
                <w:kern w:val="0"/>
                <w:szCs w:val="21"/>
              </w:rPr>
            </w:pPr>
            <w:r>
              <w:rPr>
                <w:rFonts w:hint="eastAsia" w:eastAsia="仿宋_GB2312"/>
                <w:kern w:val="0"/>
                <w:szCs w:val="21"/>
              </w:rPr>
              <w:t>农技推广经费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46D231C6">
            <w:pPr>
              <w:widowControl/>
              <w:jc w:val="center"/>
              <w:rPr>
                <w:rFonts w:eastAsia="仿宋_GB2312"/>
                <w:kern w:val="0"/>
                <w:szCs w:val="21"/>
              </w:rPr>
            </w:pPr>
            <w:r>
              <w:rPr>
                <w:rFonts w:hint="eastAsia" w:eastAsia="仿宋_GB2312"/>
                <w:kern w:val="0"/>
                <w:szCs w:val="21"/>
              </w:rPr>
              <w:t>4.1</w:t>
            </w:r>
          </w:p>
        </w:tc>
        <w:tc>
          <w:tcPr>
            <w:tcW w:w="2235" w:type="dxa"/>
            <w:gridSpan w:val="2"/>
            <w:tcBorders>
              <w:top w:val="single" w:color="auto" w:sz="4" w:space="0"/>
              <w:left w:val="nil"/>
              <w:bottom w:val="single" w:color="auto" w:sz="4" w:space="0"/>
              <w:right w:val="single" w:color="000000" w:sz="4" w:space="0"/>
            </w:tcBorders>
            <w:noWrap w:val="0"/>
            <w:vAlign w:val="center"/>
          </w:tcPr>
          <w:p w14:paraId="7EEAEF99">
            <w:pPr>
              <w:widowControl/>
              <w:jc w:val="center"/>
              <w:rPr>
                <w:rFonts w:eastAsia="仿宋_GB2312"/>
                <w:kern w:val="0"/>
                <w:szCs w:val="21"/>
              </w:rPr>
            </w:pPr>
            <w:r>
              <w:rPr>
                <w:rFonts w:hint="eastAsia" w:eastAsia="仿宋_GB2312"/>
                <w:kern w:val="0"/>
                <w:szCs w:val="21"/>
              </w:rPr>
              <w:t>18</w:t>
            </w:r>
          </w:p>
        </w:tc>
        <w:tc>
          <w:tcPr>
            <w:tcW w:w="1837" w:type="dxa"/>
            <w:gridSpan w:val="2"/>
            <w:tcBorders>
              <w:top w:val="single" w:color="auto" w:sz="4" w:space="0"/>
              <w:left w:val="nil"/>
              <w:bottom w:val="single" w:color="auto" w:sz="4" w:space="0"/>
              <w:right w:val="single" w:color="000000" w:sz="4" w:space="0"/>
            </w:tcBorders>
            <w:noWrap w:val="0"/>
            <w:vAlign w:val="center"/>
          </w:tcPr>
          <w:p w14:paraId="6A606E45">
            <w:pPr>
              <w:widowControl/>
              <w:jc w:val="center"/>
              <w:rPr>
                <w:rFonts w:eastAsia="仿宋_GB2312"/>
                <w:kern w:val="0"/>
                <w:szCs w:val="21"/>
              </w:rPr>
            </w:pPr>
            <w:r>
              <w:rPr>
                <w:rFonts w:hint="eastAsia" w:eastAsia="仿宋_GB2312"/>
                <w:kern w:val="0"/>
                <w:szCs w:val="21"/>
              </w:rPr>
              <w:t>15.94</w:t>
            </w:r>
          </w:p>
        </w:tc>
      </w:tr>
      <w:tr w14:paraId="38770D90">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7297216">
            <w:pPr>
              <w:widowControl/>
              <w:numPr>
                <w:ilvl w:val="0"/>
                <w:numId w:val="6"/>
              </w:numPr>
              <w:rPr>
                <w:rFonts w:hint="eastAsia" w:eastAsia="仿宋_GB2312"/>
                <w:kern w:val="0"/>
                <w:szCs w:val="21"/>
              </w:rPr>
            </w:pPr>
            <w:r>
              <w:rPr>
                <w:rFonts w:hint="eastAsia" w:eastAsia="仿宋_GB2312"/>
                <w:kern w:val="0"/>
                <w:szCs w:val="21"/>
              </w:rPr>
              <w:t>退休支部工作经费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315D375A">
            <w:pPr>
              <w:widowControl/>
              <w:rPr>
                <w:rFonts w:hint="eastAsia"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0"/>
            <w:vAlign w:val="center"/>
          </w:tcPr>
          <w:p w14:paraId="7BC496C0">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0"/>
            <w:vAlign w:val="center"/>
          </w:tcPr>
          <w:p w14:paraId="63D5F89B">
            <w:pPr>
              <w:widowControl/>
              <w:jc w:val="center"/>
              <w:rPr>
                <w:rFonts w:eastAsia="仿宋_GB2312"/>
                <w:kern w:val="0"/>
                <w:szCs w:val="21"/>
              </w:rPr>
            </w:pPr>
            <w:r>
              <w:rPr>
                <w:rFonts w:hint="eastAsia" w:eastAsia="仿宋_GB2312"/>
                <w:kern w:val="0"/>
                <w:szCs w:val="21"/>
              </w:rPr>
              <w:t>2.61</w:t>
            </w:r>
          </w:p>
        </w:tc>
      </w:tr>
      <w:tr w14:paraId="27264B91">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E7D88C2">
            <w:pPr>
              <w:widowControl/>
              <w:jc w:val="left"/>
              <w:rPr>
                <w:rFonts w:eastAsia="仿宋_GB2312"/>
                <w:kern w:val="0"/>
                <w:szCs w:val="21"/>
              </w:rPr>
            </w:pPr>
            <w:r>
              <w:rPr>
                <w:rFonts w:hint="eastAsia" w:eastAsia="仿宋_GB2312"/>
                <w:kern w:val="0"/>
                <w:szCs w:val="21"/>
              </w:rPr>
              <w:t xml:space="preserve">      公用经费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78B0962D">
            <w:pPr>
              <w:widowControl/>
              <w:jc w:val="center"/>
              <w:rPr>
                <w:rFonts w:eastAsia="仿宋_GB2312"/>
                <w:kern w:val="0"/>
                <w:szCs w:val="21"/>
              </w:rPr>
            </w:pPr>
            <w:r>
              <w:rPr>
                <w:rFonts w:hint="eastAsia" w:eastAsia="仿宋_GB2312"/>
                <w:kern w:val="0"/>
                <w:szCs w:val="21"/>
              </w:rPr>
              <w:t>81.73</w:t>
            </w:r>
          </w:p>
        </w:tc>
        <w:tc>
          <w:tcPr>
            <w:tcW w:w="2235" w:type="dxa"/>
            <w:gridSpan w:val="2"/>
            <w:tcBorders>
              <w:top w:val="single" w:color="auto" w:sz="4" w:space="0"/>
              <w:left w:val="nil"/>
              <w:bottom w:val="single" w:color="auto" w:sz="4" w:space="0"/>
              <w:right w:val="single" w:color="000000" w:sz="4" w:space="0"/>
            </w:tcBorders>
            <w:noWrap w:val="0"/>
            <w:vAlign w:val="center"/>
          </w:tcPr>
          <w:p w14:paraId="725097AA">
            <w:pPr>
              <w:widowControl/>
              <w:rPr>
                <w:rFonts w:eastAsia="仿宋_GB2312"/>
                <w:kern w:val="0"/>
                <w:szCs w:val="21"/>
              </w:rPr>
            </w:pPr>
            <w:r>
              <w:rPr>
                <w:rFonts w:hint="eastAsia" w:eastAsia="仿宋_GB2312"/>
                <w:kern w:val="0"/>
                <w:szCs w:val="21"/>
              </w:rPr>
              <w:t xml:space="preserve">      111.35</w:t>
            </w:r>
          </w:p>
        </w:tc>
        <w:tc>
          <w:tcPr>
            <w:tcW w:w="1837" w:type="dxa"/>
            <w:gridSpan w:val="2"/>
            <w:tcBorders>
              <w:top w:val="single" w:color="auto" w:sz="4" w:space="0"/>
              <w:left w:val="nil"/>
              <w:bottom w:val="single" w:color="auto" w:sz="4" w:space="0"/>
              <w:right w:val="single" w:color="000000" w:sz="4" w:space="0"/>
            </w:tcBorders>
            <w:noWrap w:val="0"/>
            <w:vAlign w:val="center"/>
          </w:tcPr>
          <w:p w14:paraId="6A931857">
            <w:pPr>
              <w:widowControl/>
              <w:jc w:val="center"/>
              <w:rPr>
                <w:rFonts w:eastAsia="仿宋_GB2312"/>
                <w:kern w:val="0"/>
                <w:szCs w:val="21"/>
              </w:rPr>
            </w:pPr>
            <w:r>
              <w:rPr>
                <w:rFonts w:hint="eastAsia" w:eastAsia="仿宋_GB2312"/>
                <w:kern w:val="0"/>
                <w:szCs w:val="21"/>
              </w:rPr>
              <w:t>63.36</w:t>
            </w:r>
          </w:p>
        </w:tc>
      </w:tr>
      <w:tr w14:paraId="32240D65">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594CFF5">
            <w:pPr>
              <w:widowControl/>
              <w:ind w:firstLine="630" w:firstLineChars="300"/>
              <w:jc w:val="left"/>
              <w:rPr>
                <w:rFonts w:eastAsia="仿宋_GB2312"/>
                <w:kern w:val="0"/>
                <w:szCs w:val="21"/>
              </w:rPr>
            </w:pPr>
            <w:r>
              <w:rPr>
                <w:rFonts w:hint="eastAsia" w:eastAsia="仿宋_GB2312"/>
                <w:kern w:val="0"/>
                <w:szCs w:val="21"/>
              </w:rPr>
              <w:t>办公经费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1A222B74">
            <w:pPr>
              <w:widowControl/>
              <w:jc w:val="center"/>
              <w:rPr>
                <w:rFonts w:eastAsia="仿宋_GB2312"/>
                <w:kern w:val="0"/>
                <w:szCs w:val="21"/>
              </w:rPr>
            </w:pPr>
            <w:r>
              <w:rPr>
                <w:rFonts w:hint="eastAsia" w:eastAsia="仿宋_GB2312"/>
                <w:kern w:val="0"/>
                <w:szCs w:val="21"/>
              </w:rPr>
              <w:t>36.91</w:t>
            </w:r>
          </w:p>
        </w:tc>
        <w:tc>
          <w:tcPr>
            <w:tcW w:w="2235" w:type="dxa"/>
            <w:gridSpan w:val="2"/>
            <w:tcBorders>
              <w:top w:val="single" w:color="auto" w:sz="4" w:space="0"/>
              <w:left w:val="nil"/>
              <w:bottom w:val="single" w:color="auto" w:sz="4" w:space="0"/>
              <w:right w:val="single" w:color="000000" w:sz="4" w:space="0"/>
            </w:tcBorders>
            <w:noWrap w:val="0"/>
            <w:vAlign w:val="center"/>
          </w:tcPr>
          <w:p w14:paraId="793899B6">
            <w:pPr>
              <w:widowControl/>
              <w:jc w:val="center"/>
              <w:rPr>
                <w:rFonts w:eastAsia="仿宋_GB2312"/>
                <w:kern w:val="0"/>
                <w:szCs w:val="21"/>
              </w:rPr>
            </w:pPr>
            <w:r>
              <w:rPr>
                <w:rFonts w:hint="eastAsia" w:eastAsia="仿宋_GB2312"/>
                <w:kern w:val="0"/>
                <w:szCs w:val="21"/>
              </w:rPr>
              <w:t>69.35</w:t>
            </w:r>
          </w:p>
        </w:tc>
        <w:tc>
          <w:tcPr>
            <w:tcW w:w="1837" w:type="dxa"/>
            <w:gridSpan w:val="2"/>
            <w:tcBorders>
              <w:top w:val="single" w:color="auto" w:sz="4" w:space="0"/>
              <w:left w:val="nil"/>
              <w:bottom w:val="single" w:color="auto" w:sz="4" w:space="0"/>
              <w:right w:val="single" w:color="000000" w:sz="4" w:space="0"/>
            </w:tcBorders>
            <w:noWrap w:val="0"/>
            <w:vAlign w:val="center"/>
          </w:tcPr>
          <w:p w14:paraId="18F263FB">
            <w:pPr>
              <w:widowControl/>
              <w:jc w:val="center"/>
              <w:rPr>
                <w:rFonts w:eastAsia="仿宋_GB2312"/>
                <w:kern w:val="0"/>
                <w:szCs w:val="21"/>
              </w:rPr>
            </w:pPr>
            <w:r>
              <w:rPr>
                <w:rFonts w:hint="eastAsia" w:eastAsia="仿宋_GB2312"/>
                <w:kern w:val="0"/>
                <w:szCs w:val="21"/>
              </w:rPr>
              <w:t>63.36</w:t>
            </w:r>
          </w:p>
        </w:tc>
      </w:tr>
      <w:tr w14:paraId="31C4CC91">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5213361">
            <w:pPr>
              <w:widowControl/>
              <w:jc w:val="left"/>
              <w:rPr>
                <w:rFonts w:eastAsia="仿宋_GB2312"/>
                <w:kern w:val="0"/>
                <w:szCs w:val="21"/>
              </w:rPr>
            </w:pPr>
            <w:r>
              <w:rPr>
                <w:rFonts w:eastAsia="仿宋_GB2312"/>
                <w:kern w:val="0"/>
                <w:szCs w:val="21"/>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14:paraId="34DC02AC">
            <w:pPr>
              <w:widowControl/>
              <w:jc w:val="center"/>
              <w:rPr>
                <w:rFonts w:eastAsia="仿宋_GB2312"/>
                <w:kern w:val="0"/>
                <w:szCs w:val="21"/>
              </w:rPr>
            </w:pPr>
            <w:r>
              <w:rPr>
                <w:rFonts w:hint="eastAsia" w:eastAsia="仿宋_GB2312"/>
                <w:kern w:val="0"/>
                <w:szCs w:val="21"/>
              </w:rPr>
              <w:t>8.58</w:t>
            </w:r>
          </w:p>
        </w:tc>
        <w:tc>
          <w:tcPr>
            <w:tcW w:w="2235" w:type="dxa"/>
            <w:gridSpan w:val="2"/>
            <w:tcBorders>
              <w:top w:val="single" w:color="auto" w:sz="4" w:space="0"/>
              <w:left w:val="nil"/>
              <w:bottom w:val="single" w:color="auto" w:sz="4" w:space="0"/>
              <w:right w:val="single" w:color="000000" w:sz="4" w:space="0"/>
            </w:tcBorders>
            <w:noWrap w:val="0"/>
            <w:vAlign w:val="center"/>
          </w:tcPr>
          <w:p w14:paraId="20BB86E8">
            <w:pPr>
              <w:widowControl/>
              <w:jc w:val="center"/>
              <w:rPr>
                <w:rFonts w:eastAsia="仿宋_GB2312"/>
                <w:kern w:val="0"/>
                <w:szCs w:val="21"/>
              </w:rPr>
            </w:pPr>
            <w:r>
              <w:rPr>
                <w:rFonts w:hint="eastAsia" w:eastAsia="仿宋_GB2312"/>
                <w:kern w:val="0"/>
                <w:szCs w:val="21"/>
              </w:rPr>
              <w:t>13</w:t>
            </w:r>
          </w:p>
        </w:tc>
        <w:tc>
          <w:tcPr>
            <w:tcW w:w="1837" w:type="dxa"/>
            <w:gridSpan w:val="2"/>
            <w:tcBorders>
              <w:top w:val="single" w:color="auto" w:sz="4" w:space="0"/>
              <w:left w:val="nil"/>
              <w:bottom w:val="single" w:color="auto" w:sz="4" w:space="0"/>
              <w:right w:val="single" w:color="000000" w:sz="4" w:space="0"/>
            </w:tcBorders>
            <w:noWrap w:val="0"/>
            <w:vAlign w:val="center"/>
          </w:tcPr>
          <w:p w14:paraId="3C324573">
            <w:pPr>
              <w:widowControl/>
              <w:jc w:val="center"/>
              <w:rPr>
                <w:rFonts w:eastAsia="仿宋_GB2312"/>
                <w:kern w:val="0"/>
                <w:szCs w:val="21"/>
              </w:rPr>
            </w:pPr>
            <w:r>
              <w:rPr>
                <w:rFonts w:hint="eastAsia" w:eastAsia="仿宋_GB2312"/>
                <w:kern w:val="0"/>
                <w:szCs w:val="21"/>
              </w:rPr>
              <w:t>7.18</w:t>
            </w:r>
          </w:p>
        </w:tc>
      </w:tr>
      <w:tr w14:paraId="096658EA">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31147FB">
            <w:pPr>
              <w:widowControl/>
              <w:jc w:val="left"/>
              <w:rPr>
                <w:rFonts w:eastAsia="仿宋_GB2312"/>
                <w:kern w:val="0"/>
                <w:szCs w:val="21"/>
              </w:rPr>
            </w:pPr>
            <w:r>
              <w:rPr>
                <w:rFonts w:eastAsia="仿宋_GB2312"/>
                <w:kern w:val="0"/>
                <w:szCs w:val="21"/>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14:paraId="48CB6E6B">
            <w:pPr>
              <w:widowControl/>
              <w:jc w:val="center"/>
              <w:rPr>
                <w:rFonts w:eastAsia="仿宋_GB2312"/>
                <w:kern w:val="0"/>
                <w:szCs w:val="21"/>
              </w:rPr>
            </w:pPr>
            <w:r>
              <w:rPr>
                <w:rFonts w:hint="eastAsia" w:eastAsia="仿宋_GB2312"/>
                <w:kern w:val="0"/>
                <w:szCs w:val="21"/>
              </w:rPr>
              <w:t>1.14</w:t>
            </w:r>
          </w:p>
        </w:tc>
        <w:tc>
          <w:tcPr>
            <w:tcW w:w="2235" w:type="dxa"/>
            <w:gridSpan w:val="2"/>
            <w:tcBorders>
              <w:top w:val="single" w:color="auto" w:sz="4" w:space="0"/>
              <w:left w:val="nil"/>
              <w:bottom w:val="single" w:color="auto" w:sz="4" w:space="0"/>
              <w:right w:val="single" w:color="000000" w:sz="4" w:space="0"/>
            </w:tcBorders>
            <w:noWrap w:val="0"/>
            <w:vAlign w:val="center"/>
          </w:tcPr>
          <w:p w14:paraId="631F154E">
            <w:pPr>
              <w:widowControl/>
              <w:jc w:val="center"/>
              <w:rPr>
                <w:rFonts w:eastAsia="仿宋_GB2312"/>
                <w:kern w:val="0"/>
                <w:szCs w:val="21"/>
              </w:rPr>
            </w:pPr>
            <w:r>
              <w:rPr>
                <w:rFonts w:hint="eastAsia" w:eastAsia="仿宋_GB2312"/>
                <w:kern w:val="0"/>
                <w:szCs w:val="21"/>
              </w:rPr>
              <w:t>6</w:t>
            </w:r>
          </w:p>
        </w:tc>
        <w:tc>
          <w:tcPr>
            <w:tcW w:w="1837" w:type="dxa"/>
            <w:gridSpan w:val="2"/>
            <w:tcBorders>
              <w:top w:val="single" w:color="auto" w:sz="4" w:space="0"/>
              <w:left w:val="nil"/>
              <w:bottom w:val="single" w:color="auto" w:sz="4" w:space="0"/>
              <w:right w:val="single" w:color="000000" w:sz="4" w:space="0"/>
            </w:tcBorders>
            <w:noWrap w:val="0"/>
            <w:vAlign w:val="center"/>
          </w:tcPr>
          <w:p w14:paraId="020E7A04">
            <w:pPr>
              <w:widowControl/>
              <w:jc w:val="center"/>
              <w:rPr>
                <w:rFonts w:eastAsia="仿宋_GB2312"/>
                <w:kern w:val="0"/>
                <w:szCs w:val="21"/>
              </w:rPr>
            </w:pPr>
            <w:r>
              <w:rPr>
                <w:rFonts w:hint="eastAsia" w:eastAsia="仿宋_GB2312"/>
                <w:kern w:val="0"/>
                <w:szCs w:val="21"/>
              </w:rPr>
              <w:t>0.48</w:t>
            </w:r>
          </w:p>
        </w:tc>
      </w:tr>
      <w:tr w14:paraId="3CE2C0D2">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3F8086F">
            <w:pPr>
              <w:widowControl/>
              <w:jc w:val="left"/>
              <w:rPr>
                <w:rFonts w:eastAsia="仿宋_GB2312"/>
                <w:kern w:val="0"/>
                <w:szCs w:val="21"/>
              </w:rPr>
            </w:pPr>
            <w:r>
              <w:rPr>
                <w:rFonts w:eastAsia="仿宋_GB2312"/>
                <w:kern w:val="0"/>
                <w:szCs w:val="21"/>
              </w:rPr>
              <w:t>……</w:t>
            </w:r>
            <w:r>
              <w:rPr>
                <w:rFonts w:hint="eastAsia"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noWrap w:val="0"/>
            <w:vAlign w:val="center"/>
          </w:tcPr>
          <w:p w14:paraId="67C7704D">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0"/>
            <w:vAlign w:val="center"/>
          </w:tcPr>
          <w:p w14:paraId="70D5193C">
            <w:pPr>
              <w:widowControl/>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0"/>
            <w:vAlign w:val="center"/>
          </w:tcPr>
          <w:p w14:paraId="3C61AB36">
            <w:pPr>
              <w:widowControl/>
              <w:jc w:val="center"/>
              <w:rPr>
                <w:rFonts w:eastAsia="仿宋_GB2312"/>
                <w:kern w:val="0"/>
                <w:szCs w:val="21"/>
              </w:rPr>
            </w:pPr>
          </w:p>
        </w:tc>
      </w:tr>
      <w:tr w14:paraId="29E8D911">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5266386">
            <w:pPr>
              <w:widowControl/>
              <w:jc w:val="left"/>
              <w:rPr>
                <w:rFonts w:eastAsia="仿宋_GB2312"/>
                <w:kern w:val="0"/>
                <w:szCs w:val="21"/>
              </w:rPr>
            </w:pPr>
            <w:r>
              <w:rPr>
                <w:rFonts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14:paraId="7701BE31">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0"/>
            <w:vAlign w:val="center"/>
          </w:tcPr>
          <w:p w14:paraId="11DA8958">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0"/>
            <w:vAlign w:val="center"/>
          </w:tcPr>
          <w:p w14:paraId="38E339EB">
            <w:pPr>
              <w:widowControl/>
              <w:jc w:val="center"/>
              <w:rPr>
                <w:rFonts w:eastAsia="仿宋_GB2312"/>
                <w:kern w:val="0"/>
                <w:szCs w:val="21"/>
              </w:rPr>
            </w:pPr>
          </w:p>
        </w:tc>
      </w:tr>
      <w:tr w14:paraId="10A3770D">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868C1A1">
            <w:pPr>
              <w:widowControl/>
              <w:jc w:val="left"/>
              <w:rPr>
                <w:rFonts w:eastAsia="仿宋_GB2312"/>
                <w:kern w:val="0"/>
                <w:szCs w:val="21"/>
              </w:rPr>
            </w:pPr>
            <w:r>
              <w:rPr>
                <w:rFonts w:eastAsia="仿宋_GB2312"/>
                <w:kern w:val="0"/>
                <w:szCs w:val="21"/>
              </w:rPr>
              <w:t>部门</w:t>
            </w:r>
            <w:r>
              <w:rPr>
                <w:rFonts w:hint="eastAsia" w:eastAsia="仿宋_GB2312"/>
                <w:kern w:val="0"/>
                <w:szCs w:val="21"/>
              </w:rPr>
              <w:t>基本</w:t>
            </w:r>
            <w:r>
              <w:rPr>
                <w:rFonts w:eastAsia="仿宋_GB2312"/>
                <w:kern w:val="0"/>
                <w:szCs w:val="21"/>
              </w:rPr>
              <w:t xml:space="preserve">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14:paraId="1DD7C586">
            <w:pPr>
              <w:widowControl/>
              <w:jc w:val="center"/>
              <w:rPr>
                <w:rFonts w:eastAsia="仿宋_GB2312"/>
                <w:kern w:val="0"/>
                <w:szCs w:val="21"/>
              </w:rPr>
            </w:pPr>
            <w:r>
              <w:rPr>
                <w:rFonts w:eastAsia="仿宋_GB2312"/>
                <w:kern w:val="0"/>
                <w:szCs w:val="21"/>
              </w:rPr>
              <w:t>——</w:t>
            </w:r>
          </w:p>
        </w:tc>
        <w:tc>
          <w:tcPr>
            <w:tcW w:w="2235" w:type="dxa"/>
            <w:gridSpan w:val="2"/>
            <w:tcBorders>
              <w:top w:val="single" w:color="auto" w:sz="4" w:space="0"/>
              <w:left w:val="nil"/>
              <w:bottom w:val="single" w:color="auto" w:sz="4" w:space="0"/>
              <w:right w:val="single" w:color="000000" w:sz="4" w:space="0"/>
            </w:tcBorders>
            <w:noWrap w:val="0"/>
            <w:vAlign w:val="center"/>
          </w:tcPr>
          <w:p w14:paraId="61460CB1">
            <w:pPr>
              <w:widowControl/>
              <w:jc w:val="center"/>
              <w:rPr>
                <w:rFonts w:eastAsia="仿宋_GB2312"/>
                <w:kern w:val="0"/>
                <w:szCs w:val="21"/>
              </w:rPr>
            </w:pPr>
            <w:r>
              <w:rPr>
                <w:rFonts w:hint="eastAsia" w:eastAsia="仿宋_GB2312"/>
                <w:kern w:val="0"/>
                <w:szCs w:val="21"/>
              </w:rPr>
              <w:t>843.21</w:t>
            </w:r>
          </w:p>
        </w:tc>
        <w:tc>
          <w:tcPr>
            <w:tcW w:w="1837" w:type="dxa"/>
            <w:gridSpan w:val="2"/>
            <w:tcBorders>
              <w:top w:val="single" w:color="auto" w:sz="4" w:space="0"/>
              <w:left w:val="nil"/>
              <w:bottom w:val="single" w:color="auto" w:sz="4" w:space="0"/>
              <w:right w:val="single" w:color="000000" w:sz="4" w:space="0"/>
            </w:tcBorders>
            <w:noWrap w:val="0"/>
            <w:vAlign w:val="center"/>
          </w:tcPr>
          <w:p w14:paraId="5C2DAA83">
            <w:pPr>
              <w:widowControl/>
              <w:jc w:val="center"/>
              <w:rPr>
                <w:rFonts w:eastAsia="仿宋_GB2312"/>
                <w:kern w:val="0"/>
                <w:szCs w:val="21"/>
              </w:rPr>
            </w:pPr>
            <w:r>
              <w:rPr>
                <w:rFonts w:hint="eastAsia" w:eastAsia="仿宋_GB2312"/>
                <w:kern w:val="0"/>
                <w:szCs w:val="21"/>
              </w:rPr>
              <w:t>731.13</w:t>
            </w:r>
          </w:p>
        </w:tc>
      </w:tr>
      <w:tr w14:paraId="4B0010E9">
        <w:tblPrEx>
          <w:tblCellMar>
            <w:top w:w="0" w:type="dxa"/>
            <w:left w:w="108" w:type="dxa"/>
            <w:bottom w:w="0" w:type="dxa"/>
            <w:right w:w="108" w:type="dxa"/>
          </w:tblCellMar>
        </w:tblPrEx>
        <w:trPr>
          <w:trHeight w:val="30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28E6515">
            <w:pPr>
              <w:widowControl/>
              <w:jc w:val="center"/>
              <w:rPr>
                <w:rFonts w:hint="eastAsia" w:eastAsia="仿宋_GB2312"/>
                <w:kern w:val="0"/>
                <w:szCs w:val="21"/>
              </w:rPr>
            </w:pPr>
            <w:r>
              <w:rPr>
                <w:rFonts w:eastAsia="仿宋_GB2312"/>
                <w:kern w:val="0"/>
                <w:szCs w:val="21"/>
              </w:rPr>
              <w:t>楼堂馆所控制情况</w:t>
            </w:r>
          </w:p>
          <w:p w14:paraId="2ADEDDE8">
            <w:pPr>
              <w:widowControl/>
              <w:jc w:val="center"/>
              <w:rPr>
                <w:rFonts w:eastAsia="仿宋_GB2312"/>
                <w:kern w:val="0"/>
                <w:szCs w:val="21"/>
              </w:rPr>
            </w:pPr>
            <w:r>
              <w:rPr>
                <w:rFonts w:eastAsia="仿宋_GB2312"/>
                <w:kern w:val="0"/>
                <w:szCs w:val="21"/>
              </w:rPr>
              <w:t>（</w:t>
            </w:r>
            <w:r>
              <w:rPr>
                <w:rFonts w:hint="eastAsia" w:eastAsia="仿宋_GB2312"/>
                <w:kern w:val="0"/>
                <w:szCs w:val="21"/>
              </w:rPr>
              <w:t>2022年</w:t>
            </w:r>
            <w:r>
              <w:rPr>
                <w:rFonts w:eastAsia="仿宋_GB2312"/>
                <w:kern w:val="0"/>
                <w:szCs w:val="21"/>
              </w:rPr>
              <w:t>完工项目）</w:t>
            </w:r>
          </w:p>
        </w:tc>
        <w:tc>
          <w:tcPr>
            <w:tcW w:w="2038" w:type="dxa"/>
            <w:gridSpan w:val="2"/>
            <w:tcBorders>
              <w:top w:val="nil"/>
              <w:left w:val="nil"/>
              <w:bottom w:val="single" w:color="auto" w:sz="4" w:space="0"/>
              <w:right w:val="single" w:color="auto" w:sz="4" w:space="0"/>
            </w:tcBorders>
            <w:noWrap w:val="0"/>
            <w:vAlign w:val="center"/>
          </w:tcPr>
          <w:p w14:paraId="7421C170">
            <w:pPr>
              <w:widowControl/>
              <w:jc w:val="center"/>
              <w:rPr>
                <w:rFonts w:hint="eastAsia" w:eastAsia="仿宋_GB2312"/>
                <w:kern w:val="0"/>
                <w:szCs w:val="21"/>
              </w:rPr>
            </w:pPr>
            <w:r>
              <w:rPr>
                <w:rFonts w:eastAsia="仿宋_GB2312"/>
                <w:kern w:val="0"/>
                <w:szCs w:val="21"/>
              </w:rPr>
              <w:t>批复规模</w:t>
            </w:r>
          </w:p>
          <w:p w14:paraId="5E8797F2">
            <w:pPr>
              <w:widowControl/>
              <w:jc w:val="center"/>
              <w:rPr>
                <w:rFonts w:eastAsia="仿宋_GB2312"/>
                <w:kern w:val="0"/>
                <w:szCs w:val="21"/>
              </w:rPr>
            </w:pPr>
            <w:r>
              <w:rPr>
                <w:rFonts w:eastAsia="仿宋_GB2312"/>
                <w:kern w:val="0"/>
                <w:szCs w:val="21"/>
              </w:rPr>
              <w:t>（</w:t>
            </w:r>
            <w:r>
              <w:rPr>
                <w:kern w:val="0"/>
                <w:szCs w:val="21"/>
              </w:rPr>
              <w:t>㎡</w:t>
            </w:r>
            <w:r>
              <w:rPr>
                <w:rFonts w:eastAsia="仿宋_GB2312"/>
                <w:kern w:val="0"/>
                <w:szCs w:val="21"/>
              </w:rPr>
              <w:t>）</w:t>
            </w:r>
          </w:p>
        </w:tc>
        <w:tc>
          <w:tcPr>
            <w:tcW w:w="2235" w:type="dxa"/>
            <w:gridSpan w:val="2"/>
            <w:tcBorders>
              <w:top w:val="nil"/>
              <w:left w:val="nil"/>
              <w:bottom w:val="single" w:color="auto" w:sz="4" w:space="0"/>
              <w:right w:val="single" w:color="auto" w:sz="4" w:space="0"/>
            </w:tcBorders>
            <w:noWrap w:val="0"/>
            <w:vAlign w:val="center"/>
          </w:tcPr>
          <w:p w14:paraId="7AA0EA56">
            <w:pPr>
              <w:widowControl/>
              <w:jc w:val="center"/>
              <w:rPr>
                <w:rFonts w:eastAsia="仿宋_GB2312"/>
                <w:kern w:val="0"/>
                <w:szCs w:val="21"/>
              </w:rPr>
            </w:pPr>
            <w:r>
              <w:rPr>
                <w:rFonts w:eastAsia="仿宋_GB2312"/>
                <w:kern w:val="0"/>
                <w:szCs w:val="21"/>
              </w:rPr>
              <w:t>实际规模（</w:t>
            </w:r>
            <w:r>
              <w:rPr>
                <w:kern w:val="0"/>
                <w:szCs w:val="21"/>
              </w:rPr>
              <w:t>㎡</w:t>
            </w:r>
            <w:r>
              <w:rPr>
                <w:rFonts w:eastAsia="仿宋_GB2312"/>
                <w:kern w:val="0"/>
                <w:szCs w:val="21"/>
              </w:rPr>
              <w:t>）</w:t>
            </w:r>
          </w:p>
        </w:tc>
        <w:tc>
          <w:tcPr>
            <w:tcW w:w="1837" w:type="dxa"/>
            <w:gridSpan w:val="2"/>
            <w:tcBorders>
              <w:top w:val="nil"/>
              <w:left w:val="nil"/>
              <w:bottom w:val="single" w:color="auto" w:sz="4" w:space="0"/>
              <w:right w:val="single" w:color="auto" w:sz="4" w:space="0"/>
            </w:tcBorders>
            <w:noWrap w:val="0"/>
            <w:vAlign w:val="center"/>
          </w:tcPr>
          <w:p w14:paraId="09D92A2E">
            <w:pPr>
              <w:widowControl/>
              <w:jc w:val="center"/>
              <w:rPr>
                <w:rFonts w:eastAsia="仿宋_GB2312"/>
                <w:kern w:val="0"/>
                <w:szCs w:val="21"/>
              </w:rPr>
            </w:pPr>
            <w:r>
              <w:rPr>
                <w:rFonts w:eastAsia="仿宋_GB2312"/>
                <w:kern w:val="0"/>
                <w:szCs w:val="21"/>
              </w:rPr>
              <w:t>规模控制率</w:t>
            </w:r>
          </w:p>
        </w:tc>
      </w:tr>
      <w:tr w14:paraId="00B0E3B2">
        <w:tblPrEx>
          <w:tblCellMar>
            <w:top w:w="0" w:type="dxa"/>
            <w:left w:w="108" w:type="dxa"/>
            <w:bottom w:w="0" w:type="dxa"/>
            <w:right w:w="108" w:type="dxa"/>
          </w:tblCellMar>
        </w:tblPrEx>
        <w:trPr>
          <w:trHeight w:val="1053"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14:paraId="587726AA">
            <w:pPr>
              <w:widowControl/>
              <w:jc w:val="left"/>
              <w:rPr>
                <w:rFonts w:eastAsia="仿宋_GB2312"/>
                <w:kern w:val="0"/>
                <w:szCs w:val="21"/>
              </w:rPr>
            </w:pPr>
          </w:p>
          <w:p w14:paraId="4D3C24CE">
            <w:pPr>
              <w:widowControl/>
              <w:jc w:val="left"/>
              <w:rPr>
                <w:rFonts w:eastAsia="仿宋_GB2312"/>
                <w:kern w:val="0"/>
                <w:szCs w:val="21"/>
              </w:rPr>
            </w:pPr>
            <w:r>
              <w:rPr>
                <w:rFonts w:eastAsia="仿宋_GB2312"/>
                <w:kern w:val="0"/>
                <w:szCs w:val="21"/>
              </w:rPr>
              <w:t>厉行节约保障措施</w:t>
            </w:r>
          </w:p>
        </w:tc>
        <w:tc>
          <w:tcPr>
            <w:tcW w:w="1189" w:type="dxa"/>
            <w:tcBorders>
              <w:top w:val="nil"/>
              <w:left w:val="nil"/>
              <w:bottom w:val="single" w:color="auto" w:sz="4" w:space="0"/>
              <w:right w:val="single" w:color="auto" w:sz="4" w:space="0"/>
            </w:tcBorders>
            <w:noWrap w:val="0"/>
            <w:vAlign w:val="center"/>
          </w:tcPr>
          <w:p w14:paraId="2E9D0866">
            <w:pPr>
              <w:widowControl/>
              <w:jc w:val="center"/>
              <w:rPr>
                <w:rFonts w:eastAsia="仿宋_GB2312"/>
                <w:kern w:val="0"/>
                <w:szCs w:val="21"/>
              </w:rPr>
            </w:pPr>
            <w:r>
              <w:rPr>
                <w:rFonts w:eastAsia="仿宋_GB2312"/>
                <w:kern w:val="0"/>
                <w:szCs w:val="21"/>
              </w:rPr>
              <w:t>　</w:t>
            </w:r>
          </w:p>
        </w:tc>
        <w:tc>
          <w:tcPr>
            <w:tcW w:w="849" w:type="dxa"/>
            <w:tcBorders>
              <w:top w:val="nil"/>
              <w:left w:val="nil"/>
              <w:bottom w:val="single" w:color="auto" w:sz="4" w:space="0"/>
              <w:right w:val="single" w:color="auto" w:sz="4" w:space="0"/>
            </w:tcBorders>
            <w:noWrap w:val="0"/>
            <w:vAlign w:val="center"/>
          </w:tcPr>
          <w:p w14:paraId="17A6DDD3">
            <w:pPr>
              <w:widowControl/>
              <w:jc w:val="left"/>
              <w:rPr>
                <w:rFonts w:eastAsia="仿宋_GB2312"/>
                <w:kern w:val="0"/>
                <w:szCs w:val="21"/>
              </w:rPr>
            </w:pPr>
            <w:r>
              <w:rPr>
                <w:rFonts w:eastAsia="仿宋_GB2312"/>
                <w:kern w:val="0"/>
                <w:szCs w:val="21"/>
              </w:rPr>
              <w:t>　</w:t>
            </w:r>
          </w:p>
        </w:tc>
        <w:tc>
          <w:tcPr>
            <w:tcW w:w="885" w:type="dxa"/>
            <w:tcBorders>
              <w:top w:val="nil"/>
              <w:left w:val="nil"/>
              <w:bottom w:val="single" w:color="auto" w:sz="4" w:space="0"/>
              <w:right w:val="single" w:color="auto" w:sz="4" w:space="0"/>
            </w:tcBorders>
            <w:noWrap w:val="0"/>
            <w:vAlign w:val="center"/>
          </w:tcPr>
          <w:p w14:paraId="2B852391">
            <w:pPr>
              <w:widowControl/>
              <w:jc w:val="left"/>
              <w:rPr>
                <w:rFonts w:eastAsia="仿宋_GB2312"/>
                <w:kern w:val="0"/>
                <w:szCs w:val="21"/>
              </w:rPr>
            </w:pPr>
            <w:r>
              <w:rPr>
                <w:rFonts w:eastAsia="仿宋_GB2312"/>
                <w:kern w:val="0"/>
                <w:szCs w:val="21"/>
              </w:rPr>
              <w:t>　</w:t>
            </w:r>
          </w:p>
        </w:tc>
        <w:tc>
          <w:tcPr>
            <w:tcW w:w="1350" w:type="dxa"/>
            <w:tcBorders>
              <w:top w:val="nil"/>
              <w:left w:val="nil"/>
              <w:bottom w:val="single" w:color="auto" w:sz="4" w:space="0"/>
              <w:right w:val="single" w:color="auto" w:sz="4" w:space="0"/>
            </w:tcBorders>
            <w:noWrap w:val="0"/>
            <w:vAlign w:val="center"/>
          </w:tcPr>
          <w:p w14:paraId="5CBA1B92">
            <w:pPr>
              <w:widowControl/>
              <w:jc w:val="center"/>
              <w:rPr>
                <w:rFonts w:eastAsia="仿宋_GB2312"/>
                <w:kern w:val="0"/>
                <w:szCs w:val="21"/>
              </w:rPr>
            </w:pPr>
            <w:r>
              <w:rPr>
                <w:rFonts w:eastAsia="仿宋_GB2312"/>
                <w:kern w:val="0"/>
                <w:szCs w:val="21"/>
              </w:rPr>
              <w:t>预算投资（万元）</w:t>
            </w:r>
          </w:p>
        </w:tc>
        <w:tc>
          <w:tcPr>
            <w:tcW w:w="974" w:type="dxa"/>
            <w:tcBorders>
              <w:top w:val="nil"/>
              <w:left w:val="nil"/>
              <w:bottom w:val="single" w:color="auto" w:sz="4" w:space="0"/>
              <w:right w:val="single" w:color="auto" w:sz="4" w:space="0"/>
            </w:tcBorders>
            <w:noWrap w:val="0"/>
            <w:vAlign w:val="center"/>
          </w:tcPr>
          <w:p w14:paraId="172BD6B5">
            <w:pPr>
              <w:widowControl/>
              <w:jc w:val="center"/>
              <w:rPr>
                <w:rFonts w:eastAsia="仿宋_GB2312"/>
                <w:kern w:val="0"/>
                <w:szCs w:val="21"/>
              </w:rPr>
            </w:pPr>
            <w:r>
              <w:rPr>
                <w:rFonts w:eastAsia="仿宋_GB2312"/>
                <w:kern w:val="0"/>
                <w:szCs w:val="21"/>
              </w:rPr>
              <w:t>实际投资（万元）</w:t>
            </w:r>
          </w:p>
        </w:tc>
        <w:tc>
          <w:tcPr>
            <w:tcW w:w="863" w:type="dxa"/>
            <w:tcBorders>
              <w:top w:val="nil"/>
              <w:left w:val="nil"/>
              <w:bottom w:val="single" w:color="auto" w:sz="4" w:space="0"/>
              <w:right w:val="single" w:color="auto" w:sz="4" w:space="0"/>
            </w:tcBorders>
            <w:noWrap w:val="0"/>
            <w:vAlign w:val="center"/>
          </w:tcPr>
          <w:p w14:paraId="5B13FA94">
            <w:pPr>
              <w:widowControl/>
              <w:jc w:val="center"/>
              <w:rPr>
                <w:rFonts w:eastAsia="仿宋_GB2312"/>
                <w:kern w:val="0"/>
                <w:szCs w:val="21"/>
              </w:rPr>
            </w:pPr>
            <w:r>
              <w:rPr>
                <w:rFonts w:eastAsia="仿宋_GB2312"/>
                <w:kern w:val="0"/>
                <w:szCs w:val="21"/>
              </w:rPr>
              <w:t>投资概算控制率</w:t>
            </w:r>
          </w:p>
        </w:tc>
      </w:tr>
      <w:tr w14:paraId="0FC39A4C">
        <w:tblPrEx>
          <w:tblCellMar>
            <w:top w:w="0" w:type="dxa"/>
            <w:left w:w="108" w:type="dxa"/>
            <w:bottom w:w="0" w:type="dxa"/>
            <w:right w:w="108" w:type="dxa"/>
          </w:tblCellMar>
        </w:tblPrEx>
        <w:trPr>
          <w:trHeight w:val="264"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14:paraId="50767754">
            <w:pPr>
              <w:widowControl/>
              <w:jc w:val="left"/>
              <w:rPr>
                <w:rFonts w:eastAsia="仿宋_GB2312"/>
                <w:kern w:val="0"/>
                <w:szCs w:val="21"/>
              </w:rPr>
            </w:pPr>
          </w:p>
        </w:tc>
        <w:tc>
          <w:tcPr>
            <w:tcW w:w="1189" w:type="dxa"/>
            <w:tcBorders>
              <w:top w:val="single" w:color="auto" w:sz="4" w:space="0"/>
              <w:left w:val="nil"/>
              <w:bottom w:val="single" w:color="auto" w:sz="4" w:space="0"/>
              <w:right w:val="single" w:color="000000" w:sz="4" w:space="0"/>
            </w:tcBorders>
            <w:noWrap w:val="0"/>
            <w:vAlign w:val="center"/>
          </w:tcPr>
          <w:p w14:paraId="0DAFA0C7">
            <w:pPr>
              <w:widowControl/>
              <w:jc w:val="center"/>
              <w:rPr>
                <w:rFonts w:eastAsia="仿宋_GB2312"/>
                <w:kern w:val="0"/>
                <w:szCs w:val="21"/>
              </w:rPr>
            </w:pPr>
            <w:r>
              <w:rPr>
                <w:rFonts w:eastAsia="仿宋_GB2312"/>
                <w:kern w:val="0"/>
                <w:szCs w:val="21"/>
              </w:rPr>
              <w:t>　</w:t>
            </w:r>
          </w:p>
        </w:tc>
        <w:tc>
          <w:tcPr>
            <w:tcW w:w="849" w:type="dxa"/>
            <w:noWrap w:val="0"/>
            <w:vAlign w:val="top"/>
          </w:tcPr>
          <w:p w14:paraId="02597EAB">
            <w:pPr>
              <w:widowControl/>
              <w:jc w:val="left"/>
              <w:rPr>
                <w:rFonts w:eastAsia="仿宋_GB2312"/>
                <w:kern w:val="0"/>
                <w:szCs w:val="21"/>
              </w:rPr>
            </w:pPr>
          </w:p>
        </w:tc>
        <w:tc>
          <w:tcPr>
            <w:tcW w:w="885" w:type="dxa"/>
            <w:tcBorders>
              <w:top w:val="nil"/>
              <w:left w:val="nil"/>
              <w:bottom w:val="single" w:color="auto" w:sz="4" w:space="0"/>
              <w:right w:val="single" w:color="auto" w:sz="4" w:space="0"/>
            </w:tcBorders>
            <w:noWrap w:val="0"/>
            <w:vAlign w:val="center"/>
          </w:tcPr>
          <w:p w14:paraId="76F25924">
            <w:pPr>
              <w:widowControl/>
              <w:jc w:val="left"/>
              <w:rPr>
                <w:rFonts w:eastAsia="仿宋_GB2312"/>
                <w:kern w:val="0"/>
                <w:szCs w:val="21"/>
              </w:rPr>
            </w:pPr>
          </w:p>
        </w:tc>
        <w:tc>
          <w:tcPr>
            <w:tcW w:w="1350" w:type="dxa"/>
            <w:tcBorders>
              <w:top w:val="nil"/>
              <w:left w:val="nil"/>
              <w:bottom w:val="single" w:color="auto" w:sz="4" w:space="0"/>
              <w:right w:val="single" w:color="auto" w:sz="4" w:space="0"/>
            </w:tcBorders>
            <w:noWrap w:val="0"/>
            <w:vAlign w:val="center"/>
          </w:tcPr>
          <w:p w14:paraId="39DE37A6">
            <w:pPr>
              <w:widowControl/>
              <w:jc w:val="left"/>
              <w:rPr>
                <w:rFonts w:eastAsia="仿宋_GB2312"/>
                <w:kern w:val="0"/>
                <w:szCs w:val="21"/>
              </w:rPr>
            </w:pPr>
            <w:r>
              <w:rPr>
                <w:rFonts w:eastAsia="仿宋_GB2312"/>
                <w:kern w:val="0"/>
                <w:szCs w:val="21"/>
              </w:rPr>
              <w:t>　</w:t>
            </w:r>
          </w:p>
        </w:tc>
        <w:tc>
          <w:tcPr>
            <w:tcW w:w="974" w:type="dxa"/>
            <w:tcBorders>
              <w:top w:val="nil"/>
              <w:left w:val="nil"/>
              <w:bottom w:val="single" w:color="auto" w:sz="4" w:space="0"/>
              <w:right w:val="single" w:color="auto" w:sz="4" w:space="0"/>
            </w:tcBorders>
            <w:noWrap w:val="0"/>
            <w:vAlign w:val="center"/>
          </w:tcPr>
          <w:p w14:paraId="019CB4DC">
            <w:pPr>
              <w:widowControl/>
              <w:jc w:val="left"/>
              <w:rPr>
                <w:rFonts w:eastAsia="仿宋_GB2312"/>
                <w:kern w:val="0"/>
                <w:szCs w:val="21"/>
              </w:rPr>
            </w:pPr>
            <w:r>
              <w:rPr>
                <w:rFonts w:eastAsia="仿宋_GB2312"/>
                <w:kern w:val="0"/>
                <w:szCs w:val="21"/>
              </w:rPr>
              <w:t>　</w:t>
            </w:r>
          </w:p>
        </w:tc>
        <w:tc>
          <w:tcPr>
            <w:tcW w:w="863" w:type="dxa"/>
            <w:tcBorders>
              <w:top w:val="nil"/>
              <w:left w:val="nil"/>
              <w:bottom w:val="single" w:color="auto" w:sz="4" w:space="0"/>
              <w:right w:val="single" w:color="auto" w:sz="4" w:space="0"/>
            </w:tcBorders>
            <w:noWrap w:val="0"/>
            <w:vAlign w:val="center"/>
          </w:tcPr>
          <w:p w14:paraId="7FB2BB9B">
            <w:pPr>
              <w:widowControl/>
              <w:jc w:val="left"/>
              <w:rPr>
                <w:rFonts w:eastAsia="仿宋_GB2312"/>
                <w:kern w:val="0"/>
                <w:szCs w:val="21"/>
              </w:rPr>
            </w:pPr>
            <w:r>
              <w:rPr>
                <w:rFonts w:eastAsia="仿宋_GB2312"/>
                <w:kern w:val="0"/>
                <w:szCs w:val="21"/>
              </w:rPr>
              <w:t>　</w:t>
            </w:r>
          </w:p>
        </w:tc>
      </w:tr>
      <w:tr w14:paraId="4E8A2E8A">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3406403">
            <w:pPr>
              <w:widowControl/>
              <w:jc w:val="center"/>
              <w:rPr>
                <w:rFonts w:eastAsia="仿宋_GB2312"/>
                <w:kern w:val="0"/>
                <w:szCs w:val="21"/>
              </w:rPr>
            </w:pPr>
          </w:p>
        </w:tc>
        <w:tc>
          <w:tcPr>
            <w:tcW w:w="6110" w:type="dxa"/>
            <w:gridSpan w:val="6"/>
            <w:tcBorders>
              <w:top w:val="single" w:color="auto" w:sz="4" w:space="0"/>
              <w:left w:val="nil"/>
              <w:bottom w:val="single" w:color="auto" w:sz="4" w:space="0"/>
              <w:right w:val="single" w:color="000000" w:sz="4" w:space="0"/>
            </w:tcBorders>
            <w:noWrap w:val="0"/>
            <w:vAlign w:val="center"/>
          </w:tcPr>
          <w:p w14:paraId="69AE4058">
            <w:pPr>
              <w:widowControl/>
              <w:jc w:val="center"/>
              <w:rPr>
                <w:rFonts w:eastAsia="仿宋_GB2312"/>
                <w:kern w:val="0"/>
                <w:szCs w:val="21"/>
              </w:rPr>
            </w:pPr>
          </w:p>
        </w:tc>
      </w:tr>
    </w:tbl>
    <w:p w14:paraId="3D0FEEB0">
      <w:pPr>
        <w:pStyle w:val="13"/>
        <w:jc w:val="center"/>
        <w:rPr>
          <w:sz w:val="72"/>
          <w:szCs w:val="72"/>
        </w:rPr>
      </w:pPr>
      <w:r>
        <w:rPr>
          <w:rFonts w:eastAsia="仿宋_GB2312"/>
          <w:kern w:val="0"/>
          <w:sz w:val="18"/>
          <w:szCs w:val="18"/>
        </w:rPr>
        <w:t>说明：“项目支出”需要填报基本支出以外的所有项目</w:t>
      </w:r>
      <w:r>
        <w:rPr>
          <w:rFonts w:hint="eastAsia" w:eastAsia="仿宋_GB2312"/>
          <w:kern w:val="0"/>
          <w:sz w:val="18"/>
          <w:szCs w:val="18"/>
        </w:rPr>
        <w:t>支出</w:t>
      </w:r>
      <w:r>
        <w:rPr>
          <w:rFonts w:eastAsia="仿宋_GB2312"/>
          <w:kern w:val="0"/>
          <w:sz w:val="18"/>
          <w:szCs w:val="18"/>
        </w:rPr>
        <w:t>情况，包括业务工作项目、运行维护项目</w:t>
      </w:r>
      <w:r>
        <w:rPr>
          <w:rFonts w:hint="eastAsia" w:eastAsia="仿宋_GB2312"/>
          <w:kern w:val="0"/>
          <w:sz w:val="18"/>
          <w:szCs w:val="18"/>
        </w:rPr>
        <w:t>和县级专项资金</w:t>
      </w:r>
      <w:r>
        <w:rPr>
          <w:rFonts w:eastAsia="仿宋_GB2312"/>
          <w:kern w:val="0"/>
          <w:sz w:val="18"/>
          <w:szCs w:val="18"/>
        </w:rPr>
        <w:t>等</w:t>
      </w:r>
      <w:r>
        <w:rPr>
          <w:rFonts w:hint="eastAsia" w:eastAsia="仿宋_GB2312"/>
          <w:kern w:val="0"/>
          <w:sz w:val="18"/>
          <w:szCs w:val="18"/>
        </w:rPr>
        <w:t>（参照年初预算所列项目）</w:t>
      </w:r>
      <w:r>
        <w:rPr>
          <w:rFonts w:eastAsia="仿宋_GB2312"/>
          <w:kern w:val="0"/>
          <w:sz w:val="18"/>
          <w:szCs w:val="18"/>
        </w:rPr>
        <w:t>；“公用经费”填报基本支出中的一般商品和服务支出。</w:t>
      </w:r>
      <w:r>
        <w:rPr>
          <w:rFonts w:eastAsia="仿宋_GB2312"/>
          <w:kern w:val="0"/>
          <w:sz w:val="18"/>
          <w:szCs w:val="18"/>
        </w:rPr>
        <w:br w:type="page"/>
      </w:r>
    </w:p>
    <w:p w14:paraId="14CB8ADF">
      <w:pPr>
        <w:pStyle w:val="13"/>
        <w:jc w:val="center"/>
        <w:rPr>
          <w:sz w:val="72"/>
          <w:szCs w:val="72"/>
        </w:rPr>
      </w:pPr>
    </w:p>
    <w:p w14:paraId="3B50EDCE">
      <w:pPr>
        <w:pStyle w:val="13"/>
        <w:jc w:val="both"/>
        <w:rPr>
          <w:rFonts w:hint="eastAsia" w:ascii="方正小标宋_GBK" w:hAnsi="方正小标宋_GBK" w:eastAsia="方正小标宋_GBK" w:cs="方正小标宋_GBK"/>
          <w:sz w:val="72"/>
          <w:szCs w:val="72"/>
        </w:rPr>
      </w:pPr>
    </w:p>
    <w:p w14:paraId="6A3FC599">
      <w:pPr>
        <w:pStyle w:val="13"/>
        <w:jc w:val="center"/>
        <w:rPr>
          <w:rFonts w:hint="eastAsia" w:ascii="方正小标宋_GBK" w:hAnsi="方正小标宋_GBK" w:eastAsia="方正小标宋_GBK" w:cs="方正小标宋_GBK"/>
          <w:sz w:val="72"/>
          <w:szCs w:val="72"/>
        </w:rPr>
      </w:pPr>
    </w:p>
    <w:p w14:paraId="15659FA2">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043B01BD">
      <w:pPr>
        <w:jc w:val="center"/>
        <w:rPr>
          <w:rFonts w:hint="eastAsia" w:ascii="方正小标宋_GBK" w:hAnsi="方正小标宋_GBK" w:eastAsia="方正小标宋_GBK" w:cs="方正小标宋_GBK"/>
          <w:color w:val="000000"/>
          <w:kern w:val="0"/>
          <w:sz w:val="70"/>
          <w:szCs w:val="70"/>
        </w:rPr>
      </w:pPr>
    </w:p>
    <w:p w14:paraId="0A7F0F72">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7FBE127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1400" w:firstLineChars="200"/>
        <w:jc w:val="left"/>
        <w:rPr>
          <w:rFonts w:hint="eastAsia" w:ascii="Times New Roman" w:hAnsi="Times New Roman" w:eastAsia="仿宋_GB2312" w:cs="黑体"/>
          <w:color w:val="000000"/>
          <w:kern w:val="0"/>
          <w:sz w:val="32"/>
          <w:szCs w:val="32"/>
          <w:lang w:val="en-US" w:eastAsia="zh-CN" w:bidi="ar-SA"/>
        </w:rPr>
      </w:pPr>
      <w:r>
        <w:rPr>
          <w:rFonts w:hint="eastAsia" w:ascii="方正小标宋_GBK" w:hAnsi="方正小标宋_GBK" w:eastAsia="方正小标宋_GBK" w:cs="方正小标宋_GBK"/>
          <w:color w:val="000000"/>
          <w:kern w:val="0"/>
          <w:sz w:val="70"/>
          <w:szCs w:val="70"/>
        </w:rPr>
        <w:br w:type="page"/>
      </w:r>
      <w:r>
        <w:rPr>
          <w:rFonts w:hint="eastAsia" w:ascii="Times New Roman" w:hAnsi="Times New Roman" w:eastAsia="仿宋_GB2312" w:cs="黑体"/>
          <w:color w:val="000000"/>
          <w:kern w:val="0"/>
          <w:sz w:val="32"/>
          <w:szCs w:val="32"/>
          <w:lang w:val="en-US" w:eastAsia="zh-CN" w:bidi="ar-SA"/>
        </w:rPr>
        <w:t>（一）一般公共预算拨款收入：指县财政当年拨付的资金。</w:t>
      </w:r>
    </w:p>
    <w:p w14:paraId="2FAF072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eastAsia" w:ascii="Times New Roman" w:hAnsi="Times New Roman" w:eastAsia="仿宋_GB2312" w:cs="黑体"/>
          <w:color w:val="000000"/>
          <w:kern w:val="0"/>
          <w:sz w:val="32"/>
          <w:szCs w:val="32"/>
          <w:lang w:val="en-US" w:eastAsia="zh-CN" w:bidi="ar-SA"/>
        </w:rPr>
      </w:pPr>
      <w:r>
        <w:rPr>
          <w:rFonts w:hint="default" w:ascii="Times New Roman" w:hAnsi="Times New Roman" w:eastAsia="仿宋_GB2312" w:cs="黑体"/>
          <w:color w:val="000000"/>
          <w:kern w:val="0"/>
          <w:sz w:val="32"/>
          <w:szCs w:val="32"/>
          <w:lang w:val="en-US" w:eastAsia="zh-CN" w:bidi="ar-SA"/>
        </w:rPr>
        <w:t>（二）基本支出：指为保障机构正常运转、完成日常工作任务而发生的各项支出，包括人员支出和公用支出。  </w:t>
      </w:r>
    </w:p>
    <w:p w14:paraId="2B22362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eastAsia" w:ascii="Times New Roman" w:hAnsi="Times New Roman" w:eastAsia="仿宋_GB2312" w:cs="黑体"/>
          <w:color w:val="000000"/>
          <w:kern w:val="0"/>
          <w:sz w:val="32"/>
          <w:szCs w:val="32"/>
          <w:lang w:val="en-US" w:eastAsia="zh-CN" w:bidi="ar-SA"/>
        </w:rPr>
      </w:pPr>
      <w:r>
        <w:rPr>
          <w:rFonts w:hint="default" w:ascii="Times New Roman" w:hAnsi="Times New Roman" w:eastAsia="仿宋_GB2312" w:cs="黑体"/>
          <w:color w:val="000000"/>
          <w:kern w:val="0"/>
          <w:sz w:val="32"/>
          <w:szCs w:val="32"/>
          <w:lang w:val="en-US" w:eastAsia="zh-CN" w:bidi="ar-SA"/>
        </w:rPr>
        <w:t>（三）项目支出：指在基本支出以外为完成相关行政任务和事业发展目标所发生的各项支出。</w:t>
      </w:r>
    </w:p>
    <w:p w14:paraId="3CD1966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eastAsia" w:ascii="Times New Roman" w:hAnsi="Times New Roman" w:eastAsia="仿宋_GB2312" w:cs="黑体"/>
          <w:color w:val="000000"/>
          <w:kern w:val="0"/>
          <w:sz w:val="32"/>
          <w:szCs w:val="32"/>
          <w:lang w:val="en-US" w:eastAsia="zh-CN" w:bidi="ar-SA"/>
        </w:rPr>
      </w:pPr>
      <w:r>
        <w:rPr>
          <w:rFonts w:hint="default" w:ascii="Times New Roman" w:hAnsi="Times New Roman" w:eastAsia="仿宋_GB2312" w:cs="黑体"/>
          <w:color w:val="000000"/>
          <w:kern w:val="0"/>
          <w:sz w:val="32"/>
          <w:szCs w:val="32"/>
          <w:lang w:val="en-US" w:eastAsia="zh-CN" w:bidi="ar-SA"/>
        </w:rPr>
        <w:t>（四）机关运行经费：是指各部门的公用经费，包括办公及印刷费、邮电费、差旅费、会议费、福利费、日常维修费、专用资料及一般设备购置费、办公用房水电费、办公用房取暖费以及其他费用。</w:t>
      </w:r>
    </w:p>
    <w:p w14:paraId="1482F98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Times New Roman" w:hAnsi="Times New Roman" w:eastAsia="仿宋_GB2312" w:cs="黑体"/>
          <w:color w:val="000000"/>
          <w:kern w:val="0"/>
          <w:sz w:val="32"/>
          <w:szCs w:val="32"/>
          <w:lang w:val="en-US" w:eastAsia="zh-CN" w:bidi="ar-SA"/>
        </w:rPr>
      </w:pPr>
      <w:r>
        <w:rPr>
          <w:rFonts w:hint="default" w:ascii="Times New Roman" w:hAnsi="Times New Roman" w:eastAsia="仿宋_GB2312" w:cs="黑体"/>
          <w:color w:val="000000"/>
          <w:kern w:val="0"/>
          <w:sz w:val="32"/>
          <w:szCs w:val="32"/>
          <w:lang w:val="en-US" w:eastAsia="zh-CN" w:bidi="ar-SA"/>
        </w:rPr>
        <w:t>（五）"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51889E5C">
      <w:pPr>
        <w:pStyle w:val="13"/>
        <w:jc w:val="center"/>
        <w:rPr>
          <w:sz w:val="72"/>
          <w:szCs w:val="72"/>
        </w:rPr>
      </w:pPr>
    </w:p>
    <w:p w14:paraId="3AD815F8">
      <w:pPr>
        <w:pStyle w:val="13"/>
        <w:jc w:val="center"/>
        <w:rPr>
          <w:sz w:val="72"/>
          <w:szCs w:val="72"/>
        </w:rPr>
      </w:pPr>
    </w:p>
    <w:p w14:paraId="3EC4B88A">
      <w:pPr>
        <w:pStyle w:val="13"/>
        <w:jc w:val="center"/>
        <w:rPr>
          <w:sz w:val="72"/>
          <w:szCs w:val="72"/>
        </w:rPr>
      </w:pPr>
    </w:p>
    <w:p w14:paraId="1CAE913D">
      <w:pPr>
        <w:pStyle w:val="13"/>
        <w:jc w:val="center"/>
        <w:rPr>
          <w:sz w:val="72"/>
          <w:szCs w:val="72"/>
        </w:rPr>
      </w:pPr>
    </w:p>
    <w:p w14:paraId="76439D8D">
      <w:pPr>
        <w:pStyle w:val="13"/>
        <w:jc w:val="center"/>
        <w:rPr>
          <w:sz w:val="72"/>
          <w:szCs w:val="72"/>
        </w:rPr>
      </w:pPr>
    </w:p>
    <w:p w14:paraId="4EB69EB5">
      <w:pPr>
        <w:pStyle w:val="13"/>
        <w:jc w:val="center"/>
        <w:rPr>
          <w:sz w:val="72"/>
          <w:szCs w:val="72"/>
        </w:rPr>
      </w:pPr>
    </w:p>
    <w:p w14:paraId="4DAD8606">
      <w:pPr>
        <w:widowControl/>
        <w:jc w:val="left"/>
        <w:rPr>
          <w:rFonts w:cs="黑体" w:asciiTheme="minorEastAsia" w:hAnsiTheme="minorEastAsia"/>
          <w:color w:val="000000"/>
          <w:kern w:val="0"/>
          <w:sz w:val="32"/>
          <w:szCs w:val="32"/>
        </w:rPr>
      </w:pPr>
    </w:p>
    <w:p w14:paraId="1726B79B">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w:t>
      </w:r>
      <w:r>
        <w:rPr>
          <w:rFonts w:cs="黑体" w:asciiTheme="minorEastAsia" w:hAnsiTheme="minorEastAsia"/>
          <w:color w:val="000000"/>
          <w:kern w:val="0"/>
          <w:sz w:val="32"/>
          <w:szCs w:val="32"/>
        </w:rPr>
        <w:t>……</w:t>
      </w:r>
    </w:p>
    <w:p w14:paraId="5A60CDA6">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w:t>
      </w:r>
      <w:r>
        <w:rPr>
          <w:rFonts w:cs="黑体" w:asciiTheme="minorEastAsia" w:hAnsiTheme="minorEastAsia"/>
          <w:color w:val="000000"/>
          <w:kern w:val="0"/>
          <w:sz w:val="32"/>
          <w:szCs w:val="32"/>
        </w:rPr>
        <w:t>……</w:t>
      </w:r>
    </w:p>
    <w:p w14:paraId="19727B00">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w:t>
      </w:r>
      <w:r>
        <w:rPr>
          <w:rFonts w:cs="黑体" w:asciiTheme="minorEastAsia" w:hAnsiTheme="minorEastAsia"/>
          <w:color w:val="000000"/>
          <w:kern w:val="0"/>
          <w:sz w:val="32"/>
          <w:szCs w:val="32"/>
        </w:rPr>
        <w:t>……</w:t>
      </w:r>
    </w:p>
    <w:p w14:paraId="013D9460">
      <w:pPr>
        <w:pStyle w:val="13"/>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w:t>
      </w:r>
    </w:p>
    <w:p w14:paraId="22AD3E1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楷体" w:hAnsi="楷体" w:eastAsia="楷体" w:cs="楷体"/>
          <w:b/>
          <w:bCs/>
          <w:i/>
          <w:color w:val="auto"/>
          <w:kern w:val="0"/>
          <w:sz w:val="32"/>
          <w:szCs w:val="32"/>
          <w:lang w:val="en-US" w:eastAsia="zh-CN" w:bidi="ar-SA"/>
        </w:rPr>
        <w:t>（名词解释应包含本部门专有名词，如省财政厅应有对“财政事务”科目的解释，可参考中央相关部门的名词解释）</w:t>
      </w:r>
    </w:p>
    <w:p w14:paraId="66136D8A">
      <w:pPr>
        <w:pStyle w:val="13"/>
        <w:jc w:val="center"/>
        <w:rPr>
          <w:sz w:val="72"/>
          <w:szCs w:val="72"/>
        </w:rPr>
      </w:pPr>
    </w:p>
    <w:p w14:paraId="5DCEEA0B">
      <w:pPr>
        <w:pStyle w:val="13"/>
        <w:jc w:val="center"/>
        <w:rPr>
          <w:sz w:val="72"/>
          <w:szCs w:val="72"/>
        </w:rPr>
      </w:pPr>
    </w:p>
    <w:p w14:paraId="1265ECFA">
      <w:pPr>
        <w:pStyle w:val="13"/>
        <w:jc w:val="center"/>
        <w:rPr>
          <w:sz w:val="72"/>
          <w:szCs w:val="72"/>
        </w:rPr>
      </w:pPr>
    </w:p>
    <w:p w14:paraId="73546997">
      <w:pPr>
        <w:pStyle w:val="13"/>
        <w:jc w:val="center"/>
        <w:rPr>
          <w:sz w:val="72"/>
          <w:szCs w:val="72"/>
        </w:rPr>
      </w:pPr>
    </w:p>
    <w:p w14:paraId="0A7B1F94">
      <w:pPr>
        <w:pStyle w:val="13"/>
        <w:jc w:val="center"/>
        <w:rPr>
          <w:sz w:val="72"/>
          <w:szCs w:val="72"/>
        </w:rPr>
      </w:pPr>
    </w:p>
    <w:p w14:paraId="2120969C">
      <w:pPr>
        <w:pStyle w:val="13"/>
        <w:jc w:val="center"/>
        <w:rPr>
          <w:sz w:val="72"/>
          <w:szCs w:val="72"/>
        </w:rPr>
      </w:pPr>
    </w:p>
    <w:p w14:paraId="122DB22A">
      <w:pPr>
        <w:pStyle w:val="13"/>
        <w:jc w:val="center"/>
        <w:rPr>
          <w:sz w:val="72"/>
          <w:szCs w:val="72"/>
        </w:rPr>
      </w:pPr>
    </w:p>
    <w:p w14:paraId="746206CA">
      <w:pPr>
        <w:pStyle w:val="13"/>
        <w:jc w:val="center"/>
        <w:rPr>
          <w:sz w:val="72"/>
          <w:szCs w:val="72"/>
        </w:rPr>
      </w:pPr>
    </w:p>
    <w:p w14:paraId="1E5C6B00">
      <w:pPr>
        <w:rPr>
          <w:sz w:val="72"/>
          <w:szCs w:val="72"/>
        </w:rPr>
      </w:pPr>
      <w:r>
        <w:rPr>
          <w:sz w:val="72"/>
          <w:szCs w:val="72"/>
        </w:rPr>
        <w:br w:type="page"/>
      </w:r>
    </w:p>
    <w:p w14:paraId="048E8E3A">
      <w:pPr>
        <w:pStyle w:val="13"/>
        <w:jc w:val="center"/>
        <w:rPr>
          <w:rFonts w:hint="eastAsia" w:ascii="方正小标宋_GBK" w:hAnsi="方正小标宋_GBK" w:eastAsia="方正小标宋_GBK" w:cs="方正小标宋_GBK"/>
          <w:sz w:val="72"/>
          <w:szCs w:val="72"/>
        </w:rPr>
      </w:pPr>
    </w:p>
    <w:p w14:paraId="3CA2AF40">
      <w:pPr>
        <w:pStyle w:val="13"/>
        <w:jc w:val="center"/>
        <w:rPr>
          <w:rFonts w:hint="eastAsia" w:ascii="方正小标宋_GBK" w:hAnsi="方正小标宋_GBK" w:eastAsia="方正小标宋_GBK" w:cs="方正小标宋_GBK"/>
          <w:sz w:val="72"/>
          <w:szCs w:val="72"/>
        </w:rPr>
      </w:pPr>
    </w:p>
    <w:p w14:paraId="7A6BEE31">
      <w:pPr>
        <w:pStyle w:val="13"/>
        <w:jc w:val="center"/>
        <w:rPr>
          <w:rFonts w:hint="eastAsia" w:ascii="方正小标宋_GBK" w:hAnsi="方正小标宋_GBK" w:eastAsia="方正小标宋_GBK" w:cs="方正小标宋_GBK"/>
          <w:sz w:val="72"/>
          <w:szCs w:val="72"/>
        </w:rPr>
      </w:pPr>
    </w:p>
    <w:p w14:paraId="428DF02F">
      <w:pPr>
        <w:pStyle w:val="13"/>
        <w:jc w:val="center"/>
        <w:rPr>
          <w:rFonts w:hint="eastAsia" w:ascii="方正小标宋_GBK" w:hAnsi="方正小标宋_GBK" w:eastAsia="方正小标宋_GBK" w:cs="方正小标宋_GBK"/>
          <w:sz w:val="72"/>
          <w:szCs w:val="72"/>
        </w:rPr>
      </w:pPr>
    </w:p>
    <w:p w14:paraId="28C72DB9">
      <w:pPr>
        <w:pStyle w:val="13"/>
        <w:jc w:val="center"/>
        <w:rPr>
          <w:rFonts w:hint="eastAsia" w:ascii="方正小标宋_GBK" w:hAnsi="方正小标宋_GBK" w:eastAsia="方正小标宋_GBK" w:cs="方正小标宋_GBK"/>
          <w:sz w:val="72"/>
          <w:szCs w:val="72"/>
        </w:rPr>
      </w:pPr>
    </w:p>
    <w:p w14:paraId="356D13EA">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5FE628F1">
      <w:pPr>
        <w:pStyle w:val="13"/>
        <w:jc w:val="center"/>
        <w:rPr>
          <w:rFonts w:hint="eastAsia" w:ascii="方正小标宋_GBK" w:hAnsi="方正小标宋_GBK" w:eastAsia="方正小标宋_GBK" w:cs="方正小标宋_GBK"/>
          <w:sz w:val="70"/>
          <w:szCs w:val="70"/>
        </w:rPr>
      </w:pPr>
    </w:p>
    <w:p w14:paraId="471486A0">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0510AC15">
      <w:pPr>
        <w:rPr>
          <w:sz w:val="72"/>
          <w:szCs w:val="72"/>
        </w:rPr>
      </w:pPr>
      <w:r>
        <w:rPr>
          <w:sz w:val="72"/>
          <w:szCs w:val="72"/>
        </w:rPr>
        <w:br w:type="page"/>
      </w:r>
    </w:p>
    <w:p w14:paraId="5830BB90">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2023年度部门(单位)整体支出绩效自评报告。</w:t>
      </w:r>
    </w:p>
    <w:p w14:paraId="1DC7141D">
      <w:pPr>
        <w:pStyle w:val="13"/>
        <w:ind w:firstLine="1280" w:firstLineChars="4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w:t>
      </w:r>
    </w:p>
    <w:p w14:paraId="0EEE6C79">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599FF6A7">
      <w:pPr>
        <w:pStyle w:val="13"/>
        <w:jc w:val="center"/>
        <w:rPr>
          <w:sz w:val="72"/>
          <w:szCs w:val="72"/>
        </w:rPr>
      </w:pPr>
    </w:p>
    <w:p w14:paraId="3B433BB5">
      <w:pPr>
        <w:pStyle w:val="13"/>
        <w:jc w:val="center"/>
        <w:rPr>
          <w:sz w:val="72"/>
          <w:szCs w:val="72"/>
        </w:rPr>
      </w:pPr>
    </w:p>
    <w:p w14:paraId="1BB385A0">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743F9">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1F3ABD">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81F3ABD">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1D8D64"/>
    <w:multiLevelType w:val="singleLevel"/>
    <w:tmpl w:val="F81D8D64"/>
    <w:lvl w:ilvl="0" w:tentative="0">
      <w:start w:val="1"/>
      <w:numFmt w:val="chineseCounting"/>
      <w:suff w:val="nothing"/>
      <w:lvlText w:val="（%1）"/>
      <w:lvlJc w:val="left"/>
      <w:rPr>
        <w:rFonts w:hint="eastAsia"/>
      </w:rPr>
    </w:lvl>
  </w:abstractNum>
  <w:abstractNum w:abstractNumId="1">
    <w:nsid w:val="061F2971"/>
    <w:multiLevelType w:val="singleLevel"/>
    <w:tmpl w:val="061F2971"/>
    <w:lvl w:ilvl="0" w:tentative="0">
      <w:start w:val="4"/>
      <w:numFmt w:val="chineseCounting"/>
      <w:suff w:val="nothing"/>
      <w:lvlText w:val="（%1）"/>
      <w:lvlJc w:val="left"/>
      <w:rPr>
        <w:rFonts w:hint="eastAsia"/>
        <w:b/>
        <w:bCs/>
      </w:rPr>
    </w:lvl>
  </w:abstractNum>
  <w:abstractNum w:abstractNumId="2">
    <w:nsid w:val="2B4884A5"/>
    <w:multiLevelType w:val="singleLevel"/>
    <w:tmpl w:val="2B4884A5"/>
    <w:lvl w:ilvl="0" w:tentative="0">
      <w:start w:val="3"/>
      <w:numFmt w:val="decimal"/>
      <w:suff w:val="nothing"/>
      <w:lvlText w:val="%1、"/>
      <w:lvlJc w:val="left"/>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24403DD"/>
    <w:multiLevelType w:val="multilevel"/>
    <w:tmpl w:val="624403DD"/>
    <w:lvl w:ilvl="0" w:tentative="0">
      <w:start w:val="1"/>
      <w:numFmt w:val="japaneseCounting"/>
      <w:lvlText w:val="%1，"/>
      <w:lvlJc w:val="left"/>
      <w:pPr>
        <w:ind w:left="360" w:hanging="360"/>
      </w:pPr>
      <w:rPr>
        <w:rFonts w:ascii="Times New Roman" w:hAnsi="Times New Roman" w:eastAsia="仿宋_GB2312"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8F93165"/>
    <w:multiLevelType w:val="multilevel"/>
    <w:tmpl w:val="78F93165"/>
    <w:lvl w:ilvl="0" w:tentative="0">
      <w:start w:val="2"/>
      <w:numFmt w:val="decimal"/>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NmYwMWRkYTczYjQ3MmI1MjRlODVjN2M1Yjk1MjE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67647A9"/>
    <w:rsid w:val="090C1BEB"/>
    <w:rsid w:val="0A42239C"/>
    <w:rsid w:val="0BE8478B"/>
    <w:rsid w:val="0C582791"/>
    <w:rsid w:val="0D2510A1"/>
    <w:rsid w:val="0DA57405"/>
    <w:rsid w:val="0EBD70B7"/>
    <w:rsid w:val="0ED83B89"/>
    <w:rsid w:val="0F24241C"/>
    <w:rsid w:val="12660F87"/>
    <w:rsid w:val="127A5CAF"/>
    <w:rsid w:val="13A31C21"/>
    <w:rsid w:val="143F54D4"/>
    <w:rsid w:val="14FB2BA6"/>
    <w:rsid w:val="16856693"/>
    <w:rsid w:val="1CB80CC2"/>
    <w:rsid w:val="1D97DEFF"/>
    <w:rsid w:val="1DFF72E5"/>
    <w:rsid w:val="1EFC6F07"/>
    <w:rsid w:val="20020FF7"/>
    <w:rsid w:val="235C48A3"/>
    <w:rsid w:val="26084892"/>
    <w:rsid w:val="28025079"/>
    <w:rsid w:val="29615569"/>
    <w:rsid w:val="2AC9199E"/>
    <w:rsid w:val="2D4559BE"/>
    <w:rsid w:val="2EE922ED"/>
    <w:rsid w:val="2EF923C3"/>
    <w:rsid w:val="2FDF85B8"/>
    <w:rsid w:val="2FFFEE04"/>
    <w:rsid w:val="32FE6D27"/>
    <w:rsid w:val="333E32EE"/>
    <w:rsid w:val="34C713E3"/>
    <w:rsid w:val="34DF85B0"/>
    <w:rsid w:val="36FF3F89"/>
    <w:rsid w:val="37406D66"/>
    <w:rsid w:val="392879B1"/>
    <w:rsid w:val="396904EC"/>
    <w:rsid w:val="39B8407C"/>
    <w:rsid w:val="3B67331A"/>
    <w:rsid w:val="3B8F36BC"/>
    <w:rsid w:val="4044704A"/>
    <w:rsid w:val="421219A8"/>
    <w:rsid w:val="46CA4C02"/>
    <w:rsid w:val="481C5AC9"/>
    <w:rsid w:val="48690EAF"/>
    <w:rsid w:val="489A3D75"/>
    <w:rsid w:val="491FF225"/>
    <w:rsid w:val="4AA90BDB"/>
    <w:rsid w:val="4E605DDE"/>
    <w:rsid w:val="4EA72EEA"/>
    <w:rsid w:val="4F764F42"/>
    <w:rsid w:val="4FFD214C"/>
    <w:rsid w:val="50913377"/>
    <w:rsid w:val="522B3CA4"/>
    <w:rsid w:val="531A6766"/>
    <w:rsid w:val="53AE0FDB"/>
    <w:rsid w:val="54B10847"/>
    <w:rsid w:val="550D13B7"/>
    <w:rsid w:val="55756CF6"/>
    <w:rsid w:val="558E2409"/>
    <w:rsid w:val="572B0824"/>
    <w:rsid w:val="5777D4F5"/>
    <w:rsid w:val="59DD8326"/>
    <w:rsid w:val="5A024235"/>
    <w:rsid w:val="5A916D12"/>
    <w:rsid w:val="5D0B645D"/>
    <w:rsid w:val="5D1B5EF2"/>
    <w:rsid w:val="5DEF592A"/>
    <w:rsid w:val="5FC6BB1E"/>
    <w:rsid w:val="5FF720F1"/>
    <w:rsid w:val="64653D43"/>
    <w:rsid w:val="64897C6B"/>
    <w:rsid w:val="64CD52A9"/>
    <w:rsid w:val="656B4348"/>
    <w:rsid w:val="66B411D1"/>
    <w:rsid w:val="67FF5C0B"/>
    <w:rsid w:val="69DD34FC"/>
    <w:rsid w:val="6C3605B5"/>
    <w:rsid w:val="6EFC0924"/>
    <w:rsid w:val="6FB74722"/>
    <w:rsid w:val="6FEF8B7E"/>
    <w:rsid w:val="71A6591B"/>
    <w:rsid w:val="737D59BA"/>
    <w:rsid w:val="7625426C"/>
    <w:rsid w:val="775935AA"/>
    <w:rsid w:val="77C37683"/>
    <w:rsid w:val="7993773F"/>
    <w:rsid w:val="79FF515B"/>
    <w:rsid w:val="7E9E1962"/>
    <w:rsid w:val="7E9F11B4"/>
    <w:rsid w:val="7EC13368"/>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 w:type="character" w:customStyle="1" w:styleId="19">
    <w:name w:val="NormalCharacter"/>
    <w:qFormat/>
    <w:uiPriority w:val="0"/>
    <w:rPr>
      <w:rFonts w:ascii="Calibri" w:hAnsi="Calibri"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14442</Words>
  <Characters>18616</Characters>
  <Lines>63</Lines>
  <Paragraphs>18</Paragraphs>
  <TotalTime>5</TotalTime>
  <ScaleCrop>false</ScaleCrop>
  <LinksUpToDate>false</LinksUpToDate>
  <CharactersWithSpaces>19834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2024-10-16T03:43:17Z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1CDF353DA5FC4947B5AF19EB2D7DB2B9_12</vt:lpwstr>
  </property>
</Properties>
</file>