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27D3">
      <w:pPr>
        <w:jc w:val="center"/>
        <w:rPr>
          <w:rFonts w:ascii="宋体" w:hAnsi="宋体" w:eastAsia="宋体" w:cs="宋体"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</w:rPr>
        <w:t>黄土铺镇2024年预算报告</w:t>
      </w:r>
    </w:p>
    <w:p w14:paraId="55D30585">
      <w:pPr>
        <w:jc w:val="center"/>
        <w:rPr>
          <w:rFonts w:ascii="宋体" w:hAnsi="宋体" w:eastAsia="宋体" w:cs="宋体"/>
          <w:sz w:val="36"/>
          <w:szCs w:val="44"/>
        </w:rPr>
      </w:pPr>
    </w:p>
    <w:p w14:paraId="6D5E69A1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一、部门收支总体情况</w:t>
      </w:r>
    </w:p>
    <w:p w14:paraId="62F8BDAF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      （一）收入预算。黄土铺镇人民政府2024年年初预算数974.27万元，全部为一般公共预算拨款。收入较2023年预算数减少30.06万元，减少2.99%，主要原因是人员减少导致的工资、津贴、社保缴费、住房公积金及公用经费等预算减少。</w:t>
      </w:r>
    </w:p>
    <w:p w14:paraId="4A875AD6">
      <w:pPr>
        <w:pStyle w:val="2"/>
        <w:widowControl/>
        <w:spacing w:beforeAutospacing="0" w:afterAutospacing="0" w:line="600" w:lineRule="atLeast"/>
        <w:ind w:firstLine="480" w:firstLineChars="200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（二）支出预算。黄土铺镇人民政府2024年年初预算数974.27万元，支出较2023年预算数减少30.06万元，减少2.99%，主要原因是人员减少导致的工资、津贴、社保缴费、住房公积金及公用经费等预算减少加。</w:t>
      </w:r>
    </w:p>
    <w:p w14:paraId="7F560941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二、关于 2024年一般公共预算明细情况说明</w:t>
      </w:r>
    </w:p>
    <w:p w14:paraId="7AC7E7EA">
      <w:pPr>
        <w:pStyle w:val="2"/>
        <w:widowControl/>
        <w:spacing w:beforeAutospacing="0" w:afterAutospacing="0" w:line="600" w:lineRule="atLeast"/>
        <w:ind w:firstLine="480" w:firstLineChars="200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（一）部门经济分类支出情况</w:t>
      </w:r>
    </w:p>
    <w:p w14:paraId="5E2DBF2A">
      <w:pPr>
        <w:pStyle w:val="2"/>
        <w:widowControl/>
        <w:spacing w:beforeAutospacing="0" w:afterAutospacing="0" w:line="600" w:lineRule="atLeast"/>
        <w:ind w:firstLine="480" w:firstLineChars="200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基本支出974.27万元，占2024年一般公共预算拨款支出的100%，是指为保障单位机构运转、完成日常工作任务而发生的各项支出。其中：</w:t>
      </w:r>
    </w:p>
    <w:p w14:paraId="3F4C92ED">
      <w:pPr>
        <w:pStyle w:val="2"/>
        <w:widowControl/>
        <w:spacing w:beforeAutospacing="0" w:afterAutospacing="0" w:line="600" w:lineRule="atLeast"/>
        <w:ind w:firstLine="480" w:firstLineChars="200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1、2024年工资福利支出预算为845.35万元，具体包括：基本工资341.49万元、地方津贴补贴151.83万元、职工福利费13.11万元、奖金28.46万元、绩效工资106.33万元、工伤保险3.53万元，机关事业单位基本养老保险缴费88.46万元、 职工基本医疗保险缴费44.89万元、住房公积金66.34万元。</w:t>
      </w:r>
    </w:p>
    <w:p w14:paraId="4C86E884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2、2024年一般商品和服务支出预算为128.928万元，主要包括主要包括办公费33.5万元、印刷费29.7万元、差旅费10万元、会议费1万元、公务接待费0.5万元、其他交通费用31.428万元、工会经费5万、电费12.8万元、水费1万元、其他商品和服务支出4万元。</w:t>
      </w:r>
    </w:p>
    <w:p w14:paraId="18E25CCF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三、部门经济科目支出情况</w:t>
      </w:r>
    </w:p>
    <w:p w14:paraId="347AC925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黄土铺镇人民政府2024年部门经济科目支出974.27万元，其中：基本支出974.27万元，占全部支出的100%。基本支出包括：工资福利支出845.35万元，包括基本工资、津贴补贴、乡镇工作补贴、机关事业单位基本养老保险缴费、职业年金缴费、职工基本医疗保险缴费、公务员医疗补助缴费、其他社会保障缴费、住房公积金、其他工资福利支出；商品和服务支出128.928万元，包括办公费、印刷费、水费、电费、差旅费、会议费、公务接待费、工会经费、其他交通费用、其他商品和服务支出。</w:t>
      </w:r>
    </w:p>
    <w:p w14:paraId="48DFBA92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四、2024年"三公"经费情况说明</w:t>
      </w:r>
    </w:p>
    <w:p w14:paraId="3F45B431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2024年"三公"经费预算数为0.5万元，比2023年三公经费预算数4万元减少3.5万元，减少87.5%。其中：2024年公务接待费0.5万元比2020年公务接待费减少3.5万元，减少87.5%，主要原因： 严格按照党中央、祁东县委关于过"紧日子"和坚持厉行节约反对浪费的要求，进一步压减因公出国（境）、公务用车费用和公务接待费支出。；无公务用车购置及运行费，与2023年持平；因公出国费用无，与2023年持平。</w:t>
      </w:r>
    </w:p>
    <w:p w14:paraId="03968B1E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五、政府性基金预算支出</w:t>
      </w:r>
    </w:p>
    <w:p w14:paraId="766E13F5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黄土铺镇人民政府2024年无政府性基金支出预算。</w:t>
      </w:r>
    </w:p>
    <w:p w14:paraId="7F17BA16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六、支出绩效情况</w:t>
      </w:r>
    </w:p>
    <w:p w14:paraId="2A75ADBD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2024年整体支出974.27万元，其中基本支出为974.27万元，无项目支出。全部实行整体支出绩效目标管理，涉及一般公共预算当年拨款974.27万元。本单位以绩效目标实现为导向，进一步加强制度建设，提升自评质量，预算绩效管理取得新成效。一是抓好绩效目标编制，及时报送绩效目标；二是深入开展财政支出绩效评价，对专项资金实施绩效自评和项目核查，在此基础上形成自评报告；三是强化评价结果应用，组织绩效自评和绩效跟踪监控，对发现的问题及时改进；四是健全绩效管理工作机制，明确职责分工，努力提高了绩效管理工作水平，自评覆盖率达到100%。</w:t>
      </w:r>
    </w:p>
    <w:p w14:paraId="4DCE5395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七、其他重要事项的情况说明</w:t>
      </w:r>
    </w:p>
    <w:p w14:paraId="49DA6FDA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（一）机关运行经费：黄土铺镇人民政府2024年机关运行经费一般公共预算拨款为128.928万元，比2023年预算数130.44万元，减少1.512万元，减少1.16%，主要原因是人员减少导致的工资、津贴、社保缴费、住房公积金及公用经费等预算减少。。</w:t>
      </w:r>
    </w:p>
    <w:p w14:paraId="2DCE0C21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（二）政府采购预算：2024年黄土铺镇人民政府29.7万元印刷宣传费。</w:t>
      </w:r>
    </w:p>
    <w:p w14:paraId="074D382B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（三）国有资产占用情况</w:t>
      </w:r>
    </w:p>
    <w:p w14:paraId="77E3CDFE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</w:rPr>
      </w:pPr>
      <w:r>
        <w:rPr>
          <w:rFonts w:hint="eastAsia" w:ascii="微软雅黑" w:hAnsi="微软雅黑" w:eastAsia="微软雅黑" w:cs="微软雅黑"/>
          <w:color w:val="373737"/>
          <w:shd w:val="clear" w:color="auto" w:fill="FFFFFF"/>
        </w:rPr>
        <w:t>截至2023年12月31日，黄土铺镇本级账面无公用车辆。无单价50万元以上通用设备,无单价100万元以上专用设备。</w:t>
      </w:r>
    </w:p>
    <w:p w14:paraId="5121B2CE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</w:p>
    <w:p w14:paraId="5BEC67FB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</w:p>
    <w:p w14:paraId="09F16985">
      <w:pPr>
        <w:pStyle w:val="2"/>
        <w:widowControl/>
        <w:spacing w:beforeAutospacing="0" w:afterAutospacing="0" w:line="600" w:lineRule="atLeast"/>
        <w:rPr>
          <w:rFonts w:ascii="微软雅黑" w:hAnsi="微软雅黑" w:eastAsia="微软雅黑" w:cs="微软雅黑"/>
          <w:color w:val="373737"/>
          <w:shd w:val="clear" w:color="auto" w:fill="FFFFFF"/>
        </w:rPr>
      </w:pPr>
    </w:p>
    <w:p w14:paraId="4F1606D8">
      <w:pPr>
        <w:pStyle w:val="2"/>
        <w:widowControl/>
        <w:spacing w:beforeAutospacing="0" w:afterAutospacing="0" w:line="600" w:lineRule="atLeast"/>
        <w:ind w:firstLine="560"/>
        <w:rPr>
          <w:rFonts w:ascii="微软雅黑" w:hAnsi="微软雅黑" w:eastAsia="微软雅黑" w:cs="微软雅黑"/>
          <w:color w:val="373737"/>
        </w:rPr>
      </w:pPr>
    </w:p>
    <w:p w14:paraId="0C6BFF92">
      <w:pPr>
        <w:jc w:val="righ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祁东县黄土铺镇人民政府</w:t>
      </w:r>
    </w:p>
    <w:p w14:paraId="66FD313B">
      <w:pPr>
        <w:jc w:val="righ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2024年2月20日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TQ3ZmIzN2JhMjIxNDE3NDQ3ZjE0Nzc4OTZiMmMifQ=="/>
  </w:docVars>
  <w:rsids>
    <w:rsidRoot w:val="30BF57FB"/>
    <w:rsid w:val="00454BD8"/>
    <w:rsid w:val="008F5684"/>
    <w:rsid w:val="30BF57FB"/>
    <w:rsid w:val="6B4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1413</Words>
  <Characters>1671</Characters>
  <Lines>12</Lines>
  <Paragraphs>3</Paragraphs>
  <TotalTime>3</TotalTime>
  <ScaleCrop>false</ScaleCrop>
  <LinksUpToDate>false</LinksUpToDate>
  <CharactersWithSpaces>1680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2024-02-20T09:01:00Z</dcterms:created>
  <dc:creator>清风淡雅</dc:creator>
  <cp:lastModifiedBy>清风淡雅</cp:lastModifiedBy>
  <dcterms:modified xsi:type="dcterms:W3CDTF">2025-09-17T02:34:10Z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A3E23898AC9B45E6AAC3822E785CD1EF_13</vt:lpwstr>
  </property>
</Properties>
</file>