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560" w:firstLineChars="200"/>
        <w:jc w:val="center"/>
        <w:rPr>
          <w:rFonts w:ascii="宋体" w:hAnsi="宋体" w:eastAsia="宋体"/>
          <w:sz w:val="28"/>
        </w:rPr>
      </w:pPr>
      <w:r>
        <w:rPr>
          <w:rFonts w:hint="eastAsia" w:ascii="宋体" w:hAnsi="宋体" w:eastAsia="宋体"/>
          <w:sz w:val="28"/>
        </w:rPr>
        <w:t>2024年度</w:t>
      </w:r>
    </w:p>
    <w:p>
      <w:pPr>
        <w:spacing w:line="480" w:lineRule="auto"/>
        <w:ind w:firstLine="683" w:firstLineChars="200"/>
        <w:jc w:val="center"/>
        <w:rPr>
          <w:rFonts w:ascii="宋体" w:hAnsi="宋体" w:eastAsia="宋体"/>
          <w:b/>
          <w:sz w:val="34"/>
        </w:rPr>
      </w:pPr>
      <w:r>
        <w:rPr>
          <w:rFonts w:hint="eastAsia" w:ascii="宋体" w:hAnsi="宋体" w:eastAsia="宋体"/>
          <w:b/>
          <w:sz w:val="34"/>
        </w:rPr>
        <w:t>祁东县气象局部门决算</w:t>
      </w:r>
    </w:p>
    <w:p>
      <w:pPr>
        <w:spacing w:line="480" w:lineRule="auto"/>
        <w:ind w:firstLine="560" w:firstLineChars="200"/>
        <w:jc w:val="center"/>
        <w:rPr>
          <w:rFonts w:ascii="宋体" w:hAnsi="宋体" w:eastAsia="宋体"/>
          <w:sz w:val="28"/>
        </w:rPr>
      </w:pPr>
    </w:p>
    <w:p>
      <w:pPr>
        <w:spacing w:line="480" w:lineRule="auto"/>
        <w:ind w:firstLine="560" w:firstLineChars="200"/>
        <w:jc w:val="center"/>
        <w:rPr>
          <w:rFonts w:ascii="宋体" w:hAnsi="宋体" w:eastAsia="宋体"/>
          <w:sz w:val="28"/>
        </w:rPr>
      </w:pPr>
      <w:r>
        <w:rPr>
          <w:rFonts w:hint="eastAsia" w:ascii="宋体" w:hAnsi="宋体" w:eastAsia="宋体"/>
          <w:sz w:val="28"/>
        </w:rPr>
        <w:t>目</w:t>
      </w:r>
      <w:r>
        <w:rPr>
          <w:rFonts w:ascii="宋体" w:hAnsi="宋体" w:eastAsia="宋体"/>
          <w:sz w:val="28"/>
        </w:rPr>
        <w:t xml:space="preserve"> 录</w:t>
      </w:r>
    </w:p>
    <w:p>
      <w:pPr>
        <w:spacing w:line="480" w:lineRule="auto"/>
        <w:ind w:firstLine="560" w:firstLineChars="200"/>
        <w:rPr>
          <w:rFonts w:ascii="宋体" w:hAnsi="宋体" w:eastAsia="宋体"/>
          <w:sz w:val="28"/>
        </w:rPr>
      </w:pPr>
      <w:r>
        <w:rPr>
          <w:rFonts w:hint="eastAsia" w:ascii="宋体" w:hAnsi="宋体" w:eastAsia="宋体"/>
          <w:sz w:val="28"/>
        </w:rPr>
        <w:t>第一部分祁东县气象局概况</w:t>
      </w:r>
    </w:p>
    <w:p>
      <w:pPr>
        <w:spacing w:line="480" w:lineRule="auto"/>
        <w:ind w:firstLine="560" w:firstLineChars="200"/>
        <w:rPr>
          <w:rFonts w:ascii="宋体" w:hAnsi="宋体" w:eastAsia="宋体"/>
          <w:sz w:val="28"/>
        </w:rPr>
      </w:pPr>
      <w:r>
        <w:rPr>
          <w:rFonts w:hint="eastAsia" w:ascii="宋体" w:hAnsi="宋体" w:eastAsia="宋体"/>
          <w:sz w:val="28"/>
        </w:rPr>
        <w:t>一、部门职责</w:t>
      </w:r>
    </w:p>
    <w:p>
      <w:pPr>
        <w:spacing w:line="480" w:lineRule="auto"/>
        <w:ind w:firstLine="560" w:firstLineChars="200"/>
        <w:rPr>
          <w:rFonts w:ascii="宋体" w:hAnsi="宋体" w:eastAsia="宋体"/>
          <w:sz w:val="28"/>
        </w:rPr>
      </w:pPr>
      <w:r>
        <w:rPr>
          <w:rFonts w:hint="eastAsia" w:ascii="宋体" w:hAnsi="宋体" w:eastAsia="宋体"/>
          <w:sz w:val="28"/>
        </w:rPr>
        <w:t>二、机构设置</w:t>
      </w:r>
    </w:p>
    <w:p>
      <w:pPr>
        <w:spacing w:line="480" w:lineRule="auto"/>
        <w:ind w:firstLine="560" w:firstLineChars="200"/>
        <w:rPr>
          <w:rFonts w:ascii="宋体" w:hAnsi="宋体" w:eastAsia="宋体"/>
          <w:sz w:val="28"/>
        </w:rPr>
      </w:pPr>
      <w:r>
        <w:rPr>
          <w:rFonts w:hint="eastAsia" w:ascii="宋体" w:hAnsi="宋体" w:eastAsia="宋体"/>
          <w:sz w:val="28"/>
        </w:rPr>
        <w:t>第二部分部门决算表</w:t>
      </w:r>
      <w:bookmarkStart w:id="0" w:name="_GoBack"/>
      <w:bookmarkEnd w:id="0"/>
    </w:p>
    <w:p>
      <w:pPr>
        <w:spacing w:line="480" w:lineRule="auto"/>
        <w:ind w:firstLine="560" w:firstLineChars="200"/>
        <w:rPr>
          <w:rFonts w:ascii="宋体" w:hAnsi="宋体" w:eastAsia="宋体"/>
          <w:sz w:val="28"/>
        </w:rPr>
      </w:pPr>
      <w:r>
        <w:rPr>
          <w:rFonts w:hint="eastAsia" w:ascii="宋体" w:hAnsi="宋体" w:eastAsia="宋体"/>
          <w:sz w:val="28"/>
        </w:rPr>
        <w:t>一、收入支出决算总表</w:t>
      </w:r>
    </w:p>
    <w:p>
      <w:pPr>
        <w:spacing w:line="480" w:lineRule="auto"/>
        <w:ind w:firstLine="560" w:firstLineChars="200"/>
        <w:rPr>
          <w:rFonts w:ascii="宋体" w:hAnsi="宋体" w:eastAsia="宋体"/>
          <w:sz w:val="28"/>
        </w:rPr>
      </w:pPr>
      <w:r>
        <w:rPr>
          <w:rFonts w:hint="eastAsia" w:ascii="宋体" w:hAnsi="宋体" w:eastAsia="宋体"/>
          <w:sz w:val="28"/>
        </w:rPr>
        <w:t>二、收入决算表</w:t>
      </w:r>
    </w:p>
    <w:p>
      <w:pPr>
        <w:spacing w:line="480" w:lineRule="auto"/>
        <w:ind w:firstLine="560" w:firstLineChars="200"/>
        <w:rPr>
          <w:rFonts w:ascii="宋体" w:hAnsi="宋体" w:eastAsia="宋体"/>
          <w:sz w:val="28"/>
        </w:rPr>
      </w:pPr>
      <w:r>
        <w:rPr>
          <w:rFonts w:hint="eastAsia" w:ascii="宋体" w:hAnsi="宋体" w:eastAsia="宋体"/>
          <w:sz w:val="28"/>
        </w:rPr>
        <w:t>三、支出决算表</w:t>
      </w:r>
    </w:p>
    <w:p>
      <w:pPr>
        <w:spacing w:line="480" w:lineRule="auto"/>
        <w:ind w:firstLine="560" w:firstLineChars="200"/>
        <w:rPr>
          <w:rFonts w:ascii="宋体" w:hAnsi="宋体" w:eastAsia="宋体"/>
          <w:sz w:val="28"/>
        </w:rPr>
      </w:pPr>
      <w:r>
        <w:rPr>
          <w:rFonts w:hint="eastAsia" w:ascii="宋体" w:hAnsi="宋体" w:eastAsia="宋体"/>
          <w:sz w:val="28"/>
        </w:rPr>
        <w:t>四、财政拨款收入支出决算总表</w:t>
      </w:r>
    </w:p>
    <w:p>
      <w:pPr>
        <w:spacing w:line="480" w:lineRule="auto"/>
        <w:ind w:firstLine="560" w:firstLineChars="200"/>
        <w:rPr>
          <w:rFonts w:ascii="宋体" w:hAnsi="宋体" w:eastAsia="宋体"/>
          <w:sz w:val="28"/>
        </w:rPr>
      </w:pPr>
      <w:r>
        <w:rPr>
          <w:rFonts w:hint="eastAsia" w:ascii="宋体" w:hAnsi="宋体" w:eastAsia="宋体"/>
          <w:sz w:val="28"/>
        </w:rPr>
        <w:t>五、一般公共预算财政拨款支出决算表</w:t>
      </w:r>
    </w:p>
    <w:p>
      <w:pPr>
        <w:spacing w:line="480" w:lineRule="auto"/>
        <w:ind w:firstLine="560" w:firstLineChars="200"/>
        <w:rPr>
          <w:rFonts w:ascii="宋体" w:hAnsi="宋体" w:eastAsia="宋体"/>
          <w:sz w:val="28"/>
        </w:rPr>
      </w:pPr>
      <w:r>
        <w:rPr>
          <w:rFonts w:hint="eastAsia" w:ascii="宋体" w:hAnsi="宋体" w:eastAsia="宋体"/>
          <w:sz w:val="28"/>
        </w:rPr>
        <w:t>六、一般公共预算财政拨款基本支出决算明细表</w:t>
      </w:r>
    </w:p>
    <w:p>
      <w:pPr>
        <w:spacing w:line="480" w:lineRule="auto"/>
        <w:ind w:firstLine="560" w:firstLineChars="200"/>
        <w:rPr>
          <w:rFonts w:ascii="宋体" w:hAnsi="宋体" w:eastAsia="宋体"/>
          <w:sz w:val="28"/>
        </w:rPr>
      </w:pPr>
      <w:r>
        <w:rPr>
          <w:rFonts w:hint="eastAsia" w:ascii="宋体" w:hAnsi="宋体" w:eastAsia="宋体"/>
          <w:sz w:val="28"/>
        </w:rPr>
        <w:t>七、政府性基金预算财政拨款收入支出决算表</w:t>
      </w:r>
    </w:p>
    <w:p>
      <w:pPr>
        <w:spacing w:line="480" w:lineRule="auto"/>
        <w:ind w:firstLine="560" w:firstLineChars="200"/>
        <w:rPr>
          <w:rFonts w:ascii="宋体" w:hAnsi="宋体" w:eastAsia="宋体"/>
          <w:sz w:val="28"/>
        </w:rPr>
      </w:pPr>
      <w:r>
        <w:rPr>
          <w:rFonts w:hint="eastAsia" w:ascii="宋体" w:hAnsi="宋体" w:eastAsia="宋体"/>
          <w:sz w:val="28"/>
        </w:rPr>
        <w:t>八、国有资本经营预算财政拨款支出决算表</w:t>
      </w:r>
    </w:p>
    <w:p>
      <w:pPr>
        <w:spacing w:line="480" w:lineRule="auto"/>
        <w:ind w:firstLine="560" w:firstLineChars="200"/>
        <w:rPr>
          <w:rFonts w:ascii="宋体" w:hAnsi="宋体" w:eastAsia="宋体"/>
          <w:sz w:val="28"/>
        </w:rPr>
      </w:pPr>
      <w:r>
        <w:rPr>
          <w:rFonts w:hint="eastAsia" w:ascii="宋体" w:hAnsi="宋体" w:eastAsia="宋体"/>
          <w:sz w:val="28"/>
        </w:rPr>
        <w:t>九、财政拨款“三公”经费支出决算表</w:t>
      </w:r>
    </w:p>
    <w:p>
      <w:pPr>
        <w:spacing w:line="480" w:lineRule="auto"/>
        <w:ind w:firstLine="560" w:firstLineChars="200"/>
        <w:rPr>
          <w:rFonts w:ascii="宋体" w:hAnsi="宋体" w:eastAsia="宋体"/>
          <w:sz w:val="28"/>
        </w:rPr>
      </w:pPr>
      <w:r>
        <w:rPr>
          <w:rFonts w:hint="eastAsia" w:ascii="宋体" w:hAnsi="宋体" w:eastAsia="宋体"/>
          <w:sz w:val="28"/>
        </w:rPr>
        <w:t>第三部分部门决算情况说明</w:t>
      </w:r>
    </w:p>
    <w:p>
      <w:pPr>
        <w:spacing w:line="480" w:lineRule="auto"/>
        <w:ind w:firstLine="560" w:firstLineChars="200"/>
        <w:rPr>
          <w:rFonts w:ascii="宋体" w:hAnsi="宋体" w:eastAsia="宋体"/>
          <w:sz w:val="28"/>
        </w:rPr>
      </w:pPr>
      <w:r>
        <w:rPr>
          <w:rFonts w:hint="eastAsia" w:ascii="宋体" w:hAnsi="宋体" w:eastAsia="宋体"/>
          <w:sz w:val="28"/>
        </w:rPr>
        <w:t>一、收入支出决算总体情况说明</w:t>
      </w:r>
    </w:p>
    <w:p>
      <w:pPr>
        <w:spacing w:line="480" w:lineRule="auto"/>
        <w:ind w:firstLine="560" w:firstLineChars="200"/>
        <w:rPr>
          <w:rFonts w:ascii="宋体" w:hAnsi="宋体" w:eastAsia="宋体"/>
          <w:sz w:val="28"/>
        </w:rPr>
      </w:pPr>
      <w:r>
        <w:rPr>
          <w:rFonts w:hint="eastAsia" w:ascii="宋体" w:hAnsi="宋体" w:eastAsia="宋体"/>
          <w:sz w:val="28"/>
        </w:rPr>
        <w:t>二、收入决算情况说明</w:t>
      </w:r>
    </w:p>
    <w:p>
      <w:pPr>
        <w:spacing w:line="480" w:lineRule="auto"/>
        <w:ind w:firstLine="560" w:firstLineChars="200"/>
        <w:rPr>
          <w:rFonts w:ascii="宋体" w:hAnsi="宋体" w:eastAsia="宋体"/>
          <w:sz w:val="28"/>
        </w:rPr>
      </w:pPr>
      <w:r>
        <w:rPr>
          <w:rFonts w:hint="eastAsia" w:ascii="宋体" w:hAnsi="宋体" w:eastAsia="宋体"/>
          <w:sz w:val="28"/>
        </w:rPr>
        <w:t>三、支出决算情况说明</w:t>
      </w:r>
    </w:p>
    <w:p>
      <w:pPr>
        <w:spacing w:line="480" w:lineRule="auto"/>
        <w:ind w:firstLine="560" w:firstLineChars="200"/>
        <w:rPr>
          <w:rFonts w:ascii="宋体" w:hAnsi="宋体" w:eastAsia="宋体"/>
          <w:sz w:val="28"/>
        </w:rPr>
      </w:pPr>
      <w:r>
        <w:rPr>
          <w:rFonts w:hint="eastAsia" w:ascii="宋体" w:hAnsi="宋体" w:eastAsia="宋体"/>
          <w:sz w:val="28"/>
        </w:rPr>
        <w:t>四、财政拨款收入支出决算总体情况说明</w:t>
      </w:r>
    </w:p>
    <w:p>
      <w:pPr>
        <w:spacing w:line="480" w:lineRule="auto"/>
        <w:ind w:firstLine="560" w:firstLineChars="200"/>
        <w:rPr>
          <w:rFonts w:ascii="宋体" w:hAnsi="宋体" w:eastAsia="宋体"/>
          <w:sz w:val="28"/>
        </w:rPr>
      </w:pPr>
      <w:r>
        <w:rPr>
          <w:rFonts w:hint="eastAsia" w:ascii="宋体" w:hAnsi="宋体" w:eastAsia="宋体"/>
          <w:sz w:val="28"/>
        </w:rPr>
        <w:t>五、一般公共预算财政拨款支出决算情况说明</w:t>
      </w:r>
    </w:p>
    <w:p>
      <w:pPr>
        <w:spacing w:line="480" w:lineRule="auto"/>
        <w:ind w:firstLine="560" w:firstLineChars="200"/>
        <w:rPr>
          <w:rFonts w:ascii="宋体" w:hAnsi="宋体" w:eastAsia="宋体"/>
          <w:sz w:val="28"/>
        </w:rPr>
      </w:pPr>
      <w:r>
        <w:rPr>
          <w:rFonts w:hint="eastAsia" w:ascii="宋体" w:hAnsi="宋体" w:eastAsia="宋体"/>
          <w:sz w:val="28"/>
        </w:rPr>
        <w:t>六、一般公共预算财政拨款基本支出决算情况说明</w:t>
      </w:r>
    </w:p>
    <w:p>
      <w:pPr>
        <w:spacing w:line="480" w:lineRule="auto"/>
        <w:ind w:firstLine="560" w:firstLineChars="200"/>
        <w:rPr>
          <w:rFonts w:ascii="宋体" w:hAnsi="宋体" w:eastAsia="宋体"/>
          <w:sz w:val="28"/>
        </w:rPr>
      </w:pPr>
      <w:r>
        <w:rPr>
          <w:rFonts w:hint="eastAsia" w:ascii="宋体" w:hAnsi="宋体" w:eastAsia="宋体"/>
          <w:sz w:val="28"/>
        </w:rPr>
        <w:t>七、财政拨款“三公”经费支出决算情况说明</w:t>
      </w:r>
    </w:p>
    <w:p>
      <w:pPr>
        <w:spacing w:line="480" w:lineRule="auto"/>
        <w:ind w:firstLine="560" w:firstLineChars="200"/>
        <w:rPr>
          <w:rFonts w:ascii="宋体" w:hAnsi="宋体" w:eastAsia="宋体"/>
          <w:sz w:val="28"/>
        </w:rPr>
      </w:pPr>
      <w:r>
        <w:rPr>
          <w:rFonts w:hint="eastAsia" w:ascii="宋体" w:hAnsi="宋体" w:eastAsia="宋体"/>
          <w:sz w:val="28"/>
        </w:rPr>
        <w:t>八、政府性基金预算收入支出决算情况</w:t>
      </w:r>
    </w:p>
    <w:p>
      <w:pPr>
        <w:spacing w:line="480" w:lineRule="auto"/>
        <w:ind w:firstLine="560" w:firstLineChars="200"/>
        <w:rPr>
          <w:rFonts w:ascii="宋体" w:hAnsi="宋体" w:eastAsia="宋体"/>
          <w:sz w:val="28"/>
        </w:rPr>
      </w:pPr>
      <w:r>
        <w:rPr>
          <w:rFonts w:hint="eastAsia" w:ascii="宋体" w:hAnsi="宋体" w:eastAsia="宋体"/>
          <w:sz w:val="28"/>
        </w:rPr>
        <w:t>九、关于机关运行经费支出说明</w:t>
      </w:r>
    </w:p>
    <w:p>
      <w:pPr>
        <w:spacing w:line="480" w:lineRule="auto"/>
        <w:ind w:firstLine="560" w:firstLineChars="200"/>
        <w:rPr>
          <w:rFonts w:ascii="宋体" w:hAnsi="宋体" w:eastAsia="宋体"/>
          <w:sz w:val="28"/>
        </w:rPr>
      </w:pPr>
      <w:r>
        <w:rPr>
          <w:rFonts w:hint="eastAsia" w:ascii="宋体" w:hAnsi="宋体" w:eastAsia="宋体"/>
          <w:sz w:val="28"/>
        </w:rPr>
        <w:t>十、一般性支出情况</w:t>
      </w:r>
    </w:p>
    <w:p>
      <w:pPr>
        <w:spacing w:line="480" w:lineRule="auto"/>
        <w:ind w:firstLine="560" w:firstLineChars="200"/>
        <w:rPr>
          <w:rFonts w:ascii="宋体" w:hAnsi="宋体" w:eastAsia="宋体"/>
          <w:sz w:val="28"/>
        </w:rPr>
      </w:pPr>
      <w:r>
        <w:rPr>
          <w:rFonts w:hint="eastAsia" w:ascii="宋体" w:hAnsi="宋体" w:eastAsia="宋体"/>
          <w:sz w:val="28"/>
        </w:rPr>
        <w:t>十一、关于政府采购支出说明</w:t>
      </w:r>
    </w:p>
    <w:p>
      <w:pPr>
        <w:spacing w:line="480" w:lineRule="auto"/>
        <w:ind w:firstLine="560" w:firstLineChars="200"/>
        <w:rPr>
          <w:rFonts w:ascii="宋体" w:hAnsi="宋体" w:eastAsia="宋体"/>
          <w:sz w:val="28"/>
        </w:rPr>
      </w:pPr>
      <w:r>
        <w:rPr>
          <w:rFonts w:hint="eastAsia" w:ascii="宋体" w:hAnsi="宋体" w:eastAsia="宋体"/>
          <w:sz w:val="28"/>
        </w:rPr>
        <w:t>十二、关于国有资产占用情况说明</w:t>
      </w:r>
    </w:p>
    <w:p>
      <w:pPr>
        <w:spacing w:line="480" w:lineRule="auto"/>
        <w:ind w:firstLine="560" w:firstLineChars="200"/>
        <w:rPr>
          <w:rFonts w:ascii="宋体" w:hAnsi="宋体" w:eastAsia="宋体"/>
          <w:sz w:val="28"/>
        </w:rPr>
      </w:pPr>
      <w:r>
        <w:rPr>
          <w:rFonts w:hint="eastAsia" w:ascii="宋体" w:hAnsi="宋体" w:eastAsia="宋体"/>
          <w:sz w:val="28"/>
        </w:rPr>
        <w:t>十三、关于</w:t>
      </w:r>
      <w:r>
        <w:rPr>
          <w:rFonts w:ascii="宋体" w:hAnsi="宋体" w:eastAsia="宋体"/>
          <w:sz w:val="28"/>
        </w:rPr>
        <w:t>2024年度预算绩效情况的说明</w:t>
      </w:r>
    </w:p>
    <w:p>
      <w:pPr>
        <w:spacing w:line="480" w:lineRule="auto"/>
        <w:ind w:firstLine="560" w:firstLineChars="200"/>
        <w:rPr>
          <w:rFonts w:ascii="宋体" w:hAnsi="宋体" w:eastAsia="宋体"/>
          <w:sz w:val="28"/>
        </w:rPr>
      </w:pPr>
      <w:r>
        <w:rPr>
          <w:rFonts w:hint="eastAsia" w:ascii="宋体" w:hAnsi="宋体" w:eastAsia="宋体"/>
          <w:sz w:val="28"/>
        </w:rPr>
        <w:t>第四部分名词解释</w:t>
      </w:r>
    </w:p>
    <w:p>
      <w:pPr>
        <w:spacing w:line="480" w:lineRule="auto"/>
        <w:ind w:firstLine="560" w:firstLineChars="200"/>
        <w:rPr>
          <w:rFonts w:ascii="宋体" w:hAnsi="宋体" w:eastAsia="宋体"/>
          <w:sz w:val="28"/>
        </w:rPr>
      </w:pPr>
      <w:r>
        <w:rPr>
          <w:rFonts w:hint="eastAsia" w:ascii="宋体" w:hAnsi="宋体" w:eastAsia="宋体"/>
          <w:sz w:val="28"/>
        </w:rPr>
        <w:t>第五部分附件</w:t>
      </w:r>
    </w:p>
    <w:p>
      <w:pPr>
        <w:spacing w:line="480" w:lineRule="auto"/>
        <w:ind w:firstLine="560" w:firstLineChars="200"/>
        <w:rPr>
          <w:rFonts w:ascii="宋体" w:hAnsi="宋体" w:eastAsia="宋体"/>
          <w:sz w:val="28"/>
        </w:rPr>
      </w:pPr>
    </w:p>
    <w:p>
      <w:pPr>
        <w:spacing w:line="480" w:lineRule="auto"/>
        <w:ind w:firstLine="560" w:firstLineChars="200"/>
        <w:rPr>
          <w:rFonts w:ascii="宋体" w:hAnsi="宋体" w:eastAsia="宋体"/>
          <w:sz w:val="28"/>
        </w:rPr>
      </w:pPr>
    </w:p>
    <w:p>
      <w:pPr>
        <w:spacing w:line="480" w:lineRule="auto"/>
        <w:ind w:firstLine="560" w:firstLineChars="200"/>
        <w:rPr>
          <w:rFonts w:ascii="黑体" w:hAnsi="宋体" w:eastAsia="黑体"/>
          <w:sz w:val="28"/>
        </w:rPr>
      </w:pPr>
      <w:r>
        <w:rPr>
          <w:rFonts w:hint="eastAsia" w:ascii="黑体" w:hAnsi="宋体" w:eastAsia="黑体"/>
          <w:sz w:val="28"/>
        </w:rPr>
        <w:t>第一部分</w:t>
      </w:r>
    </w:p>
    <w:p>
      <w:pPr>
        <w:spacing w:line="480" w:lineRule="auto"/>
        <w:ind w:firstLine="560" w:firstLineChars="200"/>
        <w:rPr>
          <w:rFonts w:ascii="宋体" w:hAnsi="宋体" w:eastAsia="宋体"/>
          <w:sz w:val="28"/>
        </w:rPr>
      </w:pPr>
      <w:r>
        <w:rPr>
          <w:rFonts w:hint="eastAsia" w:ascii="宋体" w:hAnsi="宋体" w:eastAsia="宋体"/>
          <w:sz w:val="28"/>
        </w:rPr>
        <w:t>祁东县气象局概况</w:t>
      </w:r>
    </w:p>
    <w:p>
      <w:pPr>
        <w:spacing w:line="480" w:lineRule="auto"/>
        <w:ind w:firstLine="560" w:firstLineChars="200"/>
        <w:rPr>
          <w:rFonts w:ascii="宋体" w:hAnsi="宋体" w:eastAsia="宋体"/>
          <w:sz w:val="28"/>
        </w:rPr>
      </w:pPr>
    </w:p>
    <w:p>
      <w:pPr>
        <w:spacing w:line="480" w:lineRule="auto"/>
        <w:ind w:firstLine="560" w:firstLineChars="200"/>
        <w:rPr>
          <w:rFonts w:ascii="宋体" w:hAnsi="宋体" w:eastAsia="宋体"/>
          <w:sz w:val="28"/>
        </w:rPr>
      </w:pPr>
    </w:p>
    <w:p>
      <w:pPr>
        <w:spacing w:line="480" w:lineRule="auto"/>
        <w:ind w:firstLine="560" w:firstLineChars="200"/>
        <w:rPr>
          <w:rFonts w:ascii="宋体" w:hAnsi="宋体" w:eastAsia="宋体"/>
          <w:sz w:val="28"/>
        </w:rPr>
      </w:pPr>
      <w:r>
        <w:rPr>
          <w:rFonts w:hint="eastAsia" w:ascii="宋体" w:hAnsi="宋体" w:eastAsia="宋体"/>
          <w:sz w:val="28"/>
        </w:rPr>
        <w:t>一、部门职责</w:t>
      </w:r>
    </w:p>
    <w:p>
      <w:pPr>
        <w:spacing w:line="480" w:lineRule="auto"/>
        <w:ind w:firstLine="560" w:firstLineChars="200"/>
        <w:rPr>
          <w:rFonts w:ascii="宋体" w:hAnsi="宋体" w:eastAsia="宋体"/>
          <w:sz w:val="28"/>
        </w:rPr>
      </w:pPr>
      <w:r>
        <w:rPr>
          <w:rFonts w:ascii="宋体" w:hAnsi="宋体" w:eastAsia="宋体"/>
          <w:sz w:val="28"/>
        </w:rPr>
        <w:t>1、负责本行政区域内气象事业发展规划的制定及气象工作的组织实施；对本行政区域内的气象活动进行指导、监督和行业管理。</w:t>
      </w:r>
    </w:p>
    <w:p>
      <w:pPr>
        <w:spacing w:line="480" w:lineRule="auto"/>
        <w:ind w:firstLine="560" w:firstLineChars="200"/>
        <w:rPr>
          <w:rFonts w:ascii="宋体" w:hAnsi="宋体" w:eastAsia="宋体"/>
          <w:sz w:val="28"/>
        </w:rPr>
      </w:pPr>
      <w:r>
        <w:rPr>
          <w:rFonts w:ascii="宋体" w:hAnsi="宋体" w:eastAsia="宋体"/>
          <w:sz w:val="28"/>
        </w:rPr>
        <w:t>2、组织指导本行政区域内气象灾害防御工作；组织拟订和实施本行政区域的气象灾害防御规划；组织气象灾害防御应急管理工作；管理本行政区域人工影响天气工作，指导和组织人工影响天气作业；指导城乡气象工作，组织推进农村气象灾害防御体系和农业气象服务体系建设，组织指导乡镇(街道)气象工作站和气象协理员、信息员队伍建设。</w:t>
      </w:r>
    </w:p>
    <w:p>
      <w:pPr>
        <w:spacing w:line="480" w:lineRule="auto"/>
        <w:ind w:firstLine="560" w:firstLineChars="200"/>
        <w:rPr>
          <w:rFonts w:ascii="宋体" w:hAnsi="宋体" w:eastAsia="宋体"/>
          <w:sz w:val="28"/>
        </w:rPr>
      </w:pPr>
      <w:r>
        <w:rPr>
          <w:rFonts w:ascii="宋体" w:hAnsi="宋体" w:eastAsia="宋体"/>
          <w:sz w:val="28"/>
        </w:rPr>
        <w:t>3、组织管理本行政区域内雷电灾害防御工作，会同有关部门指导对可能遭受</w:t>
      </w:r>
      <w:r>
        <w:rPr>
          <w:rFonts w:hint="eastAsia" w:ascii="宋体" w:hAnsi="宋体" w:eastAsia="宋体"/>
          <w:sz w:val="28"/>
        </w:rPr>
        <w:t>袭击的建筑物、构筑物和其它设施安装的雷电灾害防护装置的检测工作；负责本行政区域内雷电灾害防护装置的设计审核和竣工验收；负责管理本行政区域内的施放气球活动。</w:t>
      </w:r>
    </w:p>
    <w:p>
      <w:pPr>
        <w:spacing w:line="480" w:lineRule="auto"/>
        <w:ind w:firstLine="560" w:firstLineChars="200"/>
        <w:rPr>
          <w:rFonts w:ascii="宋体" w:hAnsi="宋体" w:eastAsia="宋体"/>
          <w:sz w:val="28"/>
        </w:rPr>
      </w:pPr>
      <w:r>
        <w:rPr>
          <w:rFonts w:ascii="宋体" w:hAnsi="宋体" w:eastAsia="宋体"/>
          <w:sz w:val="28"/>
        </w:rPr>
        <w:t>4、组织本行政区域内气候资源的综合调查、区划，指导气候资源的开发利用和保护，组织并审查重点建设工程、重大区域经济开发项目和城乡建设规划的气候可行性论证和气象灾害风险评估。</w:t>
      </w:r>
    </w:p>
    <w:p>
      <w:pPr>
        <w:spacing w:line="480" w:lineRule="auto"/>
        <w:ind w:firstLine="560" w:firstLineChars="200"/>
        <w:rPr>
          <w:rFonts w:ascii="宋体" w:hAnsi="宋体" w:eastAsia="宋体"/>
          <w:sz w:val="28"/>
        </w:rPr>
      </w:pPr>
      <w:r>
        <w:rPr>
          <w:rFonts w:ascii="宋体" w:hAnsi="宋体" w:eastAsia="宋体"/>
          <w:sz w:val="28"/>
        </w:rPr>
        <w:t>5、负责本行政区域内的气象台站和气象设施的组织建设和维护管理；组织管理本行政区域内气象探测资料的采集、传输和汇交；依法保护气象设施和探测环境；负责审查建设项目大气环境影响评价所使用的</w:t>
      </w:r>
      <w:r>
        <w:rPr>
          <w:rFonts w:hint="eastAsia" w:ascii="宋体" w:hAnsi="宋体" w:eastAsia="宋体"/>
          <w:sz w:val="28"/>
        </w:rPr>
        <w:t>气象资料。</w:t>
      </w:r>
    </w:p>
    <w:p>
      <w:pPr>
        <w:spacing w:line="480" w:lineRule="auto"/>
        <w:ind w:firstLine="560" w:firstLineChars="200"/>
        <w:rPr>
          <w:rFonts w:ascii="宋体" w:hAnsi="宋体" w:eastAsia="宋体"/>
          <w:sz w:val="28"/>
        </w:rPr>
      </w:pPr>
      <w:r>
        <w:rPr>
          <w:rFonts w:ascii="宋体" w:hAnsi="宋体" w:eastAsia="宋体"/>
          <w:sz w:val="28"/>
        </w:rPr>
        <w:t>6、负责本行政区域内的气象监测、预报预警、公共服务管理工作；组织管理本行政区域内气象信息的发布和传播；组织重大活动、突发公共事件气象保障工作；承担重大突发公共事件预警信息发布系统建设及运行维护。</w:t>
      </w:r>
    </w:p>
    <w:p>
      <w:pPr>
        <w:spacing w:line="480" w:lineRule="auto"/>
        <w:ind w:firstLine="560" w:firstLineChars="200"/>
        <w:rPr>
          <w:rFonts w:ascii="宋体" w:hAnsi="宋体" w:eastAsia="宋体"/>
          <w:sz w:val="28"/>
        </w:rPr>
      </w:pPr>
      <w:r>
        <w:rPr>
          <w:rFonts w:ascii="宋体" w:hAnsi="宋体" w:eastAsia="宋体"/>
          <w:sz w:val="28"/>
        </w:rPr>
        <w:t>7、组织开展气象法制宣传教育，负责监督有关气象法律法规的实施，对违反《中华人民共和国气象法》等法律法规有关规定的行为依法进行处罚，承担有关行政诉讼；组织宣传、普及气象科学知识。</w:t>
      </w:r>
    </w:p>
    <w:p>
      <w:pPr>
        <w:spacing w:line="480" w:lineRule="auto"/>
        <w:ind w:firstLine="560" w:firstLineChars="200"/>
        <w:rPr>
          <w:rFonts w:ascii="宋体" w:hAnsi="宋体" w:eastAsia="宋体"/>
          <w:sz w:val="28"/>
        </w:rPr>
      </w:pPr>
      <w:r>
        <w:rPr>
          <w:rFonts w:ascii="宋体" w:hAnsi="宋体" w:eastAsia="宋体"/>
          <w:sz w:val="28"/>
        </w:rPr>
        <w:t>8、管理本级气象部门内部的计划财务、人事劳动、队伍建设、教育培训和业务建设；负责气象部门双重计划财务体制的落实工作；负责党的</w:t>
      </w:r>
      <w:r>
        <w:rPr>
          <w:rFonts w:hint="eastAsia" w:ascii="宋体" w:hAnsi="宋体" w:eastAsia="宋体"/>
          <w:sz w:val="28"/>
        </w:rPr>
        <w:t>建设、精神文明和气象文化建设。</w:t>
      </w:r>
    </w:p>
    <w:p>
      <w:pPr>
        <w:spacing w:line="480" w:lineRule="auto"/>
        <w:ind w:firstLine="560" w:firstLineChars="200"/>
        <w:rPr>
          <w:rFonts w:ascii="宋体" w:hAnsi="宋体" w:eastAsia="宋体"/>
          <w:sz w:val="28"/>
        </w:rPr>
      </w:pPr>
      <w:r>
        <w:rPr>
          <w:rFonts w:ascii="宋体" w:hAnsi="宋体" w:eastAsia="宋体"/>
          <w:sz w:val="28"/>
        </w:rPr>
        <w:t>9、承担上级气象主管机构和本级人民政府交办的其他事项。</w:t>
      </w:r>
    </w:p>
    <w:p>
      <w:pPr>
        <w:spacing w:line="480" w:lineRule="auto"/>
        <w:ind w:firstLine="560" w:firstLineChars="200"/>
        <w:rPr>
          <w:rFonts w:ascii="宋体" w:hAnsi="宋体" w:eastAsia="宋体"/>
          <w:sz w:val="28"/>
        </w:rPr>
      </w:pPr>
      <w:r>
        <w:rPr>
          <w:rFonts w:hint="eastAsia" w:ascii="宋体" w:hAnsi="宋体" w:eastAsia="宋体"/>
          <w:sz w:val="28"/>
        </w:rPr>
        <w:t>二、机构设置及决算单位构成</w:t>
      </w:r>
    </w:p>
    <w:p>
      <w:pPr>
        <w:spacing w:line="480" w:lineRule="auto"/>
        <w:ind w:firstLine="560" w:firstLineChars="200"/>
        <w:rPr>
          <w:rFonts w:ascii="宋体" w:hAnsi="宋体" w:eastAsia="宋体"/>
          <w:sz w:val="28"/>
        </w:rPr>
      </w:pPr>
      <w:r>
        <w:rPr>
          <w:rFonts w:hint="eastAsia" w:ascii="宋体" w:hAnsi="宋体" w:eastAsia="宋体"/>
          <w:sz w:val="28"/>
        </w:rPr>
        <w:t>祁东县气象局内设机构包括：气象台、防灾减灾办公室、综合管理办公室。</w:t>
      </w:r>
    </w:p>
    <w:p>
      <w:pPr>
        <w:spacing w:line="480" w:lineRule="auto"/>
        <w:ind w:firstLine="560" w:firstLineChars="200"/>
        <w:rPr>
          <w:rFonts w:ascii="宋体" w:hAnsi="宋体" w:eastAsia="宋体"/>
          <w:sz w:val="28"/>
        </w:rPr>
      </w:pPr>
      <w:r>
        <w:rPr>
          <w:rFonts w:hint="eastAsia" w:ascii="宋体" w:hAnsi="宋体" w:eastAsia="宋体"/>
          <w:sz w:val="28"/>
        </w:rPr>
        <w:t>祁东县气象局是市管正科级全额拨款事业单位，共有编制</w:t>
      </w:r>
      <w:r>
        <w:rPr>
          <w:rFonts w:ascii="宋体" w:hAnsi="宋体" w:eastAsia="宋体"/>
          <w:sz w:val="28"/>
        </w:rPr>
        <w:t>2名。</w:t>
      </w:r>
    </w:p>
    <w:p>
      <w:pPr>
        <w:spacing w:line="480" w:lineRule="auto"/>
        <w:ind w:firstLine="560" w:firstLineChars="200"/>
        <w:rPr>
          <w:rFonts w:ascii="宋体" w:hAnsi="宋体" w:eastAsia="宋体"/>
          <w:sz w:val="28"/>
        </w:rPr>
      </w:pPr>
    </w:p>
    <w:p>
      <w:pPr>
        <w:spacing w:line="480" w:lineRule="auto"/>
        <w:ind w:firstLine="560" w:firstLineChars="200"/>
        <w:rPr>
          <w:rFonts w:ascii="宋体" w:hAnsi="宋体" w:eastAsia="宋体"/>
          <w:sz w:val="28"/>
        </w:rPr>
      </w:pPr>
      <w:r>
        <w:rPr>
          <w:rFonts w:hint="eastAsia" w:ascii="宋体" w:hAnsi="宋体" w:eastAsia="宋体"/>
          <w:sz w:val="28"/>
        </w:rPr>
        <w:t>决算单位构成</w:t>
      </w:r>
      <w:r>
        <w:rPr>
          <w:rFonts w:ascii="宋体" w:hAnsi="宋体" w:eastAsia="宋体"/>
          <w:sz w:val="28"/>
        </w:rPr>
        <w:t>,祁东县气象局2024年部门决算汇总公开单位构成包括：单位本级。</w:t>
      </w:r>
    </w:p>
    <w:p>
      <w:pPr>
        <w:spacing w:line="480" w:lineRule="auto"/>
        <w:ind w:firstLine="560" w:firstLineChars="200"/>
        <w:rPr>
          <w:rFonts w:ascii="宋体" w:hAnsi="宋体" w:eastAsia="宋体"/>
          <w:sz w:val="28"/>
        </w:rPr>
      </w:pPr>
      <w:r>
        <w:rPr>
          <w:rFonts w:hint="eastAsia" w:ascii="宋体" w:hAnsi="宋体" w:eastAsia="宋体"/>
          <w:sz w:val="28"/>
        </w:rPr>
        <w:t>第二部分</w:t>
      </w:r>
    </w:p>
    <w:p>
      <w:pPr>
        <w:spacing w:line="480" w:lineRule="auto"/>
        <w:ind w:firstLine="562" w:firstLineChars="200"/>
        <w:rPr>
          <w:rFonts w:ascii="宋体" w:hAnsi="宋体" w:eastAsia="宋体"/>
          <w:b/>
          <w:sz w:val="28"/>
        </w:rPr>
      </w:pPr>
      <w:r>
        <w:rPr>
          <w:rFonts w:hint="eastAsia" w:ascii="宋体" w:hAnsi="宋体" w:eastAsia="宋体"/>
          <w:b/>
          <w:sz w:val="28"/>
        </w:rPr>
        <w:t>部门决算表（见附件）</w:t>
      </w:r>
    </w:p>
    <w:p>
      <w:pPr>
        <w:spacing w:line="480" w:lineRule="auto"/>
        <w:ind w:firstLine="560" w:firstLineChars="200"/>
        <w:rPr>
          <w:rFonts w:ascii="宋体" w:hAnsi="宋体" w:eastAsia="宋体"/>
          <w:sz w:val="28"/>
        </w:rPr>
      </w:pPr>
      <w:r>
        <w:rPr>
          <w:rFonts w:hint="eastAsia" w:ascii="宋体" w:hAnsi="宋体" w:eastAsia="宋体"/>
          <w:sz w:val="28"/>
        </w:rPr>
        <w:t>一、收入支出决算总表</w:t>
      </w:r>
    </w:p>
    <w:p>
      <w:pPr>
        <w:spacing w:line="480" w:lineRule="auto"/>
        <w:ind w:firstLine="560" w:firstLineChars="200"/>
        <w:rPr>
          <w:rFonts w:ascii="宋体" w:hAnsi="宋体" w:eastAsia="宋体"/>
          <w:sz w:val="28"/>
        </w:rPr>
      </w:pPr>
      <w:r>
        <w:rPr>
          <w:rFonts w:hint="eastAsia" w:ascii="宋体" w:hAnsi="宋体" w:eastAsia="宋体"/>
          <w:sz w:val="28"/>
        </w:rPr>
        <w:t>二、收入决算表</w:t>
      </w:r>
    </w:p>
    <w:p>
      <w:pPr>
        <w:spacing w:line="480" w:lineRule="auto"/>
        <w:ind w:firstLine="560" w:firstLineChars="200"/>
        <w:rPr>
          <w:rFonts w:ascii="宋体" w:hAnsi="宋体" w:eastAsia="宋体"/>
          <w:sz w:val="28"/>
        </w:rPr>
      </w:pPr>
      <w:r>
        <w:rPr>
          <w:rFonts w:hint="eastAsia" w:ascii="宋体" w:hAnsi="宋体" w:eastAsia="宋体"/>
          <w:sz w:val="28"/>
        </w:rPr>
        <w:t>三、支出决算表</w:t>
      </w:r>
    </w:p>
    <w:p>
      <w:pPr>
        <w:spacing w:line="480" w:lineRule="auto"/>
        <w:ind w:firstLine="560" w:firstLineChars="200"/>
        <w:rPr>
          <w:rFonts w:ascii="宋体" w:hAnsi="宋体" w:eastAsia="宋体"/>
          <w:sz w:val="28"/>
        </w:rPr>
      </w:pPr>
      <w:r>
        <w:rPr>
          <w:rFonts w:hint="eastAsia" w:ascii="宋体" w:hAnsi="宋体" w:eastAsia="宋体"/>
          <w:sz w:val="28"/>
        </w:rPr>
        <w:t>四、财政拨款收入支出决算总表</w:t>
      </w:r>
    </w:p>
    <w:p>
      <w:pPr>
        <w:spacing w:line="480" w:lineRule="auto"/>
        <w:ind w:firstLine="560" w:firstLineChars="200"/>
        <w:rPr>
          <w:rFonts w:ascii="宋体" w:hAnsi="宋体" w:eastAsia="宋体"/>
          <w:sz w:val="28"/>
        </w:rPr>
      </w:pPr>
      <w:r>
        <w:rPr>
          <w:rFonts w:hint="eastAsia" w:ascii="宋体" w:hAnsi="宋体" w:eastAsia="宋体"/>
          <w:sz w:val="28"/>
        </w:rPr>
        <w:t>五、一般公共预算财政拨款支出决算表</w:t>
      </w:r>
    </w:p>
    <w:p>
      <w:pPr>
        <w:spacing w:line="480" w:lineRule="auto"/>
        <w:ind w:firstLine="560" w:firstLineChars="200"/>
        <w:rPr>
          <w:rFonts w:ascii="宋体" w:hAnsi="宋体" w:eastAsia="宋体"/>
          <w:sz w:val="28"/>
        </w:rPr>
      </w:pPr>
      <w:r>
        <w:rPr>
          <w:rFonts w:hint="eastAsia" w:ascii="宋体" w:hAnsi="宋体" w:eastAsia="宋体"/>
          <w:sz w:val="28"/>
        </w:rPr>
        <w:t>六、一般公共预算财政拨款基本支出决算表</w:t>
      </w:r>
    </w:p>
    <w:p>
      <w:pPr>
        <w:spacing w:line="480" w:lineRule="auto"/>
        <w:ind w:firstLine="560" w:firstLineChars="200"/>
        <w:rPr>
          <w:rFonts w:ascii="宋体" w:hAnsi="宋体" w:eastAsia="宋体"/>
          <w:sz w:val="28"/>
        </w:rPr>
      </w:pPr>
      <w:r>
        <w:rPr>
          <w:rFonts w:hint="eastAsia" w:ascii="宋体" w:hAnsi="宋体" w:eastAsia="宋体"/>
          <w:sz w:val="28"/>
        </w:rPr>
        <w:t>七、政府性基金预算财政拨款收入支出决算表</w:t>
      </w:r>
    </w:p>
    <w:p>
      <w:pPr>
        <w:spacing w:line="480" w:lineRule="auto"/>
        <w:ind w:firstLine="560" w:firstLineChars="200"/>
        <w:rPr>
          <w:rFonts w:ascii="宋体" w:hAnsi="宋体" w:eastAsia="宋体"/>
          <w:sz w:val="28"/>
        </w:rPr>
      </w:pPr>
      <w:r>
        <w:rPr>
          <w:rFonts w:hint="eastAsia" w:ascii="宋体" w:hAnsi="宋体" w:eastAsia="宋体"/>
          <w:sz w:val="28"/>
        </w:rPr>
        <w:t>八、国有资本经营预算财政拨款支出决算表</w:t>
      </w:r>
    </w:p>
    <w:p>
      <w:pPr>
        <w:spacing w:line="480" w:lineRule="auto"/>
        <w:ind w:firstLine="560" w:firstLineChars="200"/>
        <w:rPr>
          <w:rFonts w:ascii="宋体" w:hAnsi="宋体" w:eastAsia="宋体"/>
          <w:sz w:val="28"/>
        </w:rPr>
      </w:pPr>
      <w:r>
        <w:rPr>
          <w:rFonts w:hint="eastAsia" w:ascii="宋体" w:hAnsi="宋体" w:eastAsia="宋体"/>
          <w:sz w:val="28"/>
        </w:rPr>
        <w:t>九、财政拨款“三公”经费支出决算表</w:t>
      </w:r>
    </w:p>
    <w:p>
      <w:pPr>
        <w:spacing w:line="480" w:lineRule="auto"/>
        <w:ind w:firstLine="560" w:firstLineChars="200"/>
        <w:rPr>
          <w:rFonts w:ascii="宋体" w:hAnsi="宋体" w:eastAsia="宋体"/>
          <w:sz w:val="28"/>
        </w:rPr>
      </w:pPr>
    </w:p>
    <w:p>
      <w:pPr>
        <w:spacing w:line="480" w:lineRule="auto"/>
        <w:ind w:firstLine="560" w:firstLineChars="200"/>
        <w:rPr>
          <w:rFonts w:ascii="宋体" w:hAnsi="宋体" w:eastAsia="宋体"/>
          <w:sz w:val="28"/>
        </w:rPr>
      </w:pPr>
    </w:p>
    <w:p>
      <w:pPr>
        <w:spacing w:line="480" w:lineRule="auto"/>
        <w:ind w:firstLine="560" w:firstLineChars="200"/>
        <w:rPr>
          <w:rFonts w:ascii="黑体" w:hAnsi="宋体" w:eastAsia="黑体"/>
          <w:sz w:val="28"/>
        </w:rPr>
      </w:pPr>
      <w:r>
        <w:rPr>
          <w:rFonts w:hint="eastAsia" w:ascii="黑体" w:hAnsi="宋体" w:eastAsia="黑体"/>
          <w:sz w:val="28"/>
        </w:rPr>
        <w:t>第三部分</w:t>
      </w:r>
    </w:p>
    <w:p>
      <w:pPr>
        <w:spacing w:line="480" w:lineRule="auto"/>
        <w:ind w:firstLine="560" w:firstLineChars="200"/>
        <w:rPr>
          <w:rFonts w:ascii="宋体" w:hAnsi="宋体" w:eastAsia="宋体"/>
          <w:sz w:val="28"/>
        </w:rPr>
      </w:pPr>
      <w:r>
        <w:rPr>
          <w:rFonts w:ascii="宋体" w:hAnsi="宋体" w:eastAsia="宋体"/>
          <w:sz w:val="28"/>
        </w:rPr>
        <w:t>2024年 部门决算情况说明</w:t>
      </w:r>
    </w:p>
    <w:p>
      <w:pPr>
        <w:spacing w:line="480" w:lineRule="auto"/>
        <w:ind w:firstLine="560" w:firstLineChars="200"/>
        <w:rPr>
          <w:rFonts w:ascii="宋体" w:hAnsi="宋体" w:eastAsia="宋体"/>
          <w:sz w:val="28"/>
        </w:rPr>
      </w:pPr>
    </w:p>
    <w:p>
      <w:pPr>
        <w:spacing w:line="480" w:lineRule="auto"/>
        <w:ind w:firstLine="562" w:firstLineChars="200"/>
        <w:rPr>
          <w:rFonts w:ascii="宋体" w:hAnsi="宋体" w:eastAsia="宋体"/>
          <w:b/>
          <w:sz w:val="28"/>
        </w:rPr>
      </w:pPr>
      <w:r>
        <w:rPr>
          <w:rFonts w:hint="eastAsia" w:ascii="宋体" w:hAnsi="宋体" w:eastAsia="宋体"/>
          <w:b/>
          <w:sz w:val="28"/>
        </w:rPr>
        <w:t>一、收入支出决算总体情况说明</w:t>
      </w:r>
    </w:p>
    <w:p>
      <w:pPr>
        <w:spacing w:line="480" w:lineRule="auto"/>
        <w:ind w:firstLine="560" w:firstLineChars="200"/>
        <w:rPr>
          <w:rFonts w:ascii="宋体" w:hAnsi="宋体" w:eastAsia="宋体"/>
          <w:sz w:val="28"/>
        </w:rPr>
      </w:pPr>
      <w:r>
        <w:rPr>
          <w:rFonts w:ascii="宋体" w:hAnsi="宋体" w:eastAsia="宋体"/>
          <w:sz w:val="28"/>
        </w:rPr>
        <w:t>2024年收、支总计198.93万元。与上年相比增加125.28万元，增长170.10%，主要是因为：人员经费预算、专项资金增加及预算追加。</w:t>
      </w:r>
    </w:p>
    <w:p>
      <w:pPr>
        <w:spacing w:line="480" w:lineRule="auto"/>
        <w:ind w:firstLine="562" w:firstLineChars="200"/>
        <w:rPr>
          <w:rFonts w:ascii="宋体" w:hAnsi="宋体" w:eastAsia="宋体"/>
          <w:b/>
          <w:sz w:val="28"/>
        </w:rPr>
      </w:pPr>
      <w:r>
        <w:rPr>
          <w:rFonts w:hint="eastAsia" w:ascii="宋体" w:hAnsi="宋体" w:eastAsia="宋体"/>
          <w:b/>
          <w:sz w:val="28"/>
        </w:rPr>
        <w:t>二、收入决算情况说明</w:t>
      </w:r>
    </w:p>
    <w:p>
      <w:pPr>
        <w:spacing w:line="480" w:lineRule="auto"/>
        <w:ind w:firstLine="560" w:firstLineChars="200"/>
        <w:rPr>
          <w:rFonts w:ascii="宋体" w:hAnsi="宋体" w:eastAsia="宋体"/>
          <w:sz w:val="28"/>
        </w:rPr>
      </w:pPr>
      <w:r>
        <w:rPr>
          <w:rFonts w:ascii="宋体" w:hAnsi="宋体" w:eastAsia="宋体"/>
          <w:sz w:val="28"/>
        </w:rPr>
        <w:t>2024年收入合计198.93万元，其中：一般公共预算财政拨款收入198.93万元，占100.00%；政府性基金预算财政拨款收入0.00万元，占0.00%；国有资本经营预算财政拨款收入0.00万元，占0.00%；上级补助收入0.00万元，占0.00%；事业收入0.00万元，占0.00%；经营收入0.00万元，占0.00%；附属单位上缴收入0.00万元，占0.00%；其他收入0.00万元，占0.00%。</w:t>
      </w:r>
    </w:p>
    <w:p>
      <w:pPr>
        <w:spacing w:line="480" w:lineRule="auto"/>
        <w:ind w:firstLine="562" w:firstLineChars="200"/>
        <w:rPr>
          <w:rFonts w:ascii="宋体" w:hAnsi="宋体" w:eastAsia="宋体"/>
          <w:b/>
          <w:sz w:val="28"/>
        </w:rPr>
      </w:pPr>
      <w:r>
        <w:rPr>
          <w:rFonts w:hint="eastAsia" w:ascii="宋体" w:hAnsi="宋体" w:eastAsia="宋体"/>
          <w:b/>
          <w:sz w:val="28"/>
        </w:rPr>
        <w:t>三、支出决算情况说明</w:t>
      </w:r>
    </w:p>
    <w:p>
      <w:pPr>
        <w:spacing w:line="480" w:lineRule="auto"/>
        <w:ind w:firstLine="560" w:firstLineChars="200"/>
        <w:rPr>
          <w:rFonts w:ascii="宋体" w:hAnsi="宋体" w:eastAsia="宋体"/>
          <w:sz w:val="28"/>
        </w:rPr>
      </w:pPr>
      <w:r>
        <w:rPr>
          <w:rFonts w:ascii="宋体" w:hAnsi="宋体" w:eastAsia="宋体"/>
          <w:sz w:val="28"/>
        </w:rPr>
        <w:t>2024年支出合计198.93万元，其中：基本支出149.93万元，占75.37%；项目支出49.00万元，占24.63%；上缴上级支出0.00万元，占0.00%；经营支出0.00万元，占0.00%；对附属单位补助支出0.00万元，占0.00%。</w:t>
      </w:r>
    </w:p>
    <w:p>
      <w:pPr>
        <w:spacing w:line="480" w:lineRule="auto"/>
        <w:ind w:firstLine="562" w:firstLineChars="200"/>
        <w:rPr>
          <w:rFonts w:ascii="宋体" w:hAnsi="宋体" w:eastAsia="宋体"/>
          <w:b/>
          <w:sz w:val="28"/>
        </w:rPr>
      </w:pPr>
      <w:r>
        <w:rPr>
          <w:rFonts w:hint="eastAsia" w:ascii="宋体" w:hAnsi="宋体" w:eastAsia="宋体"/>
          <w:b/>
          <w:sz w:val="28"/>
        </w:rPr>
        <w:t>四、财政拨款收入支出决算总体情况说明</w:t>
      </w:r>
    </w:p>
    <w:p>
      <w:pPr>
        <w:spacing w:line="480" w:lineRule="auto"/>
        <w:ind w:firstLine="560" w:firstLineChars="200"/>
        <w:rPr>
          <w:rFonts w:ascii="宋体" w:hAnsi="宋体" w:eastAsia="宋体"/>
          <w:sz w:val="28"/>
        </w:rPr>
      </w:pPr>
      <w:r>
        <w:rPr>
          <w:rFonts w:ascii="宋体" w:hAnsi="宋体" w:eastAsia="宋体"/>
          <w:sz w:val="28"/>
        </w:rPr>
        <w:t>2024年财政拨款收、支总计198.93万元。与上年相比增加125.28万元，增长170.10%，主要是因为：人员经费预算、专项资金增加及预算追加。</w:t>
      </w:r>
    </w:p>
    <w:p>
      <w:pPr>
        <w:spacing w:line="480" w:lineRule="auto"/>
        <w:ind w:firstLine="562" w:firstLineChars="200"/>
        <w:rPr>
          <w:rFonts w:ascii="宋体" w:hAnsi="宋体" w:eastAsia="宋体"/>
          <w:b/>
          <w:sz w:val="28"/>
        </w:rPr>
      </w:pPr>
      <w:r>
        <w:rPr>
          <w:rFonts w:hint="eastAsia" w:ascii="宋体" w:hAnsi="宋体" w:eastAsia="宋体"/>
          <w:b/>
          <w:sz w:val="28"/>
        </w:rPr>
        <w:t>五、一般公共预算财政拨款支出决算情况说明</w:t>
      </w:r>
    </w:p>
    <w:p>
      <w:pPr>
        <w:spacing w:line="480" w:lineRule="auto"/>
        <w:ind w:firstLine="560" w:firstLineChars="200"/>
        <w:rPr>
          <w:rFonts w:ascii="宋体" w:hAnsi="宋体" w:eastAsia="宋体"/>
          <w:sz w:val="28"/>
        </w:rPr>
      </w:pPr>
      <w:r>
        <w:rPr>
          <w:rFonts w:hint="eastAsia" w:ascii="宋体" w:hAnsi="宋体" w:eastAsia="宋体"/>
          <w:sz w:val="28"/>
        </w:rPr>
        <w:t>（一）一般公共预算财政拨款支出决算总体情况</w:t>
      </w:r>
    </w:p>
    <w:p>
      <w:pPr>
        <w:spacing w:line="480" w:lineRule="auto"/>
        <w:ind w:firstLine="560" w:firstLineChars="200"/>
        <w:rPr>
          <w:rFonts w:ascii="宋体" w:hAnsi="宋体" w:eastAsia="宋体"/>
          <w:sz w:val="28"/>
        </w:rPr>
      </w:pPr>
      <w:r>
        <w:rPr>
          <w:rFonts w:ascii="宋体" w:hAnsi="宋体" w:eastAsia="宋体"/>
          <w:sz w:val="28"/>
        </w:rPr>
        <w:t>2024年财政拨款支出198.93万元，占本年支出合计的100.00%，与上年相比增加126.08万元，增长63.38%，主要是因为：人员经费预算、专项资金增加及预算追加。</w:t>
      </w:r>
    </w:p>
    <w:p>
      <w:pPr>
        <w:spacing w:line="480" w:lineRule="auto"/>
        <w:ind w:firstLine="560" w:firstLineChars="200"/>
        <w:rPr>
          <w:rFonts w:ascii="宋体" w:hAnsi="宋体" w:eastAsia="宋体"/>
          <w:sz w:val="28"/>
        </w:rPr>
      </w:pPr>
      <w:r>
        <w:rPr>
          <w:rFonts w:hint="eastAsia" w:ascii="宋体" w:hAnsi="宋体" w:eastAsia="宋体"/>
          <w:sz w:val="28"/>
        </w:rPr>
        <w:t>（二）一般公共预算财政拨款支出决算结构情况</w:t>
      </w:r>
    </w:p>
    <w:p>
      <w:pPr>
        <w:spacing w:line="480" w:lineRule="auto"/>
        <w:ind w:firstLine="560" w:firstLineChars="200"/>
        <w:rPr>
          <w:rFonts w:ascii="宋体" w:hAnsi="宋体" w:eastAsia="宋体"/>
          <w:sz w:val="28"/>
        </w:rPr>
      </w:pPr>
      <w:r>
        <w:rPr>
          <w:rFonts w:ascii="宋体" w:hAnsi="宋体" w:eastAsia="宋体"/>
          <w:sz w:val="28"/>
        </w:rPr>
        <w:t>2024年一般公共预算财政拨款支出198.93万元，主要用于以下方面：社会保障和就业支出（类）2.02万元，占1.02%；卫生健康支出（类）1.04万元，占0.52%；农林水支出（类）80.79万元，占40.61%；自然资源海洋气象等支出（类）113.82万元，占57.22%；住房保障支出（类）1.26万元，占0.63%；</w:t>
      </w:r>
    </w:p>
    <w:p>
      <w:pPr>
        <w:spacing w:line="480" w:lineRule="auto"/>
        <w:ind w:firstLine="560" w:firstLineChars="200"/>
        <w:rPr>
          <w:rFonts w:ascii="宋体" w:hAnsi="宋体" w:eastAsia="宋体"/>
          <w:sz w:val="28"/>
        </w:rPr>
      </w:pPr>
      <w:r>
        <w:rPr>
          <w:rFonts w:hint="eastAsia" w:ascii="宋体" w:hAnsi="宋体" w:eastAsia="宋体"/>
          <w:sz w:val="28"/>
        </w:rPr>
        <w:t>（三）一般公共预算财政拨款支出决算具体情况</w:t>
      </w:r>
    </w:p>
    <w:p>
      <w:pPr>
        <w:spacing w:line="480" w:lineRule="auto"/>
        <w:ind w:firstLine="560" w:firstLineChars="200"/>
        <w:rPr>
          <w:rFonts w:ascii="宋体" w:hAnsi="宋体" w:eastAsia="宋体"/>
          <w:sz w:val="28"/>
        </w:rPr>
      </w:pPr>
      <w:r>
        <w:rPr>
          <w:rFonts w:ascii="宋体" w:hAnsi="宋体" w:eastAsia="宋体"/>
          <w:sz w:val="28"/>
        </w:rPr>
        <w:t>2024年一般公共预算财政拨款支出年初预算数为75.8022万元，支出决算数为198.93万元，完成年初预算的262.43%，其中：</w:t>
      </w:r>
    </w:p>
    <w:p>
      <w:pPr>
        <w:spacing w:line="480" w:lineRule="auto"/>
        <w:ind w:firstLine="560" w:firstLineChars="200"/>
        <w:rPr>
          <w:rFonts w:ascii="宋体" w:hAnsi="宋体" w:eastAsia="宋体"/>
          <w:sz w:val="28"/>
        </w:rPr>
      </w:pPr>
      <w:r>
        <w:rPr>
          <w:rFonts w:ascii="宋体" w:hAnsi="宋体" w:eastAsia="宋体"/>
          <w:sz w:val="28"/>
        </w:rPr>
        <w:t>1、社会保障和就业支出（类）人力资源和社会保障管理事务行政运行（款）行政运行（项）。年初预算为0.00万元，支出决算为0.34万元，决算数大于年初预算数的主要原因是：人员经费预算、专项资金增加及预算追加。</w:t>
      </w:r>
    </w:p>
    <w:p>
      <w:pPr>
        <w:spacing w:line="480" w:lineRule="auto"/>
        <w:ind w:firstLine="560" w:firstLineChars="200"/>
        <w:rPr>
          <w:rFonts w:ascii="宋体" w:hAnsi="宋体" w:eastAsia="宋体"/>
          <w:sz w:val="28"/>
        </w:rPr>
      </w:pPr>
      <w:r>
        <w:rPr>
          <w:rFonts w:ascii="宋体" w:hAnsi="宋体" w:eastAsia="宋体"/>
          <w:sz w:val="28"/>
        </w:rPr>
        <w:t>2、</w:t>
      </w:r>
      <w:r>
        <w:rPr>
          <w:rFonts w:hint="eastAsia" w:ascii="宋体" w:hAnsi="宋体" w:eastAsia="宋体"/>
          <w:sz w:val="28"/>
        </w:rPr>
        <w:t>社会保障和就业支出（类）行政事业单位养老支出机关事业单位基本养老保险缴费支出（款）机关事业单位基本养老保险缴费支出（项）。年初预算为</w:t>
      </w:r>
      <w:r>
        <w:rPr>
          <w:rFonts w:ascii="宋体" w:hAnsi="宋体" w:eastAsia="宋体"/>
          <w:sz w:val="28"/>
        </w:rPr>
        <w:t>1.68万元，支出决算为1.68万元，完成年初预算的99.93%，决算数小于年初预算数的主要原因是：退休、异动等人员经费、专项资金减少。</w:t>
      </w:r>
    </w:p>
    <w:p>
      <w:pPr>
        <w:spacing w:line="480" w:lineRule="auto"/>
        <w:ind w:firstLine="560" w:firstLineChars="200"/>
        <w:rPr>
          <w:rFonts w:ascii="宋体" w:hAnsi="宋体" w:eastAsia="宋体"/>
          <w:sz w:val="28"/>
        </w:rPr>
      </w:pPr>
      <w:r>
        <w:rPr>
          <w:rFonts w:ascii="宋体" w:hAnsi="宋体" w:eastAsia="宋体"/>
          <w:sz w:val="28"/>
        </w:rPr>
        <w:t>3、卫生健康支出（类）行政事业单位医疗事业单位医疗（款）事业单位医疗（项）。年初预算为1.04万元，支出决算为1.04万元，完成年初预算的99.62%，决算数小于年初预算数的主要原因是：退休、异动等人员经费、专项资金减少。</w:t>
      </w:r>
    </w:p>
    <w:p>
      <w:pPr>
        <w:spacing w:line="480" w:lineRule="auto"/>
        <w:ind w:firstLine="560" w:firstLineChars="200"/>
        <w:rPr>
          <w:rFonts w:ascii="宋体" w:hAnsi="宋体" w:eastAsia="宋体"/>
          <w:sz w:val="28"/>
        </w:rPr>
      </w:pPr>
      <w:r>
        <w:rPr>
          <w:rFonts w:ascii="宋体" w:hAnsi="宋体" w:eastAsia="宋体"/>
          <w:sz w:val="28"/>
        </w:rPr>
        <w:t>4、农林水支出（</w:t>
      </w:r>
      <w:r>
        <w:rPr>
          <w:rFonts w:hint="eastAsia" w:ascii="宋体" w:hAnsi="宋体" w:eastAsia="宋体"/>
          <w:sz w:val="28"/>
        </w:rPr>
        <w:t>类）农业农村行政运行（款）行政运行（项）。年初预算为</w:t>
      </w:r>
      <w:r>
        <w:rPr>
          <w:rFonts w:ascii="宋体" w:hAnsi="宋体" w:eastAsia="宋体"/>
          <w:sz w:val="28"/>
        </w:rPr>
        <w:t>0.00万元，支出决算为0.09万元，决算数大于年初预算数的主要原因是：人员经费预算、专项资金增加及预算追加。</w:t>
      </w:r>
    </w:p>
    <w:p>
      <w:pPr>
        <w:spacing w:line="480" w:lineRule="auto"/>
        <w:ind w:firstLine="560" w:firstLineChars="200"/>
        <w:rPr>
          <w:rFonts w:ascii="宋体" w:hAnsi="宋体" w:eastAsia="宋体"/>
          <w:sz w:val="28"/>
        </w:rPr>
      </w:pPr>
      <w:r>
        <w:rPr>
          <w:rFonts w:ascii="宋体" w:hAnsi="宋体" w:eastAsia="宋体"/>
          <w:sz w:val="28"/>
        </w:rPr>
        <w:t>5、农林水支出（类）扶贫其他</w:t>
      </w:r>
      <w:r>
        <w:rPr>
          <w:rFonts w:hint="eastAsia" w:ascii="宋体" w:hAnsi="宋体" w:eastAsia="宋体"/>
          <w:sz w:val="28"/>
          <w:lang w:eastAsia="zh-CN"/>
        </w:rPr>
        <w:t>巩固拓展脱贫攻坚成果</w:t>
      </w:r>
      <w:r>
        <w:rPr>
          <w:rFonts w:ascii="宋体" w:hAnsi="宋体" w:eastAsia="宋体"/>
          <w:sz w:val="28"/>
        </w:rPr>
        <w:t>衔接乡村振兴支出（款）其他</w:t>
      </w:r>
      <w:r>
        <w:rPr>
          <w:rFonts w:hint="eastAsia" w:ascii="宋体" w:hAnsi="宋体" w:eastAsia="宋体"/>
          <w:sz w:val="28"/>
          <w:lang w:eastAsia="zh-CN"/>
        </w:rPr>
        <w:t>巩固拓展脱贫攻坚成果</w:t>
      </w:r>
      <w:r>
        <w:rPr>
          <w:rFonts w:ascii="宋体" w:hAnsi="宋体" w:eastAsia="宋体"/>
          <w:sz w:val="28"/>
        </w:rPr>
        <w:t>衔接乡村振兴支出（项）。年初预算为0.00万元，支出决算为80.00万元，决算数大于年初预算数的主要原因是：人员经费预算、专项资金增加及预算追加。</w:t>
      </w:r>
    </w:p>
    <w:p>
      <w:pPr>
        <w:spacing w:line="480" w:lineRule="auto"/>
        <w:ind w:firstLine="560" w:firstLineChars="200"/>
        <w:rPr>
          <w:rFonts w:ascii="宋体" w:hAnsi="宋体" w:eastAsia="宋体"/>
          <w:sz w:val="28"/>
        </w:rPr>
      </w:pPr>
      <w:r>
        <w:rPr>
          <w:rFonts w:ascii="宋体" w:hAnsi="宋体" w:eastAsia="宋体"/>
          <w:sz w:val="28"/>
        </w:rPr>
        <w:t>6、农林水支出（类）其他农林水支出其他农林水支出（款）其他农林水支出（项）。年初预算为0.00万元，支出决算为0.70万元，决算数大于年初预算数的主要原因是：人员经费预算、专项资金增加及预算追加。</w:t>
      </w:r>
    </w:p>
    <w:p>
      <w:pPr>
        <w:spacing w:line="480" w:lineRule="auto"/>
        <w:ind w:firstLine="560" w:firstLineChars="200"/>
        <w:rPr>
          <w:rFonts w:ascii="宋体" w:hAnsi="宋体" w:eastAsia="宋体"/>
          <w:sz w:val="28"/>
        </w:rPr>
      </w:pPr>
      <w:r>
        <w:rPr>
          <w:rFonts w:ascii="宋体" w:hAnsi="宋体" w:eastAsia="宋体"/>
          <w:sz w:val="28"/>
        </w:rPr>
        <w:t>7、自然资源海洋气象等支出（类）气象事务行政运行（款）行政运行（项）。年初预算为71.82万元，支出决算为64.82万元，完成年初预算的90.26%，决算数小于年初预算数的主要原因是：退休、异动等人员经费、专项资金减少。</w:t>
      </w:r>
    </w:p>
    <w:p>
      <w:pPr>
        <w:spacing w:line="480" w:lineRule="auto"/>
        <w:ind w:firstLine="560" w:firstLineChars="200"/>
        <w:rPr>
          <w:rFonts w:ascii="宋体" w:hAnsi="宋体" w:eastAsia="宋体"/>
          <w:sz w:val="28"/>
        </w:rPr>
      </w:pPr>
      <w:r>
        <w:rPr>
          <w:rFonts w:ascii="宋体" w:hAnsi="宋体" w:eastAsia="宋体"/>
          <w:sz w:val="28"/>
        </w:rPr>
        <w:t>8、自然资源海洋气象等支出（类）气象事务气象装备保障维护（款）气象装备保障维护（项）。年初预算为0.00万元，支出决算为3.00万元，决算数大于年初预算数的主要原因是：人员经费预算、专项资金增加及预算追</w:t>
      </w:r>
      <w:r>
        <w:rPr>
          <w:rFonts w:hint="eastAsia" w:ascii="宋体" w:hAnsi="宋体" w:eastAsia="宋体"/>
          <w:sz w:val="28"/>
        </w:rPr>
        <w:t>加。</w:t>
      </w:r>
    </w:p>
    <w:p>
      <w:pPr>
        <w:spacing w:line="480" w:lineRule="auto"/>
        <w:ind w:firstLine="560" w:firstLineChars="200"/>
        <w:rPr>
          <w:rFonts w:ascii="宋体" w:hAnsi="宋体" w:eastAsia="宋体"/>
          <w:sz w:val="28"/>
        </w:rPr>
      </w:pPr>
      <w:r>
        <w:rPr>
          <w:rFonts w:ascii="宋体" w:hAnsi="宋体" w:eastAsia="宋体"/>
          <w:sz w:val="28"/>
        </w:rPr>
        <w:t>9、自然资源海洋气象等支出（类）气象事务其他气象事务支出（款）其他气象事务支出（项）。年初预算为0.00万元，支出决算为46.00万元，决算数大于年初预算数的主要原因是：人员经费预算、专项资金增加及预算追加。</w:t>
      </w:r>
    </w:p>
    <w:p>
      <w:pPr>
        <w:spacing w:line="480" w:lineRule="auto"/>
        <w:ind w:firstLine="560" w:firstLineChars="200"/>
        <w:rPr>
          <w:rFonts w:ascii="宋体" w:hAnsi="宋体" w:eastAsia="宋体"/>
          <w:sz w:val="28"/>
        </w:rPr>
      </w:pPr>
      <w:r>
        <w:rPr>
          <w:rFonts w:ascii="宋体" w:hAnsi="宋体" w:eastAsia="宋体"/>
          <w:sz w:val="28"/>
        </w:rPr>
        <w:t>10、住房保障支出（类）住房改革支出住房公积金（款）住房公积金（项）。年初预算为1.26万元，支出决算为1.26万元，完成年初预算的99.93%，决算数小于年初预算数的主要原因是：退休、异动等人员经费、专项资金减少。</w:t>
      </w:r>
    </w:p>
    <w:p>
      <w:pPr>
        <w:spacing w:line="480" w:lineRule="auto"/>
        <w:ind w:firstLine="562" w:firstLineChars="200"/>
        <w:rPr>
          <w:rFonts w:ascii="宋体" w:hAnsi="宋体" w:eastAsia="宋体"/>
          <w:b/>
          <w:sz w:val="28"/>
        </w:rPr>
      </w:pPr>
      <w:r>
        <w:rPr>
          <w:rFonts w:hint="eastAsia" w:ascii="宋体" w:hAnsi="宋体" w:eastAsia="宋体"/>
          <w:b/>
          <w:sz w:val="28"/>
        </w:rPr>
        <w:t>六、一般公共预算财政拨款基本支出决算情况说明</w:t>
      </w:r>
    </w:p>
    <w:p>
      <w:pPr>
        <w:spacing w:line="480" w:lineRule="auto"/>
        <w:ind w:firstLine="560" w:firstLineChars="200"/>
        <w:rPr>
          <w:rFonts w:ascii="宋体" w:hAnsi="宋体" w:eastAsia="宋体"/>
          <w:sz w:val="28"/>
        </w:rPr>
      </w:pPr>
      <w:r>
        <w:rPr>
          <w:rFonts w:ascii="宋体" w:hAnsi="宋体" w:eastAsia="宋体"/>
          <w:sz w:val="28"/>
        </w:rPr>
        <w:t>2024年一般公共预算财政拨款基本支出149.93万元，其中：人员经费18.24万元，占基本支出的12.17%,主要包括本工资、津贴补贴、奖金、绩效工资、机关事业单位基本养老保险缴费、职工基本医疗保险缴费、其他社会保障缴费、住房公积金、生活补助；公用经费131.69万元，占基本支出的87.83%,主要包括办公费、印刷费、水费、差旅费、维修（护）费、专用材料费、劳务费、工会经费、福利费、其他交通费用、其他商品和服务支出、办公设备购置。</w:t>
      </w:r>
    </w:p>
    <w:p>
      <w:pPr>
        <w:spacing w:line="480" w:lineRule="auto"/>
        <w:ind w:firstLine="562" w:firstLineChars="200"/>
        <w:rPr>
          <w:rFonts w:ascii="宋体" w:hAnsi="宋体" w:eastAsia="宋体"/>
          <w:b/>
          <w:sz w:val="28"/>
        </w:rPr>
      </w:pPr>
      <w:r>
        <w:rPr>
          <w:rFonts w:hint="eastAsia" w:ascii="宋体" w:hAnsi="宋体" w:eastAsia="宋体"/>
          <w:b/>
          <w:sz w:val="28"/>
        </w:rPr>
        <w:t>七、一般公共预算财政拨款三公经费支出决算情况说明</w:t>
      </w:r>
    </w:p>
    <w:p>
      <w:pPr>
        <w:spacing w:line="480" w:lineRule="auto"/>
        <w:ind w:firstLine="560" w:firstLineChars="200"/>
        <w:rPr>
          <w:rFonts w:ascii="宋体" w:hAnsi="宋体" w:eastAsia="宋体"/>
          <w:sz w:val="28"/>
        </w:rPr>
      </w:pPr>
      <w:r>
        <w:rPr>
          <w:rFonts w:hint="eastAsia" w:ascii="宋体" w:hAnsi="宋体" w:eastAsia="宋体"/>
          <w:sz w:val="28"/>
        </w:rPr>
        <w:t>（一）“三公”经费财政拨款支出决算总体情况说明</w:t>
      </w:r>
    </w:p>
    <w:p>
      <w:pPr>
        <w:spacing w:line="480" w:lineRule="auto"/>
        <w:ind w:firstLine="560" w:firstLineChars="200"/>
        <w:rPr>
          <w:rFonts w:ascii="宋体" w:hAnsi="宋体" w:eastAsia="宋体"/>
          <w:sz w:val="28"/>
        </w:rPr>
      </w:pPr>
      <w:r>
        <w:rPr>
          <w:rFonts w:hint="eastAsia" w:ascii="宋体" w:hAnsi="宋体" w:eastAsia="宋体"/>
          <w:sz w:val="28"/>
        </w:rPr>
        <w:t>“三公”经费财政拨款支出预算为</w:t>
      </w:r>
      <w:r>
        <w:rPr>
          <w:rFonts w:ascii="宋体" w:hAnsi="宋体" w:eastAsia="宋体"/>
          <w:sz w:val="28"/>
        </w:rPr>
        <w:t>0.00万元，支出决算为0.00万元，完成预算的100%，，决算数等于预算数。与上年相比增减0万元，增减0.00%。其中：</w:t>
      </w:r>
    </w:p>
    <w:p>
      <w:pPr>
        <w:spacing w:line="480" w:lineRule="auto"/>
        <w:ind w:firstLine="560" w:firstLineChars="200"/>
        <w:rPr>
          <w:rFonts w:ascii="宋体" w:hAnsi="宋体" w:eastAsia="宋体"/>
          <w:sz w:val="28"/>
        </w:rPr>
      </w:pPr>
      <w:r>
        <w:rPr>
          <w:rFonts w:hint="eastAsia" w:ascii="宋体" w:hAnsi="宋体" w:eastAsia="宋体"/>
          <w:sz w:val="28"/>
        </w:rPr>
        <w:t>因公出国支出预算为</w:t>
      </w:r>
      <w:r>
        <w:rPr>
          <w:rFonts w:ascii="宋体" w:hAnsi="宋体" w:eastAsia="宋体"/>
          <w:sz w:val="28"/>
        </w:rPr>
        <w:t>0.00万元，支出决算为0.00万元 ，完成预算的100%，决算数与预算数持平。与上年相比增减0.00万元，增减0.00%。</w:t>
      </w:r>
    </w:p>
    <w:p>
      <w:pPr>
        <w:spacing w:line="480" w:lineRule="auto"/>
        <w:ind w:firstLine="560" w:firstLineChars="200"/>
        <w:rPr>
          <w:rFonts w:ascii="宋体" w:hAnsi="宋体" w:eastAsia="宋体"/>
          <w:sz w:val="28"/>
        </w:rPr>
      </w:pPr>
      <w:r>
        <w:rPr>
          <w:rFonts w:hint="eastAsia" w:ascii="宋体" w:hAnsi="宋体" w:eastAsia="宋体"/>
          <w:sz w:val="28"/>
        </w:rPr>
        <w:t>公务用车购置费支出预算为</w:t>
      </w:r>
      <w:r>
        <w:rPr>
          <w:rFonts w:ascii="宋体" w:hAnsi="宋体" w:eastAsia="宋体"/>
          <w:sz w:val="28"/>
        </w:rPr>
        <w:t>0.00万元，支出决算为0.00万元 ，完成预算的100%，决算数与预算数持平。与上年相</w:t>
      </w:r>
      <w:r>
        <w:rPr>
          <w:rFonts w:hint="eastAsia" w:ascii="宋体" w:hAnsi="宋体" w:eastAsia="宋体"/>
          <w:sz w:val="28"/>
        </w:rPr>
        <w:t>比增减</w:t>
      </w:r>
      <w:r>
        <w:rPr>
          <w:rFonts w:ascii="宋体" w:hAnsi="宋体" w:eastAsia="宋体"/>
          <w:sz w:val="28"/>
        </w:rPr>
        <w:t>0.00万元，增减0.00%。</w:t>
      </w:r>
    </w:p>
    <w:p>
      <w:pPr>
        <w:spacing w:line="480" w:lineRule="auto"/>
        <w:ind w:firstLine="560" w:firstLineChars="200"/>
        <w:rPr>
          <w:rFonts w:ascii="宋体" w:hAnsi="宋体" w:eastAsia="宋体"/>
          <w:sz w:val="28"/>
        </w:rPr>
      </w:pPr>
      <w:r>
        <w:rPr>
          <w:rFonts w:hint="eastAsia" w:ascii="宋体" w:hAnsi="宋体" w:eastAsia="宋体"/>
          <w:sz w:val="28"/>
        </w:rPr>
        <w:t>公务用车运行维护费支出预算为</w:t>
      </w:r>
      <w:r>
        <w:rPr>
          <w:rFonts w:ascii="宋体" w:hAnsi="宋体" w:eastAsia="宋体"/>
          <w:sz w:val="28"/>
        </w:rPr>
        <w:t>0.00万元，支出决算为0.00万元 ，完成预算的100%，决算数与预算数持平。与上年相比增减0.00万元，增减0.00%。</w:t>
      </w:r>
    </w:p>
    <w:p>
      <w:pPr>
        <w:spacing w:line="480" w:lineRule="auto"/>
        <w:ind w:firstLine="560" w:firstLineChars="200"/>
        <w:rPr>
          <w:rFonts w:ascii="宋体" w:hAnsi="宋体" w:eastAsia="宋体"/>
          <w:sz w:val="28"/>
        </w:rPr>
      </w:pPr>
      <w:r>
        <w:rPr>
          <w:rFonts w:hint="eastAsia" w:ascii="宋体" w:hAnsi="宋体" w:eastAsia="宋体"/>
          <w:sz w:val="28"/>
        </w:rPr>
        <w:t>公务接待费支出预算为</w:t>
      </w:r>
      <w:r>
        <w:rPr>
          <w:rFonts w:ascii="宋体" w:hAnsi="宋体" w:eastAsia="宋体"/>
          <w:sz w:val="28"/>
        </w:rPr>
        <w:t>0.00万元，支出决算为0.00万元 ，完成预算的100%，决算数与预算数持平。与上年相比增减0.00万元，增减0.00%。</w:t>
      </w:r>
    </w:p>
    <w:p>
      <w:pPr>
        <w:spacing w:line="480" w:lineRule="auto"/>
        <w:ind w:firstLine="560" w:firstLineChars="200"/>
        <w:rPr>
          <w:rFonts w:ascii="宋体" w:hAnsi="宋体" w:eastAsia="宋体"/>
          <w:sz w:val="28"/>
        </w:rPr>
      </w:pPr>
      <w:r>
        <w:rPr>
          <w:rFonts w:hint="eastAsia" w:ascii="宋体" w:hAnsi="宋体" w:eastAsia="宋体"/>
          <w:sz w:val="28"/>
        </w:rPr>
        <w:t>（二）“三公”经费财政拨款支出决算具体情况说明</w:t>
      </w:r>
    </w:p>
    <w:p>
      <w:pPr>
        <w:spacing w:line="480" w:lineRule="auto"/>
        <w:ind w:firstLine="560" w:firstLineChars="200"/>
        <w:rPr>
          <w:rFonts w:ascii="宋体" w:hAnsi="宋体" w:eastAsia="宋体"/>
          <w:sz w:val="28"/>
        </w:rPr>
      </w:pPr>
      <w:r>
        <w:rPr>
          <w:rFonts w:ascii="宋体" w:hAnsi="宋体" w:eastAsia="宋体"/>
          <w:sz w:val="28"/>
        </w:rPr>
        <w:t>2024年“三公”经费财政拨款支出决算中，公务接待费支出决算0万元，占0.00%,因公出国（境）费支出决算0万元，占0.00%,公务用车购置费及运行维护费支出决算0万元，占0.00%。其中：</w:t>
      </w:r>
    </w:p>
    <w:p>
      <w:pPr>
        <w:spacing w:line="480" w:lineRule="auto"/>
        <w:ind w:firstLine="560" w:firstLineChars="200"/>
        <w:rPr>
          <w:rFonts w:ascii="宋体" w:hAnsi="宋体" w:eastAsia="宋体"/>
          <w:sz w:val="28"/>
        </w:rPr>
      </w:pPr>
      <w:r>
        <w:rPr>
          <w:rFonts w:ascii="宋体" w:hAnsi="宋体" w:eastAsia="宋体"/>
          <w:sz w:val="28"/>
        </w:rPr>
        <w:t>1、因公出国（境）费支出决算为0万元，全年安排因公出国（境）团组0个，累计0人次。</w:t>
      </w:r>
    </w:p>
    <w:p>
      <w:pPr>
        <w:spacing w:line="480" w:lineRule="auto"/>
        <w:ind w:firstLine="560" w:firstLineChars="200"/>
        <w:rPr>
          <w:rFonts w:ascii="宋体" w:hAnsi="宋体" w:eastAsia="宋体"/>
          <w:sz w:val="28"/>
        </w:rPr>
      </w:pPr>
      <w:r>
        <w:rPr>
          <w:rFonts w:ascii="宋体" w:hAnsi="宋体" w:eastAsia="宋体"/>
          <w:sz w:val="28"/>
        </w:rPr>
        <w:t>2、公务接待费支出决算为0.00万元，全年共接待来访团组0个、来宾0人次，主要是公务活动发生的接待支出。</w:t>
      </w:r>
    </w:p>
    <w:p>
      <w:pPr>
        <w:spacing w:line="480" w:lineRule="auto"/>
        <w:ind w:firstLine="560" w:firstLineChars="200"/>
        <w:rPr>
          <w:rFonts w:ascii="宋体" w:hAnsi="宋体" w:eastAsia="宋体"/>
          <w:sz w:val="28"/>
        </w:rPr>
      </w:pPr>
      <w:r>
        <w:rPr>
          <w:rFonts w:ascii="宋体" w:hAnsi="宋体" w:eastAsia="宋体"/>
          <w:sz w:val="28"/>
        </w:rPr>
        <w:t>3、公务用车购置费及运行维护费支出决算为0.00万元，其中：公务用车购置费0.00万元，更新公务用车0辆；公务用车运行维护费0.00万元，主要是燃油费、过路过桥费、保险费、维修费支出。截止2024年12月31日，我单位开支财政拨款的公务用车保有量为0辆</w:t>
      </w:r>
      <w:r>
        <w:rPr>
          <w:rFonts w:hint="eastAsia" w:ascii="宋体" w:hAnsi="宋体" w:eastAsia="宋体"/>
          <w:sz w:val="28"/>
        </w:rPr>
        <w:t>。</w:t>
      </w:r>
    </w:p>
    <w:p>
      <w:pPr>
        <w:spacing w:line="480" w:lineRule="auto"/>
        <w:ind w:firstLine="562" w:firstLineChars="200"/>
        <w:rPr>
          <w:rFonts w:ascii="宋体" w:hAnsi="宋体" w:eastAsia="宋体"/>
          <w:b/>
          <w:sz w:val="28"/>
        </w:rPr>
      </w:pPr>
      <w:r>
        <w:rPr>
          <w:rFonts w:hint="eastAsia" w:ascii="宋体" w:hAnsi="宋体" w:eastAsia="宋体"/>
          <w:b/>
          <w:sz w:val="28"/>
        </w:rPr>
        <w:t>八、政府性基金预算收入支出决算情况</w:t>
      </w:r>
    </w:p>
    <w:p>
      <w:pPr>
        <w:spacing w:line="480" w:lineRule="auto"/>
        <w:ind w:firstLine="560" w:firstLineChars="200"/>
        <w:rPr>
          <w:rFonts w:ascii="宋体" w:hAnsi="宋体" w:eastAsia="宋体"/>
          <w:sz w:val="28"/>
        </w:rPr>
      </w:pPr>
      <w:r>
        <w:rPr>
          <w:rFonts w:ascii="宋体" w:hAnsi="宋体" w:eastAsia="宋体"/>
          <w:sz w:val="28"/>
        </w:rPr>
        <w:t>2024年政府性基金预算财政拨款收入0万元；年初结转和结余0万元；支出0万元，其中基本支出0万元，项目支出0万元；年末结转和结余0万元。</w:t>
      </w:r>
    </w:p>
    <w:p>
      <w:pPr>
        <w:spacing w:line="480" w:lineRule="auto"/>
        <w:ind w:firstLine="562" w:firstLineChars="200"/>
        <w:rPr>
          <w:rFonts w:ascii="宋体" w:hAnsi="宋体" w:eastAsia="宋体"/>
          <w:b/>
          <w:sz w:val="28"/>
        </w:rPr>
      </w:pPr>
      <w:r>
        <w:rPr>
          <w:rFonts w:hint="eastAsia" w:ascii="宋体" w:hAnsi="宋体" w:eastAsia="宋体"/>
          <w:b/>
          <w:sz w:val="28"/>
        </w:rPr>
        <w:t>九、机关运行经费支出说明</w:t>
      </w:r>
    </w:p>
    <w:p>
      <w:pPr>
        <w:spacing w:line="480" w:lineRule="auto"/>
        <w:ind w:firstLine="560" w:firstLineChars="200"/>
        <w:rPr>
          <w:rFonts w:ascii="宋体" w:hAnsi="宋体" w:eastAsia="宋体"/>
          <w:sz w:val="28"/>
        </w:rPr>
      </w:pPr>
      <w:r>
        <w:rPr>
          <w:rFonts w:ascii="宋体" w:hAnsi="宋体" w:eastAsia="宋体"/>
          <w:sz w:val="28"/>
        </w:rPr>
        <w:t>2024年本部门机关运行经费支出0万元。本部门为财政补助事业单位。</w:t>
      </w:r>
    </w:p>
    <w:p>
      <w:pPr>
        <w:spacing w:line="480" w:lineRule="auto"/>
        <w:ind w:firstLine="562" w:firstLineChars="200"/>
        <w:rPr>
          <w:rFonts w:ascii="宋体" w:hAnsi="宋体" w:eastAsia="宋体"/>
          <w:b/>
          <w:sz w:val="28"/>
        </w:rPr>
      </w:pPr>
      <w:r>
        <w:rPr>
          <w:rFonts w:hint="eastAsia" w:ascii="宋体" w:hAnsi="宋体" w:eastAsia="宋体"/>
          <w:b/>
          <w:sz w:val="28"/>
        </w:rPr>
        <w:t>十、一般性支出情况</w:t>
      </w:r>
    </w:p>
    <w:p>
      <w:pPr>
        <w:spacing w:line="480" w:lineRule="auto"/>
        <w:ind w:firstLine="560" w:firstLineChars="200"/>
        <w:rPr>
          <w:rFonts w:ascii="宋体" w:hAnsi="宋体" w:eastAsia="宋体"/>
          <w:sz w:val="28"/>
        </w:rPr>
      </w:pPr>
      <w:r>
        <w:rPr>
          <w:rFonts w:ascii="宋体" w:hAnsi="宋体" w:eastAsia="宋体"/>
          <w:sz w:val="28"/>
        </w:rPr>
        <w:t>2024年本部门开支会议费0.00万元。2024年开支培训费0.00万元。</w:t>
      </w:r>
    </w:p>
    <w:p>
      <w:pPr>
        <w:spacing w:line="480" w:lineRule="auto"/>
        <w:ind w:firstLine="562" w:firstLineChars="200"/>
        <w:rPr>
          <w:rFonts w:ascii="宋体" w:hAnsi="宋体" w:eastAsia="宋体"/>
          <w:b/>
          <w:sz w:val="28"/>
        </w:rPr>
      </w:pPr>
      <w:r>
        <w:rPr>
          <w:rFonts w:hint="eastAsia" w:ascii="宋体" w:hAnsi="宋体" w:eastAsia="宋体"/>
          <w:b/>
          <w:sz w:val="28"/>
        </w:rPr>
        <w:t>十一、政府采购支出说明</w:t>
      </w:r>
    </w:p>
    <w:p>
      <w:pPr>
        <w:spacing w:line="480" w:lineRule="auto"/>
        <w:ind w:firstLine="560" w:firstLineChars="200"/>
        <w:rPr>
          <w:rFonts w:ascii="宋体" w:hAnsi="宋体" w:eastAsia="宋体"/>
          <w:sz w:val="28"/>
        </w:rPr>
      </w:pPr>
      <w:r>
        <w:rPr>
          <w:rFonts w:hint="eastAsia" w:ascii="宋体" w:hAnsi="宋体" w:eastAsia="宋体"/>
          <w:sz w:val="28"/>
        </w:rPr>
        <w:t>本部门</w:t>
      </w:r>
      <w:r>
        <w:rPr>
          <w:rFonts w:ascii="宋体" w:hAnsi="宋体" w:eastAsia="宋体"/>
          <w:sz w:val="28"/>
        </w:rPr>
        <w:t>2024年政府采购支出总额15万元，占政府采购支出总额的75.00%其中：政府采购货物支出15万元、政府采购工程支出0万元、政府采购服务支出0 万元。授予中小企业合同金额5万元，占政府采购支出总额的25.00%,其中：授予小微企业合同金额5 万元。</w:t>
      </w:r>
    </w:p>
    <w:p>
      <w:pPr>
        <w:spacing w:line="480" w:lineRule="auto"/>
        <w:ind w:firstLine="562" w:firstLineChars="200"/>
        <w:rPr>
          <w:rFonts w:ascii="宋体" w:hAnsi="宋体" w:eastAsia="宋体"/>
          <w:b/>
          <w:sz w:val="28"/>
        </w:rPr>
      </w:pPr>
      <w:r>
        <w:rPr>
          <w:rFonts w:hint="eastAsia" w:ascii="宋体" w:hAnsi="宋体" w:eastAsia="宋体"/>
          <w:b/>
          <w:sz w:val="28"/>
        </w:rPr>
        <w:t>十二、国有资产占用情况说明</w:t>
      </w:r>
    </w:p>
    <w:p>
      <w:pPr>
        <w:spacing w:line="480" w:lineRule="auto"/>
        <w:ind w:firstLine="560" w:firstLineChars="200"/>
        <w:rPr>
          <w:rFonts w:ascii="宋体" w:hAnsi="宋体" w:eastAsia="宋体"/>
          <w:sz w:val="28"/>
        </w:rPr>
      </w:pPr>
      <w:r>
        <w:rPr>
          <w:rFonts w:hint="eastAsia" w:ascii="宋体" w:hAnsi="宋体" w:eastAsia="宋体"/>
          <w:sz w:val="28"/>
        </w:rPr>
        <w:t>截至</w:t>
      </w:r>
      <w:r>
        <w:rPr>
          <w:rFonts w:ascii="宋体" w:hAnsi="宋体" w:eastAsia="宋体"/>
          <w:sz w:val="28"/>
        </w:rPr>
        <w:t>2024年12月31日止，祁东县气象局共有车辆辆，其中：副部（省）级及以上领导用车0辆、主要负责人用车0辆、机要通信用车0辆、应急保障用车0辆、执法执勤用车0辆、特种专业技术用车0辆、离退休干部服务用车0辆、其他用车0辆；单价100万元（含）以上设备（不含车辆）0台（套）。</w:t>
      </w:r>
    </w:p>
    <w:p>
      <w:pPr>
        <w:spacing w:line="480" w:lineRule="auto"/>
        <w:ind w:firstLine="562" w:firstLineChars="200"/>
        <w:rPr>
          <w:rFonts w:ascii="宋体" w:hAnsi="宋体" w:eastAsia="宋体"/>
          <w:b/>
          <w:color w:val="FF0000"/>
          <w:sz w:val="28"/>
        </w:rPr>
      </w:pPr>
      <w:r>
        <w:rPr>
          <w:rFonts w:hint="eastAsia" w:ascii="宋体" w:hAnsi="宋体" w:eastAsia="宋体"/>
          <w:b/>
          <w:color w:val="FF0000"/>
          <w:sz w:val="28"/>
        </w:rPr>
        <w:t>十三、</w:t>
      </w:r>
      <w:r>
        <w:rPr>
          <w:rFonts w:ascii="宋体" w:hAnsi="宋体" w:eastAsia="宋体"/>
          <w:b/>
          <w:color w:val="FF0000"/>
          <w:sz w:val="28"/>
        </w:rPr>
        <w:t>2024年预算绩效情况的说明</w:t>
      </w:r>
    </w:p>
    <w:p>
      <w:pPr>
        <w:spacing w:line="480" w:lineRule="auto"/>
        <w:ind w:firstLine="560" w:firstLineChars="200"/>
        <w:rPr>
          <w:rFonts w:ascii="宋体" w:hAnsi="宋体" w:eastAsia="宋体"/>
          <w:sz w:val="28"/>
        </w:rPr>
      </w:pPr>
      <w:r>
        <w:rPr>
          <w:rFonts w:hint="eastAsia" w:ascii="宋体" w:hAnsi="宋体" w:eastAsia="宋体"/>
          <w:sz w:val="28"/>
        </w:rPr>
        <w:t>（一）绩效管理评价工作开展情况。</w:t>
      </w:r>
    </w:p>
    <w:p>
      <w:pPr>
        <w:spacing w:line="480" w:lineRule="auto"/>
        <w:ind w:firstLine="560" w:firstLineChars="200"/>
        <w:rPr>
          <w:rFonts w:ascii="宋体" w:hAnsi="宋体" w:eastAsia="宋体"/>
          <w:sz w:val="28"/>
        </w:rPr>
      </w:pPr>
      <w:r>
        <w:rPr>
          <w:rFonts w:hint="eastAsia" w:ascii="宋体" w:hAnsi="宋体" w:eastAsia="宋体"/>
          <w:sz w:val="28"/>
        </w:rPr>
        <w:t>根据预算绩效管理要求，本部门组织对</w:t>
      </w:r>
      <w:r>
        <w:rPr>
          <w:rFonts w:ascii="宋体" w:hAnsi="宋体" w:eastAsia="宋体"/>
          <w:sz w:val="28"/>
        </w:rPr>
        <w:t>2024年纳入部门预算的项目支出全面开展了绩效自评，共4个项目，涉及资金59万元，占项目预算总额的100%。从评价情况看，项目总体执行情况良好，绩效情况较为理想，达到了项目申请时设定的绩效目标。</w:t>
      </w:r>
    </w:p>
    <w:p>
      <w:pPr>
        <w:spacing w:line="480" w:lineRule="auto"/>
        <w:ind w:firstLine="560" w:firstLineChars="200"/>
        <w:rPr>
          <w:rFonts w:ascii="宋体" w:hAnsi="宋体" w:eastAsia="宋体"/>
          <w:sz w:val="28"/>
        </w:rPr>
      </w:pPr>
      <w:r>
        <w:rPr>
          <w:rFonts w:hint="eastAsia" w:ascii="宋体" w:hAnsi="宋体" w:eastAsia="宋体"/>
          <w:sz w:val="28"/>
        </w:rPr>
        <w:t>部门（单位）整体支出绩效情况</w:t>
      </w:r>
    </w:p>
    <w:p>
      <w:pPr>
        <w:spacing w:line="480" w:lineRule="auto"/>
        <w:ind w:firstLine="560" w:firstLineChars="200"/>
        <w:rPr>
          <w:rFonts w:ascii="宋体" w:hAnsi="宋体" w:eastAsia="宋体"/>
          <w:sz w:val="28"/>
        </w:rPr>
      </w:pPr>
      <w:r>
        <w:rPr>
          <w:rFonts w:hint="eastAsia" w:ascii="宋体" w:hAnsi="宋体" w:eastAsia="宋体"/>
          <w:sz w:val="28"/>
        </w:rPr>
        <w:t>防雷安全监管、技术支撑经费项目绩效自评综述：根据年初设定的绩效目标，项目绩效自评得分为</w:t>
      </w:r>
      <w:r>
        <w:rPr>
          <w:rFonts w:ascii="宋体" w:hAnsi="宋体" w:eastAsia="宋体"/>
          <w:sz w:val="28"/>
        </w:rPr>
        <w:t>95分。项目全年预算数为6万元，执行数为6万元，完成预算的100%。项目绩效目标完成情况：维</w:t>
      </w:r>
      <w:r>
        <w:rPr>
          <w:rFonts w:hint="eastAsia" w:ascii="宋体" w:hAnsi="宋体" w:eastAsia="宋体"/>
          <w:sz w:val="28"/>
        </w:rPr>
        <w:t>持日常工作运转</w:t>
      </w:r>
    </w:p>
    <w:p>
      <w:pPr>
        <w:spacing w:line="480" w:lineRule="auto"/>
        <w:ind w:firstLine="560" w:firstLineChars="200"/>
        <w:rPr>
          <w:rFonts w:ascii="宋体" w:hAnsi="宋体" w:eastAsia="宋体"/>
          <w:sz w:val="28"/>
        </w:rPr>
      </w:pPr>
      <w:r>
        <w:rPr>
          <w:rFonts w:hint="eastAsia" w:ascii="宋体" w:hAnsi="宋体" w:eastAsia="宋体"/>
          <w:sz w:val="28"/>
        </w:rPr>
        <w:t>三农服务工作经费项目绩效自评综述：根据年初设定的绩效目标，项目绩效自评得分为</w:t>
      </w:r>
      <w:r>
        <w:rPr>
          <w:rFonts w:ascii="宋体" w:hAnsi="宋体" w:eastAsia="宋体"/>
          <w:sz w:val="28"/>
        </w:rPr>
        <w:t>95分。项目全年预算数为12万元，执行数为12万元，完成预算的100%。项目绩效目标完成情况：维持日常工作运转</w:t>
      </w:r>
    </w:p>
    <w:p>
      <w:pPr>
        <w:spacing w:line="480" w:lineRule="auto"/>
        <w:ind w:firstLine="560" w:firstLineChars="200"/>
        <w:rPr>
          <w:rFonts w:ascii="宋体" w:hAnsi="宋体" w:eastAsia="宋体"/>
          <w:sz w:val="28"/>
        </w:rPr>
      </w:pPr>
      <w:r>
        <w:rPr>
          <w:rFonts w:hint="eastAsia" w:ascii="宋体" w:hAnsi="宋体" w:eastAsia="宋体"/>
          <w:sz w:val="28"/>
        </w:rPr>
        <w:t>人工影响天气增雨作业工作经费项目绩效自评综述：根据年初设定的绩效目标，项目绩效自评得分为</w:t>
      </w:r>
      <w:r>
        <w:rPr>
          <w:rFonts w:ascii="宋体" w:hAnsi="宋体" w:eastAsia="宋体"/>
          <w:sz w:val="28"/>
        </w:rPr>
        <w:t>95分。项目全年预算数为26万元，执行数为26万元，完成预算的100%。项目绩效目标完成情况：维持日常工作运转</w:t>
      </w:r>
    </w:p>
    <w:p>
      <w:pPr>
        <w:spacing w:line="480" w:lineRule="auto"/>
        <w:ind w:firstLine="560" w:firstLineChars="200"/>
        <w:rPr>
          <w:rFonts w:ascii="宋体" w:hAnsi="宋体" w:eastAsia="宋体"/>
          <w:sz w:val="28"/>
        </w:rPr>
      </w:pPr>
      <w:r>
        <w:rPr>
          <w:rFonts w:hint="eastAsia" w:ascii="宋体" w:hAnsi="宋体" w:eastAsia="宋体"/>
          <w:sz w:val="28"/>
        </w:rPr>
        <w:t>气象事业经费项目绩效自评综述：根据年初设定的绩效目标，项目绩效自评得分为</w:t>
      </w:r>
      <w:r>
        <w:rPr>
          <w:rFonts w:ascii="宋体" w:hAnsi="宋体" w:eastAsia="宋体"/>
          <w:sz w:val="28"/>
        </w:rPr>
        <w:t>95分。项目全年预算数为15万元，</w:t>
      </w:r>
      <w:r>
        <w:rPr>
          <w:rFonts w:hint="eastAsia" w:ascii="宋体" w:hAnsi="宋体" w:eastAsia="宋体"/>
          <w:sz w:val="28"/>
        </w:rPr>
        <w:t>执行数为</w:t>
      </w:r>
      <w:r>
        <w:rPr>
          <w:rFonts w:ascii="宋体" w:hAnsi="宋体" w:eastAsia="宋体"/>
          <w:sz w:val="28"/>
        </w:rPr>
        <w:t>15万元，完成预算的100%。项目绩效目标完成情况：维持日常工作运转</w:t>
      </w:r>
    </w:p>
    <w:p>
      <w:pPr>
        <w:spacing w:line="480" w:lineRule="auto"/>
        <w:ind w:firstLine="560" w:firstLineChars="200"/>
        <w:rPr>
          <w:rFonts w:ascii="宋体" w:hAnsi="宋体" w:eastAsia="宋体"/>
          <w:sz w:val="28"/>
        </w:rPr>
      </w:pPr>
      <w:r>
        <w:rPr>
          <w:rFonts w:hint="eastAsia" w:ascii="宋体" w:hAnsi="宋体" w:eastAsia="宋体"/>
          <w:sz w:val="28"/>
        </w:rPr>
        <w:t>（三）存在的问题及原因分析</w:t>
      </w:r>
    </w:p>
    <w:p>
      <w:pPr>
        <w:spacing w:line="480" w:lineRule="auto"/>
        <w:ind w:firstLine="560" w:firstLineChars="200"/>
        <w:rPr>
          <w:rFonts w:ascii="宋体" w:hAnsi="宋体" w:eastAsia="宋体"/>
          <w:sz w:val="28"/>
        </w:rPr>
      </w:pPr>
      <w:r>
        <w:rPr>
          <w:rFonts w:hint="eastAsia" w:ascii="宋体" w:hAnsi="宋体" w:eastAsia="宋体"/>
          <w:sz w:val="28"/>
        </w:rPr>
        <w:t>积极做好部门整体支出绩效自评的，以结果应用作为全过程预算绩效管理的落脚点，将本年度绩效自评结果与下年度预算资金安排挂钩，进一步提升财政资金使用质效。</w:t>
      </w:r>
    </w:p>
    <w:p>
      <w:pPr>
        <w:spacing w:line="480" w:lineRule="auto"/>
        <w:ind w:firstLine="560" w:firstLineChars="200"/>
        <w:rPr>
          <w:rFonts w:ascii="黑体" w:hAnsi="宋体" w:eastAsia="黑体"/>
          <w:sz w:val="28"/>
        </w:rPr>
      </w:pPr>
      <w:r>
        <w:rPr>
          <w:rFonts w:hint="eastAsia" w:ascii="黑体" w:hAnsi="宋体" w:eastAsia="黑体"/>
          <w:sz w:val="28"/>
        </w:rPr>
        <w:t>第四部分</w:t>
      </w:r>
      <w:r>
        <w:rPr>
          <w:rFonts w:ascii="黑体" w:hAnsi="宋体" w:eastAsia="黑体"/>
          <w:sz w:val="28"/>
        </w:rPr>
        <w:t xml:space="preserve"> 名词解释</w:t>
      </w:r>
    </w:p>
    <w:p>
      <w:pPr>
        <w:spacing w:line="480" w:lineRule="auto"/>
        <w:ind w:firstLine="560" w:firstLineChars="200"/>
        <w:rPr>
          <w:rFonts w:ascii="宋体" w:hAnsi="宋体" w:eastAsia="宋体"/>
          <w:sz w:val="28"/>
        </w:rPr>
      </w:pPr>
      <w:r>
        <w:rPr>
          <w:rFonts w:hint="eastAsia" w:ascii="宋体" w:hAnsi="宋体" w:eastAsia="宋体"/>
          <w:sz w:val="28"/>
        </w:rPr>
        <w:t>（一）一般公共决算拨款收入：指县财政当年拨付的资金。</w:t>
      </w:r>
    </w:p>
    <w:p>
      <w:pPr>
        <w:spacing w:line="480" w:lineRule="auto"/>
        <w:ind w:firstLine="560" w:firstLineChars="200"/>
        <w:rPr>
          <w:rFonts w:ascii="宋体" w:hAnsi="宋体" w:eastAsia="宋体"/>
          <w:sz w:val="28"/>
        </w:rPr>
      </w:pPr>
      <w:r>
        <w:rPr>
          <w:rFonts w:hint="eastAsia" w:ascii="宋体" w:hAnsi="宋体" w:eastAsia="宋体"/>
          <w:sz w:val="28"/>
        </w:rPr>
        <w:t>（二）基本支出：指为保障机构正常运转、完成日常工作任务而发生的人员支出和公用支出。</w:t>
      </w:r>
    </w:p>
    <w:p>
      <w:pPr>
        <w:spacing w:line="480" w:lineRule="auto"/>
        <w:ind w:firstLine="560" w:firstLineChars="200"/>
        <w:rPr>
          <w:rFonts w:ascii="宋体" w:hAnsi="宋体" w:eastAsia="宋体"/>
          <w:sz w:val="28"/>
        </w:rPr>
      </w:pPr>
      <w:r>
        <w:rPr>
          <w:rFonts w:hint="eastAsia" w:ascii="宋体" w:hAnsi="宋体" w:eastAsia="宋体"/>
          <w:sz w:val="28"/>
        </w:rPr>
        <w:t>（三）项目支出：指在基本支出之外为完成特定行政任务和事业发展目标所发生的支出。</w:t>
      </w:r>
    </w:p>
    <w:p>
      <w:pPr>
        <w:spacing w:line="480" w:lineRule="auto"/>
        <w:ind w:firstLine="560" w:firstLineChars="200"/>
        <w:rPr>
          <w:rFonts w:ascii="宋体" w:hAnsi="宋体" w:eastAsia="宋体"/>
          <w:sz w:val="28"/>
        </w:rPr>
      </w:pPr>
      <w:r>
        <w:rPr>
          <w:rFonts w:hint="eastAsia" w:ascii="宋体" w:hAnsi="宋体" w:eastAsia="宋体"/>
          <w:sz w:val="28"/>
        </w:rPr>
        <w:t>（四）机关运行经费：是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480" w:lineRule="auto"/>
        <w:ind w:firstLine="560" w:firstLineChars="200"/>
        <w:rPr>
          <w:rFonts w:ascii="宋体" w:hAnsi="宋体" w:eastAsia="宋体"/>
          <w:sz w:val="28"/>
        </w:rPr>
      </w:pPr>
      <w:r>
        <w:rPr>
          <w:rFonts w:hint="eastAsia" w:ascii="宋体" w:hAnsi="宋体" w:eastAsia="宋体"/>
          <w:sz w:val="28"/>
        </w:rPr>
        <w:t>（五）“三公”经费：是指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480" w:lineRule="auto"/>
        <w:ind w:firstLine="720" w:firstLineChars="200"/>
        <w:rPr>
          <w:rFonts w:ascii="黑体" w:hAnsi="宋体" w:eastAsia="黑体"/>
          <w:sz w:val="36"/>
        </w:rPr>
      </w:pPr>
      <w:r>
        <w:rPr>
          <w:rFonts w:hint="eastAsia" w:ascii="黑体" w:hAnsi="宋体" w:eastAsia="黑体"/>
          <w:sz w:val="36"/>
        </w:rPr>
        <w:t>第五部分</w:t>
      </w:r>
      <w:r>
        <w:rPr>
          <w:rFonts w:ascii="黑体" w:hAnsi="宋体" w:eastAsia="黑体"/>
          <w:sz w:val="36"/>
        </w:rPr>
        <w:t xml:space="preserve"> 附件</w:t>
      </w:r>
    </w:p>
    <w:p>
      <w:pPr>
        <w:spacing w:line="480" w:lineRule="auto"/>
        <w:ind w:firstLine="560" w:firstLineChars="200"/>
        <w:rPr>
          <w:rFonts w:ascii="宋体" w:hAnsi="宋体" w:eastAsia="宋体"/>
          <w:sz w:val="28"/>
        </w:rPr>
      </w:pPr>
      <w:r>
        <w:rPr>
          <w:rFonts w:ascii="宋体" w:hAnsi="宋体" w:eastAsia="宋体"/>
          <w:sz w:val="28"/>
        </w:rPr>
        <w:t>2024年度部门整体支出绩效评价报告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JjNmQxYjM4ZTM0ZjAwY2E5MzIxZDk1YTRhNGQ1OTQifQ=="/>
  </w:docVars>
  <w:rsids>
    <w:rsidRoot w:val="003C3A44"/>
    <w:rsid w:val="003C3A44"/>
    <w:rsid w:val="003F54C3"/>
    <w:rsid w:val="00DB5F84"/>
    <w:rsid w:val="00F64567"/>
    <w:rsid w:val="260D5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13</Pages>
  <Words>5485</Words>
  <Characters>6044</Characters>
  <Lines>43</Lines>
  <Paragraphs>12</Paragraphs>
  <TotalTime>0</TotalTime>
  <ScaleCrop>false</ScaleCrop>
  <LinksUpToDate>false</LinksUpToDate>
  <CharactersWithSpaces>6054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2025-10-11T01:03:00Z</dcterms:created>
  <dc:creator>User</dc:creator>
  <cp:lastModifiedBy>蒋阔</cp:lastModifiedBy>
  <dcterms:modified xsi:type="dcterms:W3CDTF">2025-10-13T01:11:32Z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3115E34EF1A54440B82A490EA224E076</vt:lpwstr>
  </property>
</Properties>
</file>