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20"/>
        <w:gridCol w:w="1935"/>
        <w:gridCol w:w="810"/>
        <w:gridCol w:w="645"/>
        <w:gridCol w:w="525"/>
        <w:gridCol w:w="570"/>
        <w:gridCol w:w="600"/>
        <w:gridCol w:w="540"/>
        <w:gridCol w:w="570"/>
        <w:gridCol w:w="1965"/>
        <w:gridCol w:w="1485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附件3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293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2021年度祁东县城乡居民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44"/>
                <w:szCs w:val="44"/>
                <w:highlight w:val="none"/>
                <w:lang w:eastAsia="zh-CN" w:bidi="ar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域外参加医疗保险登记表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户籍所在地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（乡镇、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街道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kern w:val="0"/>
                <w:szCs w:val="21"/>
                <w:lang w:bidi="ar"/>
              </w:rPr>
              <w:t>管理处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所属村（社区）</w:t>
            </w:r>
          </w:p>
        </w:tc>
        <w:tc>
          <w:tcPr>
            <w:tcW w:w="28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参加职工医保或居民医保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参保地详细地址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（省市县及单位）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参保凭证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留存编号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8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电力医保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铁路医保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灵活就业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职工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居民</w:t>
            </w: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  <w:bookmarkStart w:id="0" w:name="_GoBack"/>
      <w:bookmarkEnd w:id="0"/>
    </w:p>
    <w:sectPr>
      <w:pgSz w:w="16838" w:h="11906" w:orient="landscape"/>
      <w:pgMar w:top="1701" w:right="1985" w:bottom="1701" w:left="187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E4714D-AAD9-478C-AD49-94704153AB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893888-2547-472A-996F-A198CD9CA911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04CE822-5289-44C6-9054-3580A582F9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172B2"/>
    <w:rsid w:val="07960EE7"/>
    <w:rsid w:val="52E77F21"/>
    <w:rsid w:val="5B9E0CF7"/>
    <w:rsid w:val="609172B2"/>
    <w:rsid w:val="660A4CCC"/>
    <w:rsid w:val="6BD4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  <w:rPr>
      <w:rFonts w:ascii="Calibri" w:hAnsi="Calibri" w:eastAsia="宋体"/>
      <w:snapToGrid w:val="0"/>
      <w:spacing w:val="0"/>
      <w:kern w:val="24"/>
      <w:sz w:val="10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2020-10-29T03:07:00Z</dcterms:created>
  <dc:creator>阳光明媚</dc:creator>
  <cp:lastModifiedBy>阳光明媚</cp:lastModifiedBy>
  <dcterms:modified xsi:type="dcterms:W3CDTF">2020-10-29T03:08:06Z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