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9C" w:rsidRDefault="005875BF">
      <w:pPr>
        <w:pStyle w:val="a3"/>
        <w:tabs>
          <w:tab w:val="left" w:pos="787"/>
        </w:tabs>
        <w:jc w:val="center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ab/>
      </w:r>
      <w:r w:rsidR="00C94CEF">
        <w:rPr>
          <w:rFonts w:ascii="黑体" w:eastAsia="黑体" w:hint="eastAsia"/>
          <w:lang w:eastAsia="zh-CN"/>
        </w:rPr>
        <w:t xml:space="preserve">附表4 </w:t>
      </w:r>
      <w:r>
        <w:rPr>
          <w:rFonts w:ascii="黑体" w:eastAsia="黑体" w:hint="eastAsia"/>
          <w:lang w:eastAsia="zh-CN"/>
        </w:rPr>
        <w:t>土壤环境影响评价自查表</w:t>
      </w:r>
    </w:p>
    <w:tbl>
      <w:tblPr>
        <w:tblW w:w="92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1677"/>
        <w:gridCol w:w="1417"/>
        <w:gridCol w:w="1534"/>
        <w:gridCol w:w="1625"/>
        <w:gridCol w:w="457"/>
        <w:gridCol w:w="197"/>
        <w:gridCol w:w="711"/>
        <w:gridCol w:w="90"/>
        <w:gridCol w:w="1152"/>
      </w:tblGrid>
      <w:tr w:rsidR="001475F7" w:rsidRPr="001475F7">
        <w:trPr>
          <w:trHeight w:val="312"/>
          <w:jc w:val="center"/>
        </w:trPr>
        <w:tc>
          <w:tcPr>
            <w:tcW w:w="2105" w:type="dxa"/>
            <w:gridSpan w:val="2"/>
            <w:tcBorders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工作内容</w:t>
            </w:r>
            <w:proofErr w:type="spellEnd"/>
          </w:p>
        </w:tc>
        <w:tc>
          <w:tcPr>
            <w:tcW w:w="6031" w:type="dxa"/>
            <w:gridSpan w:val="7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完成情况</w:t>
            </w:r>
            <w:proofErr w:type="spellEnd"/>
          </w:p>
        </w:tc>
        <w:tc>
          <w:tcPr>
            <w:tcW w:w="1152" w:type="dxa"/>
            <w:tcBorders>
              <w:lef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备注</w:t>
            </w:r>
            <w:proofErr w:type="spellEnd"/>
          </w:p>
        </w:tc>
      </w:tr>
      <w:tr w:rsidR="001475F7" w:rsidRPr="001475F7">
        <w:trPr>
          <w:trHeight w:val="311"/>
          <w:jc w:val="center"/>
        </w:trPr>
        <w:tc>
          <w:tcPr>
            <w:tcW w:w="428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影响识别</w:t>
            </w:r>
            <w:proofErr w:type="spellEnd"/>
          </w:p>
        </w:tc>
        <w:tc>
          <w:tcPr>
            <w:tcW w:w="167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影响类型</w:t>
            </w:r>
            <w:proofErr w:type="spellEnd"/>
          </w:p>
        </w:tc>
        <w:tc>
          <w:tcPr>
            <w:tcW w:w="6031" w:type="dxa"/>
            <w:gridSpan w:val="7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 w:rsidP="001475F7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475F7">
              <w:rPr>
                <w:sz w:val="18"/>
                <w:szCs w:val="18"/>
                <w:lang w:eastAsia="zh-CN"/>
              </w:rPr>
              <w:t>污染影响型</w:t>
            </w:r>
            <w:r w:rsidR="001475F7" w:rsidRPr="001475F7">
              <w:rPr>
                <w:sz w:val="18"/>
                <w:szCs w:val="18"/>
                <w:lang w:eastAsia="zh-CN"/>
              </w:rPr>
              <w:t>√</w:t>
            </w:r>
            <w:r w:rsidRPr="001475F7">
              <w:rPr>
                <w:sz w:val="18"/>
                <w:szCs w:val="18"/>
                <w:lang w:eastAsia="zh-CN"/>
              </w:rPr>
              <w:t>；生态影响型</w:t>
            </w:r>
            <w:r w:rsidR="001475F7" w:rsidRPr="001475F7">
              <w:rPr>
                <w:sz w:val="18"/>
                <w:szCs w:val="18"/>
                <w:lang w:eastAsia="zh-CN"/>
              </w:rPr>
              <w:t>□</w:t>
            </w:r>
            <w:r w:rsidRPr="001475F7">
              <w:rPr>
                <w:sz w:val="18"/>
                <w:szCs w:val="18"/>
                <w:lang w:eastAsia="zh-CN"/>
              </w:rPr>
              <w:t>；两种兼有□</w:t>
            </w:r>
          </w:p>
        </w:tc>
        <w:tc>
          <w:tcPr>
            <w:tcW w:w="1152" w:type="dxa"/>
            <w:tcBorders>
              <w:left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624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5F7">
              <w:rPr>
                <w:rFonts w:ascii="Times New Roman" w:hAnsi="Times New Roman" w:cs="Times New Roman"/>
                <w:sz w:val="18"/>
                <w:szCs w:val="18"/>
              </w:rPr>
              <w:t>土地利用类型</w:t>
            </w:r>
            <w:proofErr w:type="spellEnd"/>
          </w:p>
        </w:tc>
        <w:tc>
          <w:tcPr>
            <w:tcW w:w="6031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建设用地</w:t>
            </w:r>
            <w:r w:rsidR="00723F92"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√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；农用地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□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；未利用地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5F7">
              <w:rPr>
                <w:rFonts w:ascii="Times New Roman" w:hAnsi="Times New Roman" w:cs="Times New Roman"/>
                <w:sz w:val="18"/>
                <w:szCs w:val="18"/>
              </w:rPr>
              <w:t>占地规模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 w:rsidP="00C43F68">
            <w:pPr>
              <w:pStyle w:val="TableParagraph"/>
              <w:tabs>
                <w:tab w:val="left" w:pos="1370"/>
              </w:tabs>
              <w:spacing w:line="360" w:lineRule="exact"/>
              <w:ind w:leftChars="50" w:left="1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5F7"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 w:rsidR="00C43F68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2.0</w:t>
            </w:r>
            <w:bookmarkStart w:id="0" w:name="_GoBack"/>
            <w:bookmarkEnd w:id="0"/>
            <w:r w:rsidRPr="001475F7"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  <w:r w:rsidRPr="001475F7">
              <w:rPr>
                <w:rFonts w:ascii="Times New Roman" w:eastAsia="Times New Roman" w:hAnsi="Times New Roman" w:cs="Times New Roman"/>
                <w:sz w:val="18"/>
                <w:szCs w:val="18"/>
              </w:rPr>
              <w:t>hm</w:t>
            </w:r>
            <w:r w:rsidRPr="001475F7">
              <w:rPr>
                <w:rFonts w:ascii="Times New Roman" w:eastAsia="Times New Roman" w:hAnsi="Times New Roman" w:cs="Times New Roman"/>
                <w:position w:val="6"/>
                <w:sz w:val="18"/>
                <w:szCs w:val="18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 w:rsidTr="00190EA4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敏感目标信息</w:t>
            </w:r>
            <w:proofErr w:type="spellEnd"/>
          </w:p>
        </w:tc>
        <w:tc>
          <w:tcPr>
            <w:tcW w:w="5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9629C" w:rsidRPr="001475F7" w:rsidRDefault="005875BF" w:rsidP="0095416A">
            <w:pPr>
              <w:pStyle w:val="TableParagraph"/>
              <w:tabs>
                <w:tab w:val="left" w:pos="1370"/>
              </w:tabs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敏感目标（</w:t>
            </w:r>
            <w:r w:rsidR="00C94CEF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居民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）、方位（</w:t>
            </w:r>
            <w:r w:rsidR="00C94CEF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四周</w:t>
            </w:r>
            <w:r w:rsidR="00723F92"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 w:rsidRPr="001475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距离（</w:t>
            </w:r>
            <w:r w:rsidR="00C94CEF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最近</w:t>
            </w:r>
            <w:r w:rsidR="0095416A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24</w:t>
            </w:r>
            <w:r w:rsidR="00657BDD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0</w:t>
            </w:r>
            <w:r w:rsidR="00C94CEF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m</w:t>
            </w:r>
            <w:r w:rsidR="00723F92" w:rsidRPr="001475F7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ind w:leftChars="50" w:left="110"/>
              <w:jc w:val="both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 w:rsidTr="00190EA4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影响途径</w:t>
            </w:r>
            <w:proofErr w:type="spellEnd"/>
          </w:p>
        </w:tc>
        <w:tc>
          <w:tcPr>
            <w:tcW w:w="5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9629C" w:rsidRPr="001475F7" w:rsidRDefault="005875BF" w:rsidP="00904A87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475F7">
              <w:rPr>
                <w:sz w:val="18"/>
                <w:szCs w:val="18"/>
                <w:lang w:eastAsia="zh-CN"/>
              </w:rPr>
              <w:t>大气沉降</w:t>
            </w:r>
            <w:r w:rsidR="00904A87" w:rsidRPr="00C94CEF">
              <w:rPr>
                <w:rFonts w:hint="eastAsia"/>
                <w:sz w:val="18"/>
                <w:szCs w:val="18"/>
                <w:lang w:eastAsia="zh-CN"/>
              </w:rPr>
              <w:t>√</w:t>
            </w:r>
            <w:r w:rsidRPr="001475F7">
              <w:rPr>
                <w:sz w:val="18"/>
                <w:szCs w:val="18"/>
                <w:lang w:eastAsia="zh-CN"/>
              </w:rPr>
              <w:t>；地面漫流□；垂直入渗</w:t>
            </w:r>
            <w:r w:rsidR="007844D8" w:rsidRPr="007844D8">
              <w:rPr>
                <w:rFonts w:hint="eastAsia"/>
                <w:sz w:val="18"/>
                <w:szCs w:val="18"/>
                <w:lang w:eastAsia="zh-CN"/>
              </w:rPr>
              <w:t>√</w:t>
            </w:r>
            <w:r w:rsidRPr="001475F7">
              <w:rPr>
                <w:sz w:val="18"/>
                <w:szCs w:val="18"/>
                <w:lang w:eastAsia="zh-CN"/>
              </w:rPr>
              <w:t>；地下水位</w:t>
            </w:r>
            <w:r w:rsidR="00904A87" w:rsidRPr="00904A87">
              <w:rPr>
                <w:rFonts w:hint="eastAsia"/>
                <w:sz w:val="18"/>
                <w:szCs w:val="18"/>
                <w:lang w:eastAsia="zh-CN"/>
              </w:rPr>
              <w:t>□</w:t>
            </w:r>
            <w:r w:rsidRPr="001475F7">
              <w:rPr>
                <w:sz w:val="18"/>
                <w:szCs w:val="18"/>
                <w:lang w:eastAsia="zh-CN"/>
              </w:rPr>
              <w:t>；其他（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9629C" w:rsidRPr="001475F7" w:rsidRDefault="005875BF" w:rsidP="004D0302">
            <w:pPr>
              <w:pStyle w:val="TableParagraph"/>
              <w:spacing w:line="360" w:lineRule="exact"/>
              <w:jc w:val="both"/>
              <w:rPr>
                <w:sz w:val="18"/>
                <w:szCs w:val="18"/>
              </w:rPr>
            </w:pPr>
            <w:r w:rsidRPr="001475F7">
              <w:rPr>
                <w:sz w:val="18"/>
                <w:szCs w:val="18"/>
              </w:rPr>
              <w:t>）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ind w:leftChars="50" w:left="11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311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全部污染物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ind w:leftChars="50" w:left="110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475F7">
              <w:rPr>
                <w:sz w:val="18"/>
                <w:szCs w:val="18"/>
              </w:rPr>
              <w:t>特征因子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ind w:leftChars="50" w:left="11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623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 w:rsidRPr="004D0302">
              <w:rPr>
                <w:sz w:val="18"/>
                <w:szCs w:val="18"/>
                <w:lang w:eastAsia="zh-CN"/>
              </w:rPr>
              <w:t>所属土壤环境影响</w:t>
            </w:r>
          </w:p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 w:rsidRPr="004D0302">
              <w:rPr>
                <w:sz w:val="18"/>
                <w:szCs w:val="18"/>
                <w:lang w:eastAsia="zh-CN"/>
              </w:rPr>
              <w:t>评价项目类别</w:t>
            </w:r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 w:rsidP="00657BDD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4D0302">
              <w:rPr>
                <w:sz w:val="18"/>
                <w:szCs w:val="18"/>
                <w:lang w:eastAsia="zh-CN"/>
              </w:rPr>
              <w:t>Ⅰ类□；Ⅱ类□；Ⅲ类</w:t>
            </w:r>
            <w:r w:rsidR="00657BDD" w:rsidRPr="004D0302">
              <w:rPr>
                <w:sz w:val="18"/>
                <w:szCs w:val="18"/>
                <w:lang w:eastAsia="zh-CN"/>
              </w:rPr>
              <w:t>□</w:t>
            </w:r>
            <w:r w:rsidRPr="004D0302">
              <w:rPr>
                <w:sz w:val="18"/>
                <w:szCs w:val="18"/>
                <w:lang w:eastAsia="zh-CN"/>
              </w:rPr>
              <w:t>；Ⅳ类</w:t>
            </w:r>
            <w:r w:rsidR="00657BDD" w:rsidRPr="004D030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√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475F7" w:rsidRDefault="0049629C"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敏感程度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 w:rsidP="00904A87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4D0302">
              <w:rPr>
                <w:sz w:val="18"/>
                <w:szCs w:val="18"/>
                <w:lang w:eastAsia="zh-CN"/>
              </w:rPr>
              <w:t>敏感</w:t>
            </w:r>
            <w:r w:rsidR="00A244E0" w:rsidRPr="004D0302">
              <w:rPr>
                <w:sz w:val="18"/>
                <w:szCs w:val="18"/>
                <w:lang w:eastAsia="zh-CN"/>
              </w:rPr>
              <w:t>□</w:t>
            </w:r>
            <w:r w:rsidRPr="004D0302">
              <w:rPr>
                <w:sz w:val="18"/>
                <w:szCs w:val="18"/>
                <w:lang w:eastAsia="zh-CN"/>
              </w:rPr>
              <w:t>；较敏感</w:t>
            </w:r>
            <w:r w:rsidR="00904A87" w:rsidRPr="004D0302">
              <w:rPr>
                <w:sz w:val="18"/>
                <w:szCs w:val="18"/>
                <w:lang w:eastAsia="zh-CN"/>
              </w:rPr>
              <w:t>□</w:t>
            </w:r>
            <w:r w:rsidRPr="004D0302">
              <w:rPr>
                <w:sz w:val="18"/>
                <w:szCs w:val="18"/>
                <w:lang w:eastAsia="zh-CN"/>
              </w:rPr>
              <w:t>；不敏感</w:t>
            </w:r>
            <w:r w:rsidR="00657BDD" w:rsidRPr="00657BDD">
              <w:rPr>
                <w:rFonts w:hint="eastAsia"/>
                <w:sz w:val="18"/>
                <w:szCs w:val="18"/>
                <w:lang w:eastAsia="zh-CN"/>
              </w:rPr>
              <w:t>√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210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评价工作等级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4D0302">
              <w:rPr>
                <w:sz w:val="18"/>
                <w:szCs w:val="18"/>
                <w:lang w:eastAsia="zh-CN"/>
              </w:rPr>
              <w:t>一级□；二级□；三级</w:t>
            </w:r>
            <w:r w:rsidR="00657BDD" w:rsidRPr="00657BDD"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4D0302" w:rsidRPr="004D0302">
        <w:trPr>
          <w:trHeight w:val="311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现状调查内容</w:t>
            </w:r>
            <w:proofErr w:type="spellEnd"/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资料收集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</w:rPr>
            </w:pP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a</w:t>
            </w:r>
            <w:r w:rsidRPr="004D0302">
              <w:rPr>
                <w:sz w:val="18"/>
                <w:szCs w:val="18"/>
              </w:rPr>
              <w:t>）□；</w:t>
            </w: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b</w:t>
            </w:r>
            <w:r w:rsidRPr="004D0302">
              <w:rPr>
                <w:sz w:val="18"/>
                <w:szCs w:val="18"/>
              </w:rPr>
              <w:t>）□；</w:t>
            </w: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c</w:t>
            </w:r>
            <w:r w:rsidRPr="004D0302">
              <w:rPr>
                <w:sz w:val="18"/>
                <w:szCs w:val="18"/>
              </w:rPr>
              <w:t>）□；d）□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4D0302" w:rsidRPr="004D0302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理化特性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rFonts w:ascii="Times New Roman" w:eastAsia="Times New Roman"/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同附录</w:t>
            </w:r>
            <w:proofErr w:type="spellEnd"/>
            <w:r w:rsidRPr="004D0302">
              <w:rPr>
                <w:sz w:val="18"/>
                <w:szCs w:val="18"/>
              </w:rPr>
              <w:t xml:space="preserve"> </w:t>
            </w:r>
            <w:r w:rsidRPr="004D0302">
              <w:rPr>
                <w:rFonts w:ascii="Times New Roman" w:eastAsia="Times New Roman"/>
                <w:sz w:val="18"/>
                <w:szCs w:val="18"/>
              </w:rPr>
              <w:t>C</w:t>
            </w:r>
          </w:p>
        </w:tc>
      </w:tr>
      <w:tr w:rsidR="004D0302" w:rsidRPr="004D0302">
        <w:trPr>
          <w:trHeight w:val="309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现状监测点位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占地范围内</w:t>
            </w:r>
            <w:proofErr w:type="spellEnd"/>
          </w:p>
        </w:tc>
        <w:tc>
          <w:tcPr>
            <w:tcW w:w="2279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占地范围外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深度</w:t>
            </w:r>
            <w:proofErr w:type="spellEnd"/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4D0302" w:rsidRDefault="0049629C" w:rsidP="00190EA4">
            <w:pPr>
              <w:pStyle w:val="TableParagraph"/>
              <w:spacing w:line="360" w:lineRule="exact"/>
              <w:rPr>
                <w:sz w:val="18"/>
                <w:szCs w:val="18"/>
                <w:lang w:eastAsia="zh-CN"/>
              </w:rPr>
            </w:pPr>
          </w:p>
        </w:tc>
      </w:tr>
      <w:tr w:rsidR="004D0302" w:rsidRPr="004D0302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表层样点数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4D0302" w:rsidRDefault="00311066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  <w:r>
              <w:rPr>
                <w:rFonts w:ascii="Times New Roman" w:hint="eastAsia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4D0302" w:rsidRDefault="0049629C" w:rsidP="00190EA4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D0302" w:rsidRPr="004D0302">
        <w:trPr>
          <w:trHeight w:val="314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柱状样点数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9629C" w:rsidRPr="004D0302" w:rsidRDefault="00311066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1475F7" w:rsidRPr="001475F7">
        <w:trPr>
          <w:trHeight w:val="311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现状监测因子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311066" w:rsidP="00190EA4">
            <w:pPr>
              <w:pStyle w:val="TableParagraph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基本项目全项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现状评</w:t>
            </w:r>
            <w:proofErr w:type="spellEnd"/>
          </w:p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r w:rsidRPr="004D0302">
              <w:rPr>
                <w:sz w:val="18"/>
                <w:szCs w:val="18"/>
              </w:rPr>
              <w:t>价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评价因子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 w:rsidP="00190EA4">
            <w:pPr>
              <w:pStyle w:val="TableParagraph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 w:rsidTr="00190EA4">
        <w:trPr>
          <w:trHeight w:val="311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评价标准</w:t>
            </w:r>
            <w:proofErr w:type="spellEnd"/>
          </w:p>
        </w:tc>
        <w:tc>
          <w:tcPr>
            <w:tcW w:w="5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9629C" w:rsidRPr="004D0302" w:rsidRDefault="005875BF" w:rsidP="004D0302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</w:rPr>
            </w:pP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GB 15618</w:t>
            </w:r>
            <w:r w:rsidR="004D0302" w:rsidRPr="004D0302">
              <w:rPr>
                <w:sz w:val="18"/>
                <w:szCs w:val="18"/>
              </w:rPr>
              <w:t>□</w:t>
            </w:r>
            <w:r w:rsidRPr="004D0302">
              <w:rPr>
                <w:sz w:val="18"/>
                <w:szCs w:val="18"/>
              </w:rPr>
              <w:t>；</w:t>
            </w: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GB 36600</w:t>
            </w:r>
            <w:r w:rsidR="00904A87" w:rsidRPr="00904A87">
              <w:rPr>
                <w:rFonts w:hint="eastAsia"/>
                <w:sz w:val="18"/>
                <w:szCs w:val="18"/>
              </w:rPr>
              <w:t>√</w:t>
            </w:r>
            <w:r w:rsidRPr="004D0302">
              <w:rPr>
                <w:sz w:val="18"/>
                <w:szCs w:val="18"/>
              </w:rPr>
              <w:t>；表</w:t>
            </w: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D.1</w:t>
            </w:r>
            <w:r w:rsidRPr="004D0302">
              <w:rPr>
                <w:sz w:val="18"/>
                <w:szCs w:val="18"/>
              </w:rPr>
              <w:t xml:space="preserve">□；表 </w:t>
            </w:r>
            <w:r w:rsidRPr="004D0302">
              <w:rPr>
                <w:rFonts w:ascii="Times New Roman" w:eastAsia="Times New Roman" w:hAnsi="Times New Roman"/>
                <w:sz w:val="18"/>
                <w:szCs w:val="18"/>
              </w:rPr>
              <w:t>D.2</w:t>
            </w:r>
            <w:r w:rsidRPr="004D0302">
              <w:rPr>
                <w:sz w:val="18"/>
                <w:szCs w:val="18"/>
              </w:rPr>
              <w:t>□；</w:t>
            </w:r>
            <w:proofErr w:type="spellStart"/>
            <w:r w:rsidRPr="004D0302">
              <w:rPr>
                <w:sz w:val="18"/>
                <w:szCs w:val="18"/>
              </w:rPr>
              <w:t>其他</w:t>
            </w:r>
            <w:proofErr w:type="spellEnd"/>
            <w:r w:rsidRPr="004D0302">
              <w:rPr>
                <w:sz w:val="18"/>
                <w:szCs w:val="18"/>
              </w:rPr>
              <w:t>（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both"/>
              <w:rPr>
                <w:sz w:val="18"/>
                <w:szCs w:val="18"/>
              </w:rPr>
            </w:pPr>
            <w:r w:rsidRPr="004D0302">
              <w:rPr>
                <w:sz w:val="18"/>
                <w:szCs w:val="18"/>
              </w:rPr>
              <w:t>）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594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4D0302">
              <w:rPr>
                <w:sz w:val="18"/>
                <w:szCs w:val="18"/>
              </w:rPr>
              <w:t>现状评价结论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4D0302" w:rsidRDefault="0049629C">
            <w:pPr>
              <w:pStyle w:val="TableParagraph"/>
              <w:spacing w:line="360" w:lineRule="exact"/>
              <w:ind w:leftChars="50" w:left="110"/>
              <w:jc w:val="center"/>
              <w:rPr>
                <w:rFonts w:ascii="Times New Roman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311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影响预测</w:t>
            </w:r>
            <w:proofErr w:type="spellEnd"/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预测因子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ind w:leftChars="50" w:left="11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预测方法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tabs>
                <w:tab w:val="left" w:pos="2930"/>
              </w:tabs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附录</w:t>
            </w:r>
            <w:r w:rsidRPr="001D26E4">
              <w:rPr>
                <w:spacing w:val="-46"/>
                <w:sz w:val="18"/>
                <w:szCs w:val="18"/>
                <w:lang w:eastAsia="zh-CN"/>
              </w:rPr>
              <w:t xml:space="preserve"> 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E</w:t>
            </w:r>
            <w:r w:rsidRPr="001D26E4">
              <w:rPr>
                <w:sz w:val="18"/>
                <w:szCs w:val="18"/>
                <w:lang w:eastAsia="zh-CN"/>
              </w:rPr>
              <w:t>□；附录</w:t>
            </w:r>
            <w:r w:rsidRPr="001D26E4">
              <w:rPr>
                <w:spacing w:val="-45"/>
                <w:sz w:val="18"/>
                <w:szCs w:val="18"/>
                <w:lang w:eastAsia="zh-CN"/>
              </w:rPr>
              <w:t xml:space="preserve"> 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F</w:t>
            </w:r>
            <w:r w:rsidRPr="001D26E4">
              <w:rPr>
                <w:sz w:val="18"/>
                <w:szCs w:val="18"/>
                <w:lang w:eastAsia="zh-CN"/>
              </w:rPr>
              <w:t>□；其他（</w:t>
            </w:r>
            <w:r w:rsidRPr="001D26E4">
              <w:rPr>
                <w:sz w:val="18"/>
                <w:szCs w:val="18"/>
                <w:lang w:eastAsia="zh-CN"/>
              </w:rPr>
              <w:tab/>
              <w:t>）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623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预测分析内容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tabs>
                <w:tab w:val="left" w:pos="1639"/>
              </w:tabs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影响范围（</w:t>
            </w:r>
            <w:r w:rsidRPr="001D26E4">
              <w:rPr>
                <w:sz w:val="18"/>
                <w:szCs w:val="18"/>
                <w:lang w:eastAsia="zh-CN"/>
              </w:rPr>
              <w:tab/>
              <w:t>）</w:t>
            </w:r>
          </w:p>
          <w:p w:rsidR="0049629C" w:rsidRPr="001D26E4" w:rsidRDefault="005875BF">
            <w:pPr>
              <w:pStyle w:val="TableParagraph"/>
              <w:tabs>
                <w:tab w:val="left" w:pos="1639"/>
              </w:tabs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影响程度（</w:t>
            </w:r>
            <w:r w:rsidRPr="001D26E4">
              <w:rPr>
                <w:sz w:val="18"/>
                <w:szCs w:val="18"/>
                <w:lang w:eastAsia="zh-CN"/>
              </w:rPr>
              <w:tab/>
              <w:t>）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624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预测结论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达标结论：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a</w:t>
            </w:r>
            <w:r w:rsidRPr="001D26E4">
              <w:rPr>
                <w:sz w:val="18"/>
                <w:szCs w:val="18"/>
                <w:lang w:eastAsia="zh-CN"/>
              </w:rPr>
              <w:t>）□；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b</w:t>
            </w:r>
            <w:r w:rsidRPr="001D26E4">
              <w:rPr>
                <w:sz w:val="18"/>
                <w:szCs w:val="18"/>
                <w:lang w:eastAsia="zh-CN"/>
              </w:rPr>
              <w:t>）□；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c</w:t>
            </w:r>
            <w:r w:rsidRPr="001D26E4">
              <w:rPr>
                <w:sz w:val="18"/>
                <w:szCs w:val="18"/>
                <w:lang w:eastAsia="zh-CN"/>
              </w:rPr>
              <w:t>）□</w:t>
            </w:r>
          </w:p>
          <w:p w:rsidR="0049629C" w:rsidRPr="001D26E4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不达标结论：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a</w:t>
            </w:r>
            <w:r w:rsidRPr="001D26E4">
              <w:rPr>
                <w:sz w:val="18"/>
                <w:szCs w:val="18"/>
                <w:lang w:eastAsia="zh-CN"/>
              </w:rPr>
              <w:t>）□；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b</w:t>
            </w:r>
            <w:r w:rsidRPr="001D26E4">
              <w:rPr>
                <w:sz w:val="18"/>
                <w:szCs w:val="18"/>
                <w:lang w:eastAsia="zh-CN"/>
              </w:rPr>
              <w:t>）□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475F7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1475F7" w:rsidRPr="001475F7" w:rsidTr="00190EA4">
        <w:trPr>
          <w:trHeight w:val="312"/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防治措</w:t>
            </w:r>
            <w:proofErr w:type="spellEnd"/>
          </w:p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r w:rsidRPr="001D26E4">
              <w:rPr>
                <w:sz w:val="18"/>
                <w:szCs w:val="18"/>
              </w:rPr>
              <w:t>施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防控措施</w:t>
            </w:r>
            <w:proofErr w:type="spellEnd"/>
          </w:p>
        </w:tc>
        <w:tc>
          <w:tcPr>
            <w:tcW w:w="5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ind w:leftChars="50" w:left="110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>土壤环境质量现状保障□；源头控制</w:t>
            </w:r>
            <w:r w:rsidR="00190EA4" w:rsidRPr="001D26E4">
              <w:rPr>
                <w:sz w:val="18"/>
                <w:szCs w:val="18"/>
                <w:lang w:eastAsia="zh-CN"/>
              </w:rPr>
              <w:t>√</w:t>
            </w:r>
            <w:r w:rsidRPr="001D26E4">
              <w:rPr>
                <w:sz w:val="18"/>
                <w:szCs w:val="18"/>
                <w:lang w:eastAsia="zh-CN"/>
              </w:rPr>
              <w:t>；过程防控</w:t>
            </w:r>
            <w:r w:rsidR="00190EA4" w:rsidRPr="001D26E4">
              <w:rPr>
                <w:sz w:val="18"/>
                <w:szCs w:val="18"/>
                <w:lang w:eastAsia="zh-CN"/>
              </w:rPr>
              <w:t>√</w:t>
            </w:r>
            <w:r w:rsidRPr="001D26E4">
              <w:rPr>
                <w:sz w:val="18"/>
                <w:szCs w:val="18"/>
                <w:lang w:eastAsia="zh-CN"/>
              </w:rPr>
              <w:t>；其他（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both"/>
              <w:rPr>
                <w:sz w:val="18"/>
                <w:szCs w:val="18"/>
              </w:rPr>
            </w:pPr>
            <w:r w:rsidRPr="001D26E4">
              <w:rPr>
                <w:sz w:val="18"/>
                <w:szCs w:val="18"/>
              </w:rPr>
              <w:t>）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1475F7" w:rsidRPr="001475F7">
        <w:trPr>
          <w:trHeight w:val="312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跟踪监测</w:t>
            </w:r>
            <w:proofErr w:type="spellEnd"/>
          </w:p>
        </w:tc>
        <w:tc>
          <w:tcPr>
            <w:tcW w:w="29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监测点数</w:t>
            </w:r>
            <w:proofErr w:type="spellEnd"/>
          </w:p>
        </w:tc>
        <w:tc>
          <w:tcPr>
            <w:tcW w:w="16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监测指标</w:t>
            </w:r>
            <w:proofErr w:type="spellEnd"/>
          </w:p>
        </w:tc>
        <w:tc>
          <w:tcPr>
            <w:tcW w:w="145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监测频次</w:t>
            </w:r>
            <w:proofErr w:type="spellEnd"/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1475F7" w:rsidRPr="001475F7">
        <w:trPr>
          <w:trHeight w:val="309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1475F7" w:rsidRPr="001475F7">
        <w:trPr>
          <w:trHeight w:val="323"/>
          <w:jc w:val="center"/>
        </w:trPr>
        <w:tc>
          <w:tcPr>
            <w:tcW w:w="4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信息公开指标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:rsidR="0049629C" w:rsidRPr="001D26E4" w:rsidRDefault="0049629C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1475F7" w:rsidRPr="001475F7">
        <w:trPr>
          <w:trHeight w:val="311"/>
          <w:jc w:val="center"/>
        </w:trPr>
        <w:tc>
          <w:tcPr>
            <w:tcW w:w="2105" w:type="dxa"/>
            <w:gridSpan w:val="2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center"/>
              <w:rPr>
                <w:sz w:val="18"/>
                <w:szCs w:val="18"/>
              </w:rPr>
            </w:pPr>
            <w:proofErr w:type="spellStart"/>
            <w:r w:rsidRPr="001D26E4">
              <w:rPr>
                <w:sz w:val="18"/>
                <w:szCs w:val="18"/>
              </w:rPr>
              <w:t>评价结论</w:t>
            </w:r>
            <w:proofErr w:type="spellEnd"/>
          </w:p>
        </w:tc>
        <w:tc>
          <w:tcPr>
            <w:tcW w:w="6031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9629C" w:rsidRPr="001D26E4" w:rsidRDefault="00D94603" w:rsidP="00D94603">
            <w:pPr>
              <w:pStyle w:val="TableParagraph"/>
              <w:spacing w:line="360" w:lineRule="exact"/>
              <w:jc w:val="center"/>
              <w:rPr>
                <w:sz w:val="24"/>
                <w:lang w:eastAsia="zh-CN"/>
              </w:rPr>
            </w:pPr>
            <w:r w:rsidRPr="00D94603">
              <w:rPr>
                <w:rFonts w:hint="eastAsia"/>
                <w:sz w:val="18"/>
                <w:szCs w:val="18"/>
              </w:rPr>
              <w:t>项目可行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49629C" w:rsidRPr="001D26E4" w:rsidRDefault="0049629C">
            <w:pPr>
              <w:pStyle w:val="TableParagraph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 w:rsidR="001475F7" w:rsidRPr="001475F7">
        <w:trPr>
          <w:trHeight w:val="623"/>
          <w:jc w:val="center"/>
        </w:trPr>
        <w:tc>
          <w:tcPr>
            <w:tcW w:w="9288" w:type="dxa"/>
            <w:gridSpan w:val="10"/>
            <w:vAlign w:val="center"/>
          </w:tcPr>
          <w:p w:rsidR="0049629C" w:rsidRPr="001D26E4" w:rsidRDefault="005875BF">
            <w:pPr>
              <w:pStyle w:val="TableParagraph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 xml:space="preserve">注 </w:t>
            </w:r>
            <w:r w:rsidRPr="001D26E4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  <w:r w:rsidRPr="001D26E4">
              <w:rPr>
                <w:sz w:val="18"/>
                <w:szCs w:val="18"/>
                <w:lang w:eastAsia="zh-CN"/>
              </w:rPr>
              <w:t>：“□”为勾选项，可√；“（ ）”为内容填写项；“备注”为其他补充内容。</w:t>
            </w:r>
          </w:p>
          <w:p w:rsidR="0049629C" w:rsidRPr="001D26E4" w:rsidRDefault="005875BF">
            <w:pPr>
              <w:pStyle w:val="TableParagraph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 w:rsidRPr="001D26E4">
              <w:rPr>
                <w:sz w:val="18"/>
                <w:szCs w:val="18"/>
                <w:lang w:eastAsia="zh-CN"/>
              </w:rPr>
              <w:t xml:space="preserve">注 </w:t>
            </w:r>
            <w:r w:rsidRPr="001D26E4">
              <w:rPr>
                <w:rFonts w:ascii="Times New Roman" w:eastAsia="Times New Roman"/>
                <w:sz w:val="18"/>
                <w:szCs w:val="18"/>
                <w:lang w:eastAsia="zh-CN"/>
              </w:rPr>
              <w:t>2</w:t>
            </w:r>
            <w:r w:rsidRPr="001D26E4">
              <w:rPr>
                <w:sz w:val="18"/>
                <w:szCs w:val="18"/>
                <w:lang w:eastAsia="zh-CN"/>
              </w:rPr>
              <w:t>：需要分别开展土壤环境影响评级工作的，分别填写自查表。</w:t>
            </w:r>
          </w:p>
        </w:tc>
      </w:tr>
    </w:tbl>
    <w:p w:rsidR="0049629C" w:rsidRDefault="0049629C">
      <w:pPr>
        <w:jc w:val="both"/>
        <w:rPr>
          <w:lang w:eastAsia="zh-CN"/>
        </w:rPr>
      </w:pPr>
    </w:p>
    <w:sectPr w:rsidR="0049629C" w:rsidSect="00335A88">
      <w:pgSz w:w="11906" w:h="16838"/>
      <w:pgMar w:top="1440" w:right="850" w:bottom="1440" w:left="85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EF3" w:rsidRDefault="009B2EF3" w:rsidP="00723F92">
      <w:r>
        <w:separator/>
      </w:r>
    </w:p>
  </w:endnote>
  <w:endnote w:type="continuationSeparator" w:id="0">
    <w:p w:rsidR="009B2EF3" w:rsidRDefault="009B2EF3" w:rsidP="0072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EF3" w:rsidRDefault="009B2EF3" w:rsidP="00723F92">
      <w:r>
        <w:separator/>
      </w:r>
    </w:p>
  </w:footnote>
  <w:footnote w:type="continuationSeparator" w:id="0">
    <w:p w:rsidR="009B2EF3" w:rsidRDefault="009B2EF3" w:rsidP="00723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629C"/>
    <w:rsid w:val="00037E00"/>
    <w:rsid w:val="001475F7"/>
    <w:rsid w:val="00190EA4"/>
    <w:rsid w:val="001D26E4"/>
    <w:rsid w:val="00311066"/>
    <w:rsid w:val="00335A88"/>
    <w:rsid w:val="0049629C"/>
    <w:rsid w:val="004D0302"/>
    <w:rsid w:val="00543CE2"/>
    <w:rsid w:val="005875BF"/>
    <w:rsid w:val="00657BDD"/>
    <w:rsid w:val="00715195"/>
    <w:rsid w:val="00723F92"/>
    <w:rsid w:val="007844D8"/>
    <w:rsid w:val="00786657"/>
    <w:rsid w:val="00904A87"/>
    <w:rsid w:val="0095416A"/>
    <w:rsid w:val="00971DB7"/>
    <w:rsid w:val="009B2EF3"/>
    <w:rsid w:val="00A244E0"/>
    <w:rsid w:val="00A46E8E"/>
    <w:rsid w:val="00A5450F"/>
    <w:rsid w:val="00B86944"/>
    <w:rsid w:val="00C43F68"/>
    <w:rsid w:val="00C94CEF"/>
    <w:rsid w:val="00D163BC"/>
    <w:rsid w:val="00D94603"/>
    <w:rsid w:val="00DC7D17"/>
    <w:rsid w:val="00F63AA9"/>
    <w:rsid w:val="00F65C0A"/>
    <w:rsid w:val="07013A99"/>
    <w:rsid w:val="3FCE52B9"/>
    <w:rsid w:val="4D2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335A88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35A88"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335A88"/>
  </w:style>
  <w:style w:type="paragraph" w:styleId="a4">
    <w:name w:val="header"/>
    <w:basedOn w:val="a"/>
    <w:link w:val="Char"/>
    <w:rsid w:val="00723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23F92"/>
    <w:rPr>
      <w:rFonts w:ascii="宋体" w:eastAsia="宋体" w:hAnsi="宋体" w:cs="宋体"/>
      <w:sz w:val="18"/>
      <w:szCs w:val="18"/>
      <w:lang w:eastAsia="en-US" w:bidi="en-US"/>
    </w:rPr>
  </w:style>
  <w:style w:type="paragraph" w:styleId="a5">
    <w:name w:val="footer"/>
    <w:basedOn w:val="a"/>
    <w:link w:val="Char0"/>
    <w:rsid w:val="00723F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23F92"/>
    <w:rPr>
      <w:rFonts w:ascii="宋体" w:eastAsia="宋体" w:hAnsi="宋体" w:cs="宋体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Char"/>
    <w:rsid w:val="00723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23F92"/>
    <w:rPr>
      <w:rFonts w:ascii="宋体" w:eastAsia="宋体" w:hAnsi="宋体" w:cs="宋体"/>
      <w:sz w:val="18"/>
      <w:szCs w:val="18"/>
      <w:lang w:eastAsia="en-US" w:bidi="en-US"/>
    </w:rPr>
  </w:style>
  <w:style w:type="paragraph" w:styleId="a5">
    <w:name w:val="footer"/>
    <w:basedOn w:val="a"/>
    <w:link w:val="Char0"/>
    <w:rsid w:val="00723F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23F92"/>
    <w:rPr>
      <w:rFonts w:ascii="宋体" w:eastAsia="宋体" w:hAnsi="宋体" w:cs="宋体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633</Characters>
  <Application>Microsoft Office Word</Application>
  <DocSecurity>0</DocSecurity>
  <Lines>5</Lines>
  <Paragraphs>1</Paragraphs>
  <ScaleCrop>false</ScaleCrop>
  <Company>wimxt.com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2019-11-07T02:30:00Z</cp:lastPrinted>
  <dcterms:created xsi:type="dcterms:W3CDTF">2014-10-29T12:08:00Z</dcterms:created>
  <dcterms:modified xsi:type="dcterms:W3CDTF">2020-08-18T02:29:00Z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