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附件</w:t>
      </w:r>
    </w:p>
    <w:bookmarkEnd w:id="0"/>
    <w:p>
      <w:pPr>
        <w:rPr>
          <w:rFonts w:hint="eastAsia"/>
          <w:sz w:val="44"/>
          <w:szCs w:val="44"/>
        </w:rPr>
      </w:pP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湖南省健康扶贫2019年主要考核指标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一、有地方看病、有医生看病</w:t>
      </w:r>
    </w:p>
    <w:p>
      <w:pPr>
        <w:rPr>
          <w:rFonts w:hint="eastAsia"/>
        </w:rPr>
      </w:pPr>
      <w:r>
        <w:rPr>
          <w:rFonts w:hint="eastAsia"/>
        </w:rPr>
        <w:t>1.实现县（市）二甲公立医院全覆盖，提高县域内乡镇卫生院标准化建设达标率，消除行政村卫生室“空白村"。</w:t>
      </w:r>
    </w:p>
    <w:p>
      <w:pPr>
        <w:rPr>
          <w:rFonts w:hint="eastAsia"/>
        </w:rPr>
      </w:pPr>
      <w:r>
        <w:rPr>
          <w:rFonts w:hint="eastAsia"/>
        </w:rPr>
        <w:t>2.按要求为乡镇卫生院配备全科医生。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二、有制度保障看病</w:t>
      </w:r>
    </w:p>
    <w:p>
      <w:pPr>
        <w:rPr>
          <w:rFonts w:hint="eastAsia"/>
        </w:rPr>
      </w:pPr>
      <w:r>
        <w:rPr>
          <w:rFonts w:hint="eastAsia"/>
        </w:rPr>
        <w:t>3.农村建档立卡贫困人口城乡居民基本医疗保险制度全覆盖，“先诊疗后付费”和“一站式"结算全面落实，农村建档立卡贫困人口住院实际报销比例达到规定要求。</w:t>
      </w:r>
    </w:p>
    <w:p>
      <w:pPr>
        <w:rPr>
          <w:rFonts w:hint="eastAsia"/>
        </w:rPr>
      </w:pPr>
      <w:r>
        <w:rPr>
          <w:rFonts w:hint="eastAsia"/>
        </w:rPr>
        <w:t>4.提高农村建档立卡贫困人口县域内就诊率，落实大病专项救治。</w:t>
      </w:r>
    </w:p>
    <w:p>
      <w:r>
        <w:rPr>
          <w:rFonts w:hint="eastAsia"/>
        </w:rPr>
        <w:t>5.做实贫困人口家庭医生签约服务，慢病患者服务管理到位。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87234"/>
    <w:rsid w:val="07960EE7"/>
    <w:rsid w:val="1CB87234"/>
    <w:rsid w:val="2A7C2128"/>
    <w:rsid w:val="52E77F21"/>
    <w:rsid w:val="5B9E0CF7"/>
    <w:rsid w:val="660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2019-09-06T01:56:00Z</dcterms:created>
  <dc:creator>阳光明媚</dc:creator>
  <cp:lastModifiedBy>阳光明媚</cp:lastModifiedBy>
  <dcterms:modified xsi:type="dcterms:W3CDTF">2019-09-06T01:57:59Z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