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EB" w:rsidRDefault="00640D0C">
      <w:pPr>
        <w:widowControl/>
        <w:spacing w:before="100" w:beforeAutospacing="1" w:after="100" w:afterAutospacing="1" w:line="480" w:lineRule="exact"/>
        <w:rPr>
          <w:rFonts w:ascii="黑体" w:eastAsia="黑体" w:hAnsi="宋体" w:cs="宋体"/>
          <w:bCs/>
          <w:kern w:val="0"/>
          <w:szCs w:val="36"/>
        </w:rPr>
      </w:pPr>
      <w:bookmarkStart w:id="0" w:name="OLE_LINK1"/>
      <w:r>
        <w:rPr>
          <w:rFonts w:ascii="黑体" w:eastAsia="黑体" w:hAnsi="宋体" w:cs="宋体" w:hint="eastAsia"/>
          <w:bCs/>
          <w:kern w:val="0"/>
          <w:szCs w:val="36"/>
        </w:rPr>
        <w:t>附件</w:t>
      </w:r>
      <w:r>
        <w:rPr>
          <w:rFonts w:ascii="黑体" w:eastAsia="黑体" w:hAnsi="宋体" w:cs="宋体" w:hint="eastAsia"/>
          <w:bCs/>
          <w:kern w:val="0"/>
          <w:szCs w:val="36"/>
        </w:rPr>
        <w:t>1</w:t>
      </w:r>
    </w:p>
    <w:p w:rsidR="009F17EB" w:rsidRDefault="00640D0C">
      <w:pPr>
        <w:widowControl/>
        <w:spacing w:line="48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bookmarkStart w:id="1" w:name="_GoBack"/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工商登记前置审批事项目录</w:t>
      </w:r>
    </w:p>
    <w:p w:rsidR="009F17EB" w:rsidRDefault="00640D0C">
      <w:pPr>
        <w:spacing w:line="48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hAnsi="仿宋_GB2312" w:hint="eastAsia"/>
        </w:rPr>
        <w:t>（</w:t>
      </w:r>
      <w:r>
        <w:rPr>
          <w:rFonts w:hAnsi="仿宋_GB2312" w:hint="eastAsia"/>
        </w:rPr>
        <w:t>2017</w:t>
      </w:r>
      <w:r>
        <w:rPr>
          <w:rFonts w:hAnsi="仿宋_GB2312" w:hint="eastAsia"/>
        </w:rPr>
        <w:t>年</w:t>
      </w:r>
      <w:r>
        <w:rPr>
          <w:rFonts w:hAnsi="仿宋_GB2312" w:hint="eastAsia"/>
        </w:rPr>
        <w:t>9</w:t>
      </w:r>
      <w:r>
        <w:rPr>
          <w:rFonts w:hAnsi="仿宋_GB2312" w:hint="eastAsia"/>
        </w:rPr>
        <w:t>月）</w:t>
      </w:r>
      <w:bookmarkEnd w:id="0"/>
    </w:p>
    <w:bookmarkEnd w:id="1"/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391"/>
        <w:gridCol w:w="434"/>
        <w:gridCol w:w="2304"/>
        <w:gridCol w:w="1257"/>
        <w:gridCol w:w="2073"/>
        <w:gridCol w:w="2069"/>
      </w:tblGrid>
      <w:tr w:rsidR="009F17EB">
        <w:trPr>
          <w:trHeight w:val="323"/>
          <w:tblHeader/>
          <w:jc w:val="center"/>
        </w:trPr>
        <w:tc>
          <w:tcPr>
            <w:tcW w:w="391" w:type="dxa"/>
          </w:tcPr>
          <w:p w:rsidR="009F17EB" w:rsidRDefault="009F17EB">
            <w:pPr>
              <w:pStyle w:val="New"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9F17EB" w:rsidRDefault="00640D0C">
            <w:pPr>
              <w:pStyle w:val="New"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2304" w:type="dxa"/>
            <w:vAlign w:val="center"/>
          </w:tcPr>
          <w:p w:rsidR="009F17EB" w:rsidRDefault="00640D0C">
            <w:pPr>
              <w:pStyle w:val="New"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57" w:type="dxa"/>
            <w:vAlign w:val="center"/>
          </w:tcPr>
          <w:p w:rsidR="009F17EB" w:rsidRDefault="00640D0C">
            <w:pPr>
              <w:pStyle w:val="New"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实施机关</w:t>
            </w:r>
          </w:p>
        </w:tc>
        <w:tc>
          <w:tcPr>
            <w:tcW w:w="2073" w:type="dxa"/>
            <w:vAlign w:val="center"/>
          </w:tcPr>
          <w:p w:rsidR="009F17EB" w:rsidRDefault="00640D0C">
            <w:pPr>
              <w:pStyle w:val="New"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设定依据</w:t>
            </w:r>
          </w:p>
        </w:tc>
        <w:tc>
          <w:tcPr>
            <w:tcW w:w="2069" w:type="dxa"/>
            <w:vAlign w:val="center"/>
          </w:tcPr>
          <w:p w:rsidR="009F17EB" w:rsidRDefault="009F17EB">
            <w:pPr>
              <w:pStyle w:val="New"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9F17EB">
        <w:trPr>
          <w:trHeight w:val="1157"/>
          <w:jc w:val="center"/>
        </w:trPr>
        <w:tc>
          <w:tcPr>
            <w:tcW w:w="391" w:type="dxa"/>
            <w:vMerge w:val="restart"/>
            <w:vAlign w:val="center"/>
          </w:tcPr>
          <w:p w:rsidR="009F17EB" w:rsidRDefault="00640D0C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</w:t>
            </w:r>
          </w:p>
          <w:p w:rsidR="009F17EB" w:rsidRDefault="00640D0C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律</w:t>
            </w:r>
          </w:p>
          <w:p w:rsidR="009F17EB" w:rsidRDefault="00640D0C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明</w:t>
            </w:r>
          </w:p>
          <w:p w:rsidR="009F17EB" w:rsidRDefault="00640D0C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</w:t>
            </w:r>
          </w:p>
          <w:p w:rsidR="009F17EB" w:rsidRDefault="00640D0C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</w:t>
            </w:r>
          </w:p>
          <w:p w:rsidR="009F17EB" w:rsidRDefault="00640D0C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</w:t>
            </w:r>
          </w:p>
          <w:p w:rsidR="009F17EB" w:rsidRDefault="00640D0C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</w:t>
            </w:r>
          </w:p>
          <w:p w:rsidR="009F17EB" w:rsidRDefault="00640D0C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登</w:t>
            </w:r>
          </w:p>
          <w:p w:rsidR="009F17EB" w:rsidRDefault="00640D0C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记</w:t>
            </w:r>
          </w:p>
          <w:p w:rsidR="009F17EB" w:rsidRDefault="00640D0C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前</w:t>
            </w:r>
          </w:p>
          <w:p w:rsidR="009F17EB" w:rsidRDefault="00640D0C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置</w:t>
            </w:r>
          </w:p>
          <w:p w:rsidR="009F17EB" w:rsidRDefault="00640D0C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</w:t>
            </w:r>
          </w:p>
          <w:p w:rsidR="009F17EB" w:rsidRDefault="00640D0C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批</w:t>
            </w:r>
          </w:p>
          <w:p w:rsidR="009F17EB" w:rsidRDefault="00640D0C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事</w:t>
            </w:r>
          </w:p>
          <w:p w:rsidR="009F17EB" w:rsidRDefault="00640D0C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  <w:p w:rsidR="009F17EB" w:rsidRDefault="00640D0C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目</w:t>
            </w:r>
          </w:p>
          <w:p w:rsidR="009F17EB" w:rsidRDefault="00640D0C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</w:t>
            </w:r>
          </w:p>
        </w:tc>
        <w:tc>
          <w:tcPr>
            <w:tcW w:w="434" w:type="dxa"/>
            <w:vAlign w:val="center"/>
          </w:tcPr>
          <w:p w:rsidR="009F17EB" w:rsidRDefault="00640D0C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04" w:type="dxa"/>
            <w:vAlign w:val="center"/>
          </w:tcPr>
          <w:p w:rsidR="009F17EB" w:rsidRDefault="00640D0C">
            <w:pPr>
              <w:adjustRightInd w:val="0"/>
              <w:snapToGrid w:val="0"/>
              <w:spacing w:line="34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证券公司设立审批</w:t>
            </w:r>
          </w:p>
        </w:tc>
        <w:tc>
          <w:tcPr>
            <w:tcW w:w="1257" w:type="dxa"/>
            <w:vAlign w:val="center"/>
          </w:tcPr>
          <w:p w:rsidR="009F17EB" w:rsidRDefault="00640D0C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证监会</w:t>
            </w:r>
          </w:p>
        </w:tc>
        <w:tc>
          <w:tcPr>
            <w:tcW w:w="2073" w:type="dxa"/>
            <w:vAlign w:val="center"/>
          </w:tcPr>
          <w:p w:rsidR="009F17EB" w:rsidRDefault="00640D0C">
            <w:pPr>
              <w:adjustRightInd w:val="0"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《中华人民共和国证券法》</w:t>
            </w:r>
          </w:p>
        </w:tc>
        <w:tc>
          <w:tcPr>
            <w:tcW w:w="2069" w:type="dxa"/>
            <w:vAlign w:val="center"/>
          </w:tcPr>
          <w:p w:rsidR="009F17EB" w:rsidRDefault="009F17EB">
            <w:pPr>
              <w:adjustRightInd w:val="0"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F17EB">
        <w:trPr>
          <w:trHeight w:val="1643"/>
          <w:jc w:val="center"/>
        </w:trPr>
        <w:tc>
          <w:tcPr>
            <w:tcW w:w="391" w:type="dxa"/>
            <w:vMerge/>
          </w:tcPr>
          <w:p w:rsidR="009F17EB" w:rsidRDefault="009F17EB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9F17EB" w:rsidRDefault="00640D0C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04" w:type="dxa"/>
            <w:vAlign w:val="center"/>
          </w:tcPr>
          <w:p w:rsidR="009F17EB" w:rsidRDefault="00640D0C">
            <w:pPr>
              <w:adjustRightInd w:val="0"/>
              <w:snapToGrid w:val="0"/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仿宋_GB2312" w:hint="eastAsia"/>
                <w:sz w:val="20"/>
                <w:szCs w:val="20"/>
              </w:rPr>
              <w:t>烟草专卖生产企业许可证核发</w:t>
            </w:r>
          </w:p>
        </w:tc>
        <w:tc>
          <w:tcPr>
            <w:tcW w:w="1257" w:type="dxa"/>
            <w:vAlign w:val="center"/>
          </w:tcPr>
          <w:p w:rsidR="009F17EB" w:rsidRDefault="00640D0C">
            <w:pPr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国家烟草专卖局</w:t>
            </w:r>
          </w:p>
        </w:tc>
        <w:tc>
          <w:tcPr>
            <w:tcW w:w="2073" w:type="dxa"/>
            <w:vAlign w:val="center"/>
          </w:tcPr>
          <w:p w:rsidR="009F17EB" w:rsidRDefault="00640D0C">
            <w:pPr>
              <w:adjustRightInd w:val="0"/>
              <w:snapToGrid w:val="0"/>
              <w:spacing w:line="34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《中华人民共和国烟草专卖法》</w:t>
            </w:r>
          </w:p>
          <w:p w:rsidR="009F17EB" w:rsidRDefault="00640D0C">
            <w:pPr>
              <w:adjustRightInd w:val="0"/>
              <w:snapToGrid w:val="0"/>
              <w:spacing w:line="34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《中华人民共和国烟草专卖法实施条例》（国务院令第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223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号）</w:t>
            </w:r>
            <w:r>
              <w:rPr>
                <w:rFonts w:ascii="宋体" w:eastAsia="宋体" w:hAnsi="宋体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9" w:type="dxa"/>
            <w:vAlign w:val="center"/>
          </w:tcPr>
          <w:p w:rsidR="009F17EB" w:rsidRDefault="009F17EB">
            <w:pPr>
              <w:adjustRightInd w:val="0"/>
              <w:snapToGrid w:val="0"/>
              <w:spacing w:line="34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9F17EB">
        <w:trPr>
          <w:trHeight w:val="960"/>
          <w:jc w:val="center"/>
        </w:trPr>
        <w:tc>
          <w:tcPr>
            <w:tcW w:w="391" w:type="dxa"/>
            <w:vMerge/>
            <w:shd w:val="clear" w:color="auto" w:fill="auto"/>
          </w:tcPr>
          <w:p w:rsidR="009F17EB" w:rsidRDefault="009F17EB">
            <w:pPr>
              <w:spacing w:line="360" w:lineRule="exact"/>
              <w:ind w:left="42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17EB" w:rsidRDefault="009F17EB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640D0C">
            <w:pPr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  <w:p w:rsidR="009F17EB" w:rsidRDefault="00640D0C">
            <w:pPr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9F17EB" w:rsidRDefault="00640D0C">
            <w:pPr>
              <w:adjustRightInd w:val="0"/>
              <w:snapToGrid w:val="0"/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仿宋_GB2312" w:hint="eastAsia"/>
                <w:sz w:val="20"/>
                <w:szCs w:val="20"/>
              </w:rPr>
              <w:t>烟草专卖批发企业许可证核发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F17EB" w:rsidRDefault="00640D0C">
            <w:pPr>
              <w:adjustRightInd w:val="0"/>
              <w:snapToGrid w:val="0"/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国家烟草专卖局或省级烟草专卖行政主管部门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9F17EB" w:rsidRDefault="00640D0C">
            <w:pPr>
              <w:adjustRightInd w:val="0"/>
              <w:snapToGrid w:val="0"/>
              <w:spacing w:line="34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《中华人民共和国烟草专卖法》</w:t>
            </w:r>
          </w:p>
          <w:p w:rsidR="009F17EB" w:rsidRDefault="00640D0C">
            <w:pPr>
              <w:adjustRightInd w:val="0"/>
              <w:snapToGrid w:val="0"/>
              <w:spacing w:line="34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《烟草专卖法实施条例》（国务院令第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223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号）</w:t>
            </w:r>
          </w:p>
          <w:p w:rsidR="009F17EB" w:rsidRDefault="00640D0C">
            <w:pPr>
              <w:adjustRightInd w:val="0"/>
              <w:snapToGrid w:val="0"/>
              <w:spacing w:line="34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9F17EB" w:rsidRDefault="009F17EB">
            <w:pPr>
              <w:adjustRightInd w:val="0"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F17EB">
        <w:trPr>
          <w:trHeight w:val="960"/>
          <w:jc w:val="center"/>
        </w:trPr>
        <w:tc>
          <w:tcPr>
            <w:tcW w:w="391" w:type="dxa"/>
            <w:vMerge/>
            <w:shd w:val="clear" w:color="auto" w:fill="auto"/>
          </w:tcPr>
          <w:p w:rsidR="009F17EB" w:rsidRDefault="009F17EB">
            <w:pPr>
              <w:spacing w:line="360" w:lineRule="exact"/>
              <w:ind w:left="42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17EB" w:rsidRDefault="00640D0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9F17EB" w:rsidRDefault="00640D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通用航空企业经营许可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F17EB" w:rsidRDefault="00640D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民航地区管理局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9F17EB" w:rsidRDefault="00640D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《中华人民共和国民用航空法》《国务院关于第六批决定取消和调整行政审批项目的决定》（国发〔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2012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〕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号）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9F17EB" w:rsidRDefault="009F17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F17EB">
        <w:trPr>
          <w:trHeight w:val="960"/>
          <w:jc w:val="center"/>
        </w:trPr>
        <w:tc>
          <w:tcPr>
            <w:tcW w:w="391" w:type="dxa"/>
            <w:vMerge/>
            <w:shd w:val="clear" w:color="auto" w:fill="auto"/>
          </w:tcPr>
          <w:p w:rsidR="009F17EB" w:rsidRDefault="009F17EB">
            <w:pPr>
              <w:spacing w:line="360" w:lineRule="exact"/>
              <w:ind w:left="42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17EB" w:rsidRDefault="00640D0C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9F17EB" w:rsidRDefault="00640D0C">
            <w:pPr>
              <w:adjustRightInd w:val="0"/>
              <w:snapToGrid w:val="0"/>
              <w:spacing w:line="340" w:lineRule="exact"/>
              <w:rPr>
                <w:rFonts w:ascii="宋体" w:eastAsia="宋体" w:hAnsi="宋体" w:cs="仿宋_GB231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营利性民办学校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营利性民办培训机构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办学许可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F17EB" w:rsidRDefault="00640D0C">
            <w:pPr>
              <w:adjustRightInd w:val="0"/>
              <w:snapToGrid w:val="0"/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县级以上人民政府教育行政部门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、县级以上人民政府劳动和社会保障行政部门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9F17EB" w:rsidRDefault="00640D0C">
            <w:pPr>
              <w:adjustRightInd w:val="0"/>
              <w:snapToGrid w:val="0"/>
              <w:spacing w:line="34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《中华人民共和国民办教育促进法》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9F17EB" w:rsidRDefault="009F17EB">
            <w:pPr>
              <w:adjustRightInd w:val="0"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F17EB">
        <w:trPr>
          <w:trHeight w:val="484"/>
          <w:jc w:val="center"/>
        </w:trPr>
        <w:tc>
          <w:tcPr>
            <w:tcW w:w="391" w:type="dxa"/>
            <w:vMerge w:val="restart"/>
            <w:vAlign w:val="center"/>
          </w:tcPr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640D0C">
            <w:pPr>
              <w:widowControl/>
              <w:spacing w:line="260" w:lineRule="exact"/>
              <w:ind w:leftChars="31" w:left="99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院决定保留的工商登记前置审批事项目录</w:t>
            </w: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9F17EB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9F17EB" w:rsidRDefault="00640D0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国务院决定保留的工商登记前置审批事项目录</w:t>
            </w:r>
          </w:p>
        </w:tc>
        <w:tc>
          <w:tcPr>
            <w:tcW w:w="434" w:type="dxa"/>
            <w:vAlign w:val="center"/>
          </w:tcPr>
          <w:p w:rsidR="009F17EB" w:rsidRDefault="00640D0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304" w:type="dxa"/>
            <w:vAlign w:val="center"/>
          </w:tcPr>
          <w:p w:rsidR="009F17EB" w:rsidRDefault="00640D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民用爆炸物品生产许可</w:t>
            </w:r>
          </w:p>
        </w:tc>
        <w:tc>
          <w:tcPr>
            <w:tcW w:w="1257" w:type="dxa"/>
            <w:vAlign w:val="center"/>
          </w:tcPr>
          <w:p w:rsidR="009F17EB" w:rsidRDefault="00640D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工业和信息化部</w:t>
            </w:r>
          </w:p>
        </w:tc>
        <w:tc>
          <w:tcPr>
            <w:tcW w:w="2073" w:type="dxa"/>
            <w:vAlign w:val="center"/>
          </w:tcPr>
          <w:p w:rsidR="009F17EB" w:rsidRDefault="00640D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《民用爆炸物品安全管理条例》（国务院令第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466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号）</w:t>
            </w:r>
          </w:p>
        </w:tc>
        <w:tc>
          <w:tcPr>
            <w:tcW w:w="2069" w:type="dxa"/>
            <w:vAlign w:val="center"/>
          </w:tcPr>
          <w:p w:rsidR="009F17EB" w:rsidRDefault="009F17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F17EB">
        <w:trPr>
          <w:trHeight w:val="484"/>
          <w:jc w:val="center"/>
        </w:trPr>
        <w:tc>
          <w:tcPr>
            <w:tcW w:w="391" w:type="dxa"/>
            <w:vMerge/>
          </w:tcPr>
          <w:p w:rsidR="009F17EB" w:rsidRDefault="009F17E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9F17EB" w:rsidRDefault="00640D0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04" w:type="dxa"/>
            <w:vAlign w:val="center"/>
          </w:tcPr>
          <w:p w:rsidR="009F17EB" w:rsidRDefault="00640D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爆破作业单位许可证核发</w:t>
            </w:r>
          </w:p>
        </w:tc>
        <w:tc>
          <w:tcPr>
            <w:tcW w:w="1257" w:type="dxa"/>
            <w:vAlign w:val="center"/>
          </w:tcPr>
          <w:p w:rsidR="009F17EB" w:rsidRDefault="00640D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省级、设区的市级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人民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政府公安机关</w:t>
            </w:r>
          </w:p>
        </w:tc>
        <w:tc>
          <w:tcPr>
            <w:tcW w:w="2073" w:type="dxa"/>
            <w:vAlign w:val="center"/>
          </w:tcPr>
          <w:p w:rsidR="009F17EB" w:rsidRDefault="00640D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《民用爆炸物品安全管理条例》（国务院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令第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466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号）</w:t>
            </w:r>
          </w:p>
        </w:tc>
        <w:tc>
          <w:tcPr>
            <w:tcW w:w="2069" w:type="dxa"/>
            <w:vAlign w:val="center"/>
          </w:tcPr>
          <w:p w:rsidR="009F17EB" w:rsidRDefault="009F17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F17EB">
        <w:trPr>
          <w:trHeight w:val="484"/>
          <w:jc w:val="center"/>
        </w:trPr>
        <w:tc>
          <w:tcPr>
            <w:tcW w:w="391" w:type="dxa"/>
            <w:vMerge/>
          </w:tcPr>
          <w:p w:rsidR="009F17EB" w:rsidRDefault="009F17E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9F17EB" w:rsidRDefault="00640D0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304" w:type="dxa"/>
            <w:vAlign w:val="center"/>
          </w:tcPr>
          <w:p w:rsidR="009F17EB" w:rsidRDefault="00640D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民用枪支（弹药）制造、配售许可</w:t>
            </w:r>
          </w:p>
        </w:tc>
        <w:tc>
          <w:tcPr>
            <w:tcW w:w="1257" w:type="dxa"/>
            <w:vAlign w:val="center"/>
          </w:tcPr>
          <w:p w:rsidR="009F17EB" w:rsidRDefault="00640D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公安部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、省级人民政府公安机关</w:t>
            </w:r>
          </w:p>
        </w:tc>
        <w:tc>
          <w:tcPr>
            <w:tcW w:w="2073" w:type="dxa"/>
            <w:vAlign w:val="center"/>
          </w:tcPr>
          <w:p w:rsidR="009F17EB" w:rsidRDefault="00640D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《中华人民共和国枪支管理法》</w:t>
            </w:r>
          </w:p>
        </w:tc>
        <w:tc>
          <w:tcPr>
            <w:tcW w:w="2069" w:type="dxa"/>
            <w:vAlign w:val="center"/>
          </w:tcPr>
          <w:p w:rsidR="009F17EB" w:rsidRDefault="009F17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F17EB">
        <w:trPr>
          <w:trHeight w:val="1625"/>
          <w:jc w:val="center"/>
        </w:trPr>
        <w:tc>
          <w:tcPr>
            <w:tcW w:w="391" w:type="dxa"/>
            <w:vMerge/>
          </w:tcPr>
          <w:p w:rsidR="009F17EB" w:rsidRDefault="009F17E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9F17EB" w:rsidRDefault="00640D0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304" w:type="dxa"/>
            <w:vAlign w:val="center"/>
          </w:tcPr>
          <w:p w:rsidR="009F17EB" w:rsidRDefault="00640D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制造、销售弩或营业性射击场开设弩射项目审批</w:t>
            </w:r>
          </w:p>
        </w:tc>
        <w:tc>
          <w:tcPr>
            <w:tcW w:w="1257" w:type="dxa"/>
            <w:vAlign w:val="center"/>
          </w:tcPr>
          <w:p w:rsidR="009F17EB" w:rsidRDefault="00640D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省级人民政府公安机关</w:t>
            </w:r>
          </w:p>
        </w:tc>
        <w:tc>
          <w:tcPr>
            <w:tcW w:w="2073" w:type="dxa"/>
            <w:vAlign w:val="center"/>
          </w:tcPr>
          <w:p w:rsidR="009F17EB" w:rsidRDefault="00640D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《国务院对确需保留的行政审批项目设定行政许可的决定》（国务院令第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412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号）《公安部国家工商行政管理局关于加强弩管理的通知》（公治〔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1999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〕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1646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号）</w:t>
            </w:r>
          </w:p>
        </w:tc>
        <w:tc>
          <w:tcPr>
            <w:tcW w:w="2069" w:type="dxa"/>
            <w:vAlign w:val="center"/>
          </w:tcPr>
          <w:p w:rsidR="009F17EB" w:rsidRDefault="009F17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F17EB">
        <w:trPr>
          <w:trHeight w:val="484"/>
          <w:jc w:val="center"/>
        </w:trPr>
        <w:tc>
          <w:tcPr>
            <w:tcW w:w="391" w:type="dxa"/>
            <w:vMerge/>
          </w:tcPr>
          <w:p w:rsidR="009F17EB" w:rsidRDefault="009F17E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9F17EB" w:rsidRDefault="00640D0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304" w:type="dxa"/>
            <w:vAlign w:val="center"/>
          </w:tcPr>
          <w:p w:rsidR="009F17EB" w:rsidRDefault="00640D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保安服务许可证核发</w:t>
            </w:r>
          </w:p>
        </w:tc>
        <w:tc>
          <w:tcPr>
            <w:tcW w:w="1257" w:type="dxa"/>
            <w:vAlign w:val="center"/>
          </w:tcPr>
          <w:p w:rsidR="009F17EB" w:rsidRDefault="00640D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省级人民政府公安机关</w:t>
            </w:r>
          </w:p>
        </w:tc>
        <w:tc>
          <w:tcPr>
            <w:tcW w:w="2073" w:type="dxa"/>
            <w:vAlign w:val="center"/>
          </w:tcPr>
          <w:p w:rsidR="009F17EB" w:rsidRDefault="00640D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《保安服务管理条例》（国务院令第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564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号）</w:t>
            </w:r>
          </w:p>
        </w:tc>
        <w:tc>
          <w:tcPr>
            <w:tcW w:w="2069" w:type="dxa"/>
            <w:vAlign w:val="center"/>
          </w:tcPr>
          <w:p w:rsidR="009F17EB" w:rsidRDefault="009F17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F17EB">
        <w:trPr>
          <w:trHeight w:val="1373"/>
          <w:jc w:val="center"/>
        </w:trPr>
        <w:tc>
          <w:tcPr>
            <w:tcW w:w="391" w:type="dxa"/>
            <w:vMerge/>
          </w:tcPr>
          <w:p w:rsidR="009F17EB" w:rsidRDefault="009F17E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9F17EB" w:rsidRDefault="00640D0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04" w:type="dxa"/>
            <w:vAlign w:val="center"/>
          </w:tcPr>
          <w:p w:rsidR="009F17EB" w:rsidRDefault="00640D0C">
            <w:pPr>
              <w:adjustRightInd w:val="0"/>
              <w:snapToGrid w:val="0"/>
              <w:spacing w:line="34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涉及国家规定实施准入特别管理措施的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外商投资企业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设立及变更审批</w:t>
            </w:r>
          </w:p>
        </w:tc>
        <w:tc>
          <w:tcPr>
            <w:tcW w:w="1257" w:type="dxa"/>
            <w:vAlign w:val="center"/>
          </w:tcPr>
          <w:p w:rsidR="009F17EB" w:rsidRDefault="00640D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商务部、国务院授权的部门或地方人民政府</w:t>
            </w:r>
          </w:p>
        </w:tc>
        <w:tc>
          <w:tcPr>
            <w:tcW w:w="2073" w:type="dxa"/>
            <w:vAlign w:val="center"/>
          </w:tcPr>
          <w:p w:rsidR="009F17EB" w:rsidRDefault="00640D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《中华人民共和国中外合资经营企业法》《中华人民共和国中外合作经营企业法》《中华人民共和国台湾同胞投资保护法》《中华人民共和国外资企业法》</w:t>
            </w:r>
          </w:p>
        </w:tc>
        <w:tc>
          <w:tcPr>
            <w:tcW w:w="2069" w:type="dxa"/>
            <w:vAlign w:val="center"/>
          </w:tcPr>
          <w:p w:rsidR="009F17EB" w:rsidRDefault="009F17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F17EB">
        <w:trPr>
          <w:trHeight w:val="484"/>
          <w:jc w:val="center"/>
        </w:trPr>
        <w:tc>
          <w:tcPr>
            <w:tcW w:w="391" w:type="dxa"/>
            <w:vMerge/>
          </w:tcPr>
          <w:p w:rsidR="009F17EB" w:rsidRDefault="009F17E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9F17EB" w:rsidRDefault="00640D0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304" w:type="dxa"/>
            <w:vAlign w:val="center"/>
          </w:tcPr>
          <w:p w:rsidR="009F17EB" w:rsidRDefault="00640D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设立经营个人征信业务的征信机构审批</w:t>
            </w:r>
          </w:p>
        </w:tc>
        <w:tc>
          <w:tcPr>
            <w:tcW w:w="1257" w:type="dxa"/>
            <w:vAlign w:val="center"/>
          </w:tcPr>
          <w:p w:rsidR="009F17EB" w:rsidRDefault="00640D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中国人民银行</w:t>
            </w:r>
          </w:p>
        </w:tc>
        <w:tc>
          <w:tcPr>
            <w:tcW w:w="2073" w:type="dxa"/>
            <w:vAlign w:val="center"/>
          </w:tcPr>
          <w:p w:rsidR="009F17EB" w:rsidRDefault="00640D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《征信业管理条例》（国务院令第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631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号）</w:t>
            </w:r>
          </w:p>
        </w:tc>
        <w:tc>
          <w:tcPr>
            <w:tcW w:w="2069" w:type="dxa"/>
            <w:vAlign w:val="center"/>
          </w:tcPr>
          <w:p w:rsidR="009F17EB" w:rsidRDefault="009F17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F17EB">
        <w:trPr>
          <w:trHeight w:val="484"/>
          <w:jc w:val="center"/>
        </w:trPr>
        <w:tc>
          <w:tcPr>
            <w:tcW w:w="391" w:type="dxa"/>
            <w:vMerge/>
          </w:tcPr>
          <w:p w:rsidR="009F17EB" w:rsidRDefault="009F17E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9F17EB" w:rsidRDefault="00640D0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304" w:type="dxa"/>
            <w:vAlign w:val="center"/>
          </w:tcPr>
          <w:p w:rsidR="009F17EB" w:rsidRDefault="00640D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卫星电视广播地面接收设施安装许可审批</w:t>
            </w:r>
          </w:p>
        </w:tc>
        <w:tc>
          <w:tcPr>
            <w:tcW w:w="1257" w:type="dxa"/>
            <w:vAlign w:val="center"/>
          </w:tcPr>
          <w:p w:rsidR="009F17EB" w:rsidRDefault="00640D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新闻出版广电总局</w:t>
            </w:r>
          </w:p>
        </w:tc>
        <w:tc>
          <w:tcPr>
            <w:tcW w:w="2073" w:type="dxa"/>
            <w:vAlign w:val="center"/>
          </w:tcPr>
          <w:p w:rsidR="009F17EB" w:rsidRDefault="00640D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《卫星电视广播地面接收设施管理规定》（国务院令第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129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号）《关于进一步加强卫星电视广播地面接收设施管理的意见》（广发外字〔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2002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〕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254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号）</w:t>
            </w:r>
          </w:p>
        </w:tc>
        <w:tc>
          <w:tcPr>
            <w:tcW w:w="2069" w:type="dxa"/>
            <w:vAlign w:val="center"/>
          </w:tcPr>
          <w:p w:rsidR="009F17EB" w:rsidRDefault="009F17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F17EB">
        <w:trPr>
          <w:trHeight w:val="484"/>
          <w:jc w:val="center"/>
        </w:trPr>
        <w:tc>
          <w:tcPr>
            <w:tcW w:w="391" w:type="dxa"/>
            <w:vMerge/>
          </w:tcPr>
          <w:p w:rsidR="009F17EB" w:rsidRDefault="009F17E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9F17EB" w:rsidRDefault="00640D0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304" w:type="dxa"/>
            <w:vAlign w:val="center"/>
          </w:tcPr>
          <w:p w:rsidR="009F17EB" w:rsidRDefault="00640D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设立出版物进口经营单位审批</w:t>
            </w:r>
          </w:p>
        </w:tc>
        <w:tc>
          <w:tcPr>
            <w:tcW w:w="1257" w:type="dxa"/>
            <w:vAlign w:val="center"/>
          </w:tcPr>
          <w:p w:rsidR="009F17EB" w:rsidRDefault="00640D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新闻出版广电总局</w:t>
            </w:r>
          </w:p>
        </w:tc>
        <w:tc>
          <w:tcPr>
            <w:tcW w:w="2073" w:type="dxa"/>
            <w:vAlign w:val="center"/>
          </w:tcPr>
          <w:p w:rsidR="009F17EB" w:rsidRDefault="00640D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《出版管理条例》（国务院令第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594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号）</w:t>
            </w:r>
          </w:p>
        </w:tc>
        <w:tc>
          <w:tcPr>
            <w:tcW w:w="2069" w:type="dxa"/>
            <w:vAlign w:val="center"/>
          </w:tcPr>
          <w:p w:rsidR="009F17EB" w:rsidRDefault="009F17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F17EB">
        <w:trPr>
          <w:trHeight w:val="484"/>
          <w:jc w:val="center"/>
        </w:trPr>
        <w:tc>
          <w:tcPr>
            <w:tcW w:w="391" w:type="dxa"/>
            <w:vMerge/>
          </w:tcPr>
          <w:p w:rsidR="009F17EB" w:rsidRDefault="009F17E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9F17EB" w:rsidRDefault="00640D0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304" w:type="dxa"/>
            <w:vAlign w:val="center"/>
          </w:tcPr>
          <w:p w:rsidR="009F17EB" w:rsidRDefault="00640D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设立出版单位审批</w:t>
            </w:r>
          </w:p>
        </w:tc>
        <w:tc>
          <w:tcPr>
            <w:tcW w:w="1257" w:type="dxa"/>
            <w:vAlign w:val="center"/>
          </w:tcPr>
          <w:p w:rsidR="009F17EB" w:rsidRDefault="00640D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新闻出版广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电总局</w:t>
            </w:r>
          </w:p>
        </w:tc>
        <w:tc>
          <w:tcPr>
            <w:tcW w:w="2073" w:type="dxa"/>
            <w:vAlign w:val="center"/>
          </w:tcPr>
          <w:p w:rsidR="009F17EB" w:rsidRDefault="00640D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《出版管理条例》（国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务院令第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594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号）</w:t>
            </w:r>
          </w:p>
        </w:tc>
        <w:tc>
          <w:tcPr>
            <w:tcW w:w="2069" w:type="dxa"/>
            <w:vAlign w:val="center"/>
          </w:tcPr>
          <w:p w:rsidR="009F17EB" w:rsidRDefault="009F17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F17EB">
        <w:trPr>
          <w:trHeight w:val="484"/>
          <w:jc w:val="center"/>
        </w:trPr>
        <w:tc>
          <w:tcPr>
            <w:tcW w:w="391" w:type="dxa"/>
            <w:vMerge/>
          </w:tcPr>
          <w:p w:rsidR="009F17EB" w:rsidRDefault="009F17E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9F17EB" w:rsidRDefault="00640D0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304" w:type="dxa"/>
            <w:vAlign w:val="center"/>
          </w:tcPr>
          <w:p w:rsidR="009F17EB" w:rsidRDefault="00640D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境外出版机构在境内设立办事机构审批</w:t>
            </w:r>
          </w:p>
        </w:tc>
        <w:tc>
          <w:tcPr>
            <w:tcW w:w="1257" w:type="dxa"/>
            <w:vAlign w:val="center"/>
          </w:tcPr>
          <w:p w:rsidR="009F17EB" w:rsidRDefault="00640D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新闻出版广电总局</w:t>
            </w:r>
          </w:p>
          <w:p w:rsidR="009F17EB" w:rsidRDefault="00640D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国务院新闻办</w:t>
            </w:r>
          </w:p>
        </w:tc>
        <w:tc>
          <w:tcPr>
            <w:tcW w:w="2073" w:type="dxa"/>
            <w:vAlign w:val="center"/>
          </w:tcPr>
          <w:p w:rsidR="009F17EB" w:rsidRDefault="00640D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《国务院对确需保留的行政审批项目设定行政许可的决定》（国务院令第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412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号）《外国企业常驻代表机构登记管理条例》（国务院令第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584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号）</w:t>
            </w:r>
          </w:p>
        </w:tc>
        <w:tc>
          <w:tcPr>
            <w:tcW w:w="2069" w:type="dxa"/>
            <w:vAlign w:val="center"/>
          </w:tcPr>
          <w:p w:rsidR="009F17EB" w:rsidRDefault="009F17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F17EB">
        <w:trPr>
          <w:trHeight w:val="484"/>
          <w:jc w:val="center"/>
        </w:trPr>
        <w:tc>
          <w:tcPr>
            <w:tcW w:w="391" w:type="dxa"/>
            <w:vMerge/>
          </w:tcPr>
          <w:p w:rsidR="009F17EB" w:rsidRDefault="009F17E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9F17EB" w:rsidRDefault="00640D0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304" w:type="dxa"/>
            <w:vAlign w:val="center"/>
          </w:tcPr>
          <w:p w:rsidR="009F17EB" w:rsidRDefault="00640D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境外广播电影电视机构在华设立办事机构审批</w:t>
            </w:r>
          </w:p>
        </w:tc>
        <w:tc>
          <w:tcPr>
            <w:tcW w:w="1257" w:type="dxa"/>
            <w:vAlign w:val="center"/>
          </w:tcPr>
          <w:p w:rsidR="009F17EB" w:rsidRDefault="00640D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新闻出版广电总局</w:t>
            </w:r>
          </w:p>
          <w:p w:rsidR="009F17EB" w:rsidRDefault="00640D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国务院新闻办</w:t>
            </w:r>
          </w:p>
        </w:tc>
        <w:tc>
          <w:tcPr>
            <w:tcW w:w="2073" w:type="dxa"/>
            <w:vAlign w:val="center"/>
          </w:tcPr>
          <w:p w:rsidR="009F17EB" w:rsidRDefault="00640D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《国务院对确需保留的行政审批项目设定行政许可的决定》（国务院令第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412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号）《外国企业常驻代表机构登记管理条例》（国务院令第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584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号）</w:t>
            </w:r>
          </w:p>
        </w:tc>
        <w:tc>
          <w:tcPr>
            <w:tcW w:w="2069" w:type="dxa"/>
            <w:vAlign w:val="center"/>
          </w:tcPr>
          <w:p w:rsidR="009F17EB" w:rsidRDefault="009F17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F17EB">
        <w:trPr>
          <w:trHeight w:val="484"/>
          <w:jc w:val="center"/>
        </w:trPr>
        <w:tc>
          <w:tcPr>
            <w:tcW w:w="391" w:type="dxa"/>
            <w:vMerge/>
          </w:tcPr>
          <w:p w:rsidR="009F17EB" w:rsidRDefault="009F17E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9F17EB" w:rsidRDefault="00640D0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304" w:type="dxa"/>
            <w:vAlign w:val="center"/>
          </w:tcPr>
          <w:p w:rsidR="009F17EB" w:rsidRDefault="00640D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危险化学品经营许可</w:t>
            </w:r>
          </w:p>
        </w:tc>
        <w:tc>
          <w:tcPr>
            <w:tcW w:w="1257" w:type="dxa"/>
            <w:vAlign w:val="center"/>
          </w:tcPr>
          <w:p w:rsidR="009F17EB" w:rsidRDefault="00640D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县级、设区的市级人民政府安全生产监督管理部门</w:t>
            </w:r>
          </w:p>
        </w:tc>
        <w:tc>
          <w:tcPr>
            <w:tcW w:w="2073" w:type="dxa"/>
            <w:vAlign w:val="center"/>
          </w:tcPr>
          <w:p w:rsidR="009F17EB" w:rsidRDefault="00640D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《危险化学品安全管理条例》（国务院令第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591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号）</w:t>
            </w:r>
          </w:p>
        </w:tc>
        <w:tc>
          <w:tcPr>
            <w:tcW w:w="2069" w:type="dxa"/>
            <w:vAlign w:val="center"/>
          </w:tcPr>
          <w:p w:rsidR="009F17EB" w:rsidRDefault="009F17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F17EB">
        <w:trPr>
          <w:trHeight w:val="484"/>
          <w:jc w:val="center"/>
        </w:trPr>
        <w:tc>
          <w:tcPr>
            <w:tcW w:w="391" w:type="dxa"/>
            <w:vMerge/>
          </w:tcPr>
          <w:p w:rsidR="009F17EB" w:rsidRDefault="009F17E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9F17EB" w:rsidRDefault="00640D0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304" w:type="dxa"/>
            <w:vAlign w:val="center"/>
          </w:tcPr>
          <w:p w:rsidR="009F17EB" w:rsidRDefault="00640D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新建、改建、扩建生产、储存危险化学品（包括使用长输管道输送危险化学品）建设项目安全条件审查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；新建、改建、扩建储存、装卸危险化学品的港口建设项目安全条件审查</w:t>
            </w:r>
          </w:p>
        </w:tc>
        <w:tc>
          <w:tcPr>
            <w:tcW w:w="1257" w:type="dxa"/>
            <w:vAlign w:val="center"/>
          </w:tcPr>
          <w:p w:rsidR="009F17EB" w:rsidRDefault="00640D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设区的市级以上人民政府安全生产监督管理部门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；港口行政管理部门</w:t>
            </w:r>
          </w:p>
        </w:tc>
        <w:tc>
          <w:tcPr>
            <w:tcW w:w="2073" w:type="dxa"/>
            <w:vAlign w:val="center"/>
          </w:tcPr>
          <w:p w:rsidR="009F17EB" w:rsidRDefault="00640D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《危险化学品安全管理条例》（国务院令第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591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号）</w:t>
            </w:r>
          </w:p>
        </w:tc>
        <w:tc>
          <w:tcPr>
            <w:tcW w:w="2069" w:type="dxa"/>
            <w:vAlign w:val="center"/>
          </w:tcPr>
          <w:p w:rsidR="009F17EB" w:rsidRDefault="009F17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F17EB">
        <w:trPr>
          <w:trHeight w:val="484"/>
          <w:jc w:val="center"/>
        </w:trPr>
        <w:tc>
          <w:tcPr>
            <w:tcW w:w="391" w:type="dxa"/>
            <w:vMerge/>
          </w:tcPr>
          <w:p w:rsidR="009F17EB" w:rsidRDefault="009F17E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9F17EB" w:rsidRDefault="00640D0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304" w:type="dxa"/>
            <w:vAlign w:val="center"/>
          </w:tcPr>
          <w:p w:rsidR="009F17EB" w:rsidRDefault="00640D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烟花爆竹生产企业安全生产许可</w:t>
            </w:r>
          </w:p>
        </w:tc>
        <w:tc>
          <w:tcPr>
            <w:tcW w:w="1257" w:type="dxa"/>
            <w:vAlign w:val="center"/>
          </w:tcPr>
          <w:p w:rsidR="009F17EB" w:rsidRDefault="00640D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省级人民政府安全生产监督管理部门</w:t>
            </w:r>
          </w:p>
        </w:tc>
        <w:tc>
          <w:tcPr>
            <w:tcW w:w="2073" w:type="dxa"/>
            <w:vAlign w:val="center"/>
          </w:tcPr>
          <w:p w:rsidR="009F17EB" w:rsidRDefault="00640D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《烟花爆竹安全管理条例》（国务院令第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455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号）</w:t>
            </w:r>
          </w:p>
        </w:tc>
        <w:tc>
          <w:tcPr>
            <w:tcW w:w="2069" w:type="dxa"/>
            <w:vAlign w:val="center"/>
          </w:tcPr>
          <w:p w:rsidR="009F17EB" w:rsidRDefault="009F17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F17EB">
        <w:trPr>
          <w:trHeight w:val="484"/>
          <w:jc w:val="center"/>
        </w:trPr>
        <w:tc>
          <w:tcPr>
            <w:tcW w:w="391" w:type="dxa"/>
            <w:vMerge/>
          </w:tcPr>
          <w:p w:rsidR="009F17EB" w:rsidRDefault="009F17E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9F17EB" w:rsidRDefault="00640D0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304" w:type="dxa"/>
            <w:vAlign w:val="center"/>
          </w:tcPr>
          <w:p w:rsidR="009F17EB" w:rsidRDefault="00640D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外资银行营业性机构及其分支机构设立审批</w:t>
            </w:r>
          </w:p>
        </w:tc>
        <w:tc>
          <w:tcPr>
            <w:tcW w:w="1257" w:type="dxa"/>
            <w:vAlign w:val="center"/>
          </w:tcPr>
          <w:p w:rsidR="009F17EB" w:rsidRDefault="00640D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银监会</w:t>
            </w:r>
          </w:p>
        </w:tc>
        <w:tc>
          <w:tcPr>
            <w:tcW w:w="2073" w:type="dxa"/>
            <w:vAlign w:val="center"/>
          </w:tcPr>
          <w:p w:rsidR="009F17EB" w:rsidRDefault="00640D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《中华人民共和国银行业监督管理法》《外资银行管理条例》（国务院令第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478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号）</w:t>
            </w:r>
          </w:p>
        </w:tc>
        <w:tc>
          <w:tcPr>
            <w:tcW w:w="2069" w:type="dxa"/>
            <w:vAlign w:val="center"/>
          </w:tcPr>
          <w:p w:rsidR="009F17EB" w:rsidRDefault="009F17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F17EB">
        <w:trPr>
          <w:trHeight w:val="484"/>
          <w:jc w:val="center"/>
        </w:trPr>
        <w:tc>
          <w:tcPr>
            <w:tcW w:w="391" w:type="dxa"/>
            <w:vMerge/>
          </w:tcPr>
          <w:p w:rsidR="009F17EB" w:rsidRDefault="009F17E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9F17EB" w:rsidRDefault="00640D0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304" w:type="dxa"/>
            <w:vAlign w:val="center"/>
          </w:tcPr>
          <w:p w:rsidR="009F17EB" w:rsidRDefault="00640D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外国银行代表处设立审批</w:t>
            </w:r>
          </w:p>
        </w:tc>
        <w:tc>
          <w:tcPr>
            <w:tcW w:w="1257" w:type="dxa"/>
            <w:vAlign w:val="center"/>
          </w:tcPr>
          <w:p w:rsidR="009F17EB" w:rsidRDefault="00640D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银监会</w:t>
            </w:r>
          </w:p>
        </w:tc>
        <w:tc>
          <w:tcPr>
            <w:tcW w:w="2073" w:type="dxa"/>
            <w:vAlign w:val="center"/>
          </w:tcPr>
          <w:p w:rsidR="009F17EB" w:rsidRDefault="00640D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《中华人民共和国银行业监督管理法》《外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资银行管理条例》（国务院令第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478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号）</w:t>
            </w:r>
          </w:p>
        </w:tc>
        <w:tc>
          <w:tcPr>
            <w:tcW w:w="2069" w:type="dxa"/>
            <w:vAlign w:val="center"/>
          </w:tcPr>
          <w:p w:rsidR="009F17EB" w:rsidRDefault="009F17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F17EB">
        <w:trPr>
          <w:trHeight w:val="484"/>
          <w:jc w:val="center"/>
        </w:trPr>
        <w:tc>
          <w:tcPr>
            <w:tcW w:w="391" w:type="dxa"/>
            <w:vMerge/>
          </w:tcPr>
          <w:p w:rsidR="009F17EB" w:rsidRDefault="009F17E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9F17EB" w:rsidRDefault="00640D0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304" w:type="dxa"/>
            <w:vAlign w:val="center"/>
          </w:tcPr>
          <w:p w:rsidR="009F17EB" w:rsidRDefault="00640D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中资银行业金融机构及其分支机构设立审批</w:t>
            </w:r>
          </w:p>
        </w:tc>
        <w:tc>
          <w:tcPr>
            <w:tcW w:w="1257" w:type="dxa"/>
            <w:vAlign w:val="center"/>
          </w:tcPr>
          <w:p w:rsidR="009F17EB" w:rsidRDefault="00640D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银监会</w:t>
            </w:r>
          </w:p>
        </w:tc>
        <w:tc>
          <w:tcPr>
            <w:tcW w:w="2073" w:type="dxa"/>
            <w:vAlign w:val="center"/>
          </w:tcPr>
          <w:p w:rsidR="009F17EB" w:rsidRDefault="00640D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《中华人民共和国银行业监督管理法》《中华人民共和国商业银行法》</w:t>
            </w:r>
          </w:p>
        </w:tc>
        <w:tc>
          <w:tcPr>
            <w:tcW w:w="2069" w:type="dxa"/>
            <w:vAlign w:val="center"/>
          </w:tcPr>
          <w:p w:rsidR="009F17EB" w:rsidRDefault="009F17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F17EB">
        <w:trPr>
          <w:trHeight w:val="484"/>
          <w:jc w:val="center"/>
        </w:trPr>
        <w:tc>
          <w:tcPr>
            <w:tcW w:w="391" w:type="dxa"/>
            <w:vMerge/>
          </w:tcPr>
          <w:p w:rsidR="009F17EB" w:rsidRDefault="009F17E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9F17EB" w:rsidRDefault="00640D0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304" w:type="dxa"/>
            <w:vAlign w:val="center"/>
          </w:tcPr>
          <w:p w:rsidR="009F17EB" w:rsidRDefault="00640D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非银行金融机构（分支机构）设立审批</w:t>
            </w:r>
          </w:p>
        </w:tc>
        <w:tc>
          <w:tcPr>
            <w:tcW w:w="1257" w:type="dxa"/>
            <w:vAlign w:val="center"/>
          </w:tcPr>
          <w:p w:rsidR="009F17EB" w:rsidRDefault="00640D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银监会</w:t>
            </w:r>
          </w:p>
        </w:tc>
        <w:tc>
          <w:tcPr>
            <w:tcW w:w="2073" w:type="dxa"/>
            <w:vAlign w:val="center"/>
          </w:tcPr>
          <w:p w:rsidR="009F17EB" w:rsidRDefault="00640D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《中华人民共和国银行业监督管理法》《金融资产管理公司条例》（国务院令第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297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号）</w:t>
            </w:r>
          </w:p>
        </w:tc>
        <w:tc>
          <w:tcPr>
            <w:tcW w:w="2069" w:type="dxa"/>
            <w:vAlign w:val="center"/>
          </w:tcPr>
          <w:p w:rsidR="009F17EB" w:rsidRDefault="009F17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F17EB">
        <w:trPr>
          <w:trHeight w:val="484"/>
          <w:jc w:val="center"/>
        </w:trPr>
        <w:tc>
          <w:tcPr>
            <w:tcW w:w="391" w:type="dxa"/>
            <w:vMerge/>
          </w:tcPr>
          <w:p w:rsidR="009F17EB" w:rsidRDefault="009F17E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9F17EB" w:rsidRDefault="00640D0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304" w:type="dxa"/>
            <w:vAlign w:val="center"/>
          </w:tcPr>
          <w:p w:rsidR="009F17EB" w:rsidRDefault="00640D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融资性担保机构设立审批</w:t>
            </w:r>
          </w:p>
        </w:tc>
        <w:tc>
          <w:tcPr>
            <w:tcW w:w="1257" w:type="dxa"/>
            <w:vAlign w:val="center"/>
          </w:tcPr>
          <w:p w:rsidR="009F17EB" w:rsidRDefault="00640D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省级人民政府确定的部门</w:t>
            </w:r>
          </w:p>
        </w:tc>
        <w:tc>
          <w:tcPr>
            <w:tcW w:w="2073" w:type="dxa"/>
            <w:vAlign w:val="center"/>
          </w:tcPr>
          <w:p w:rsidR="009F17EB" w:rsidRDefault="00640D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《国务院对确需保留的行政审批项目设定行政许可的决定》（国务院令第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412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号）《国务院关于修改〈国务院对确需保留的行政审批项目设定行政许可的决定〉的决定》（国务院令第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548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号）《融资性担保公司管理暂行办法》（银监会令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2010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年第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号）</w:t>
            </w:r>
          </w:p>
        </w:tc>
        <w:tc>
          <w:tcPr>
            <w:tcW w:w="2069" w:type="dxa"/>
            <w:vAlign w:val="center"/>
          </w:tcPr>
          <w:p w:rsidR="009F17EB" w:rsidRDefault="009F17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F17EB">
        <w:trPr>
          <w:trHeight w:val="484"/>
          <w:jc w:val="center"/>
        </w:trPr>
        <w:tc>
          <w:tcPr>
            <w:tcW w:w="391" w:type="dxa"/>
            <w:vMerge/>
          </w:tcPr>
          <w:p w:rsidR="009F17EB" w:rsidRDefault="009F17E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9F17EB" w:rsidRDefault="00640D0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304" w:type="dxa"/>
            <w:vAlign w:val="center"/>
          </w:tcPr>
          <w:p w:rsidR="009F17EB" w:rsidRDefault="00640D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外国证券类机构设立驻华代表机构核准</w:t>
            </w:r>
          </w:p>
        </w:tc>
        <w:tc>
          <w:tcPr>
            <w:tcW w:w="1257" w:type="dxa"/>
            <w:vAlign w:val="center"/>
          </w:tcPr>
          <w:p w:rsidR="009F17EB" w:rsidRDefault="00640D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证监会</w:t>
            </w:r>
          </w:p>
        </w:tc>
        <w:tc>
          <w:tcPr>
            <w:tcW w:w="2073" w:type="dxa"/>
            <w:vAlign w:val="center"/>
          </w:tcPr>
          <w:p w:rsidR="009F17EB" w:rsidRDefault="00640D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《国务院对确需保留的行政审批项目设定行政许可的决定》（国务院令第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412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号）《国务院关于管理外国企业常驻代表机构的暂行规定》（国发〔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1980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〕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272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号）</w:t>
            </w:r>
          </w:p>
        </w:tc>
        <w:tc>
          <w:tcPr>
            <w:tcW w:w="2069" w:type="dxa"/>
            <w:vAlign w:val="center"/>
          </w:tcPr>
          <w:p w:rsidR="009F17EB" w:rsidRDefault="009F17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F17EB">
        <w:trPr>
          <w:trHeight w:val="484"/>
          <w:jc w:val="center"/>
        </w:trPr>
        <w:tc>
          <w:tcPr>
            <w:tcW w:w="391" w:type="dxa"/>
            <w:vMerge/>
          </w:tcPr>
          <w:p w:rsidR="009F17EB" w:rsidRDefault="009F17E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9F17EB" w:rsidRDefault="00640D0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304" w:type="dxa"/>
            <w:vAlign w:val="center"/>
          </w:tcPr>
          <w:p w:rsidR="009F17EB" w:rsidRDefault="00640D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设立期货专门结算机构审批</w:t>
            </w:r>
          </w:p>
        </w:tc>
        <w:tc>
          <w:tcPr>
            <w:tcW w:w="1257" w:type="dxa"/>
            <w:vAlign w:val="center"/>
          </w:tcPr>
          <w:p w:rsidR="009F17EB" w:rsidRDefault="00640D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证监会</w:t>
            </w:r>
          </w:p>
        </w:tc>
        <w:tc>
          <w:tcPr>
            <w:tcW w:w="2073" w:type="dxa"/>
            <w:vAlign w:val="center"/>
          </w:tcPr>
          <w:p w:rsidR="009F17EB" w:rsidRDefault="00640D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《期货交易管理条例》（国务院令第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627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号）</w:t>
            </w:r>
          </w:p>
        </w:tc>
        <w:tc>
          <w:tcPr>
            <w:tcW w:w="2069" w:type="dxa"/>
            <w:vAlign w:val="center"/>
          </w:tcPr>
          <w:p w:rsidR="009F17EB" w:rsidRDefault="009F17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F17EB">
        <w:trPr>
          <w:trHeight w:val="484"/>
          <w:jc w:val="center"/>
        </w:trPr>
        <w:tc>
          <w:tcPr>
            <w:tcW w:w="391" w:type="dxa"/>
            <w:vMerge/>
          </w:tcPr>
          <w:p w:rsidR="009F17EB" w:rsidRDefault="009F17E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9F17EB" w:rsidRDefault="00640D0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304" w:type="dxa"/>
            <w:vAlign w:val="center"/>
          </w:tcPr>
          <w:p w:rsidR="009F17EB" w:rsidRDefault="00640D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设立期货交易场所审批</w:t>
            </w:r>
          </w:p>
        </w:tc>
        <w:tc>
          <w:tcPr>
            <w:tcW w:w="1257" w:type="dxa"/>
            <w:vAlign w:val="center"/>
          </w:tcPr>
          <w:p w:rsidR="009F17EB" w:rsidRDefault="00640D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国务院或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证监会</w:t>
            </w:r>
          </w:p>
        </w:tc>
        <w:tc>
          <w:tcPr>
            <w:tcW w:w="2073" w:type="dxa"/>
            <w:vAlign w:val="center"/>
          </w:tcPr>
          <w:p w:rsidR="009F17EB" w:rsidRDefault="00640D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《期货交易管理条例》（国务院令第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627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号）</w:t>
            </w:r>
          </w:p>
        </w:tc>
        <w:tc>
          <w:tcPr>
            <w:tcW w:w="2069" w:type="dxa"/>
            <w:vAlign w:val="center"/>
          </w:tcPr>
          <w:p w:rsidR="009F17EB" w:rsidRDefault="009F17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F17EB">
        <w:trPr>
          <w:trHeight w:val="484"/>
          <w:jc w:val="center"/>
        </w:trPr>
        <w:tc>
          <w:tcPr>
            <w:tcW w:w="391" w:type="dxa"/>
            <w:vMerge/>
          </w:tcPr>
          <w:p w:rsidR="009F17EB" w:rsidRDefault="009F17E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9F17EB" w:rsidRDefault="00640D0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304" w:type="dxa"/>
            <w:vAlign w:val="center"/>
          </w:tcPr>
          <w:p w:rsidR="009F17EB" w:rsidRDefault="00640D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证券交易所设立审核、证券登记结算机构设立审批</w:t>
            </w:r>
          </w:p>
        </w:tc>
        <w:tc>
          <w:tcPr>
            <w:tcW w:w="1257" w:type="dxa"/>
            <w:vAlign w:val="center"/>
          </w:tcPr>
          <w:p w:rsidR="009F17EB" w:rsidRDefault="00640D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国务院</w:t>
            </w:r>
          </w:p>
        </w:tc>
        <w:tc>
          <w:tcPr>
            <w:tcW w:w="2073" w:type="dxa"/>
            <w:vAlign w:val="center"/>
          </w:tcPr>
          <w:p w:rsidR="009F17EB" w:rsidRDefault="00640D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《中华人民共和国证券法》</w:t>
            </w:r>
          </w:p>
        </w:tc>
        <w:tc>
          <w:tcPr>
            <w:tcW w:w="2069" w:type="dxa"/>
            <w:vAlign w:val="center"/>
          </w:tcPr>
          <w:p w:rsidR="009F17EB" w:rsidRDefault="009F17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F17EB">
        <w:trPr>
          <w:trHeight w:val="484"/>
          <w:jc w:val="center"/>
        </w:trPr>
        <w:tc>
          <w:tcPr>
            <w:tcW w:w="391" w:type="dxa"/>
            <w:vMerge/>
          </w:tcPr>
          <w:p w:rsidR="009F17EB" w:rsidRDefault="009F17E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9F17EB" w:rsidRDefault="00640D0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304" w:type="dxa"/>
            <w:vAlign w:val="center"/>
          </w:tcPr>
          <w:p w:rsidR="009F17EB" w:rsidRDefault="00640D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专属自保组织和相互保险组织设立审批</w:t>
            </w:r>
          </w:p>
        </w:tc>
        <w:tc>
          <w:tcPr>
            <w:tcW w:w="1257" w:type="dxa"/>
            <w:vAlign w:val="center"/>
          </w:tcPr>
          <w:p w:rsidR="009F17EB" w:rsidRDefault="00640D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保监会</w:t>
            </w:r>
          </w:p>
        </w:tc>
        <w:tc>
          <w:tcPr>
            <w:tcW w:w="2073" w:type="dxa"/>
            <w:vAlign w:val="center"/>
          </w:tcPr>
          <w:p w:rsidR="009F17EB" w:rsidRDefault="00640D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《国务院对确需保留的行政审批项目设定行政许可的决定》（国务院令第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412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号）</w:t>
            </w:r>
          </w:p>
        </w:tc>
        <w:tc>
          <w:tcPr>
            <w:tcW w:w="2069" w:type="dxa"/>
            <w:vAlign w:val="center"/>
          </w:tcPr>
          <w:p w:rsidR="009F17EB" w:rsidRDefault="009F17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F17EB">
        <w:trPr>
          <w:trHeight w:val="484"/>
          <w:jc w:val="center"/>
        </w:trPr>
        <w:tc>
          <w:tcPr>
            <w:tcW w:w="391" w:type="dxa"/>
            <w:vMerge/>
          </w:tcPr>
          <w:p w:rsidR="009F17EB" w:rsidRDefault="009F17E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9F17EB" w:rsidRDefault="00640D0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304" w:type="dxa"/>
            <w:vAlign w:val="center"/>
          </w:tcPr>
          <w:p w:rsidR="009F17EB" w:rsidRDefault="00640D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保险公司及其分支机构设立审批</w:t>
            </w:r>
          </w:p>
        </w:tc>
        <w:tc>
          <w:tcPr>
            <w:tcW w:w="1257" w:type="dxa"/>
            <w:vAlign w:val="center"/>
          </w:tcPr>
          <w:p w:rsidR="009F17EB" w:rsidRDefault="00640D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保监会</w:t>
            </w:r>
          </w:p>
        </w:tc>
        <w:tc>
          <w:tcPr>
            <w:tcW w:w="2073" w:type="dxa"/>
            <w:vAlign w:val="center"/>
          </w:tcPr>
          <w:p w:rsidR="009F17EB" w:rsidRDefault="00640D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《中华人民共和国保险法》</w:t>
            </w:r>
          </w:p>
        </w:tc>
        <w:tc>
          <w:tcPr>
            <w:tcW w:w="2069" w:type="dxa"/>
            <w:vAlign w:val="center"/>
          </w:tcPr>
          <w:p w:rsidR="009F17EB" w:rsidRDefault="009F17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F17EB">
        <w:trPr>
          <w:trHeight w:val="484"/>
          <w:jc w:val="center"/>
        </w:trPr>
        <w:tc>
          <w:tcPr>
            <w:tcW w:w="391" w:type="dxa"/>
            <w:vMerge/>
          </w:tcPr>
          <w:p w:rsidR="009F17EB" w:rsidRDefault="009F17E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9F17EB" w:rsidRDefault="00640D0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304" w:type="dxa"/>
            <w:vAlign w:val="center"/>
          </w:tcPr>
          <w:p w:rsidR="009F17EB" w:rsidRDefault="00640D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外国保险机构驻华代表机构设立审批</w:t>
            </w:r>
          </w:p>
        </w:tc>
        <w:tc>
          <w:tcPr>
            <w:tcW w:w="1257" w:type="dxa"/>
            <w:vAlign w:val="center"/>
          </w:tcPr>
          <w:p w:rsidR="009F17EB" w:rsidRDefault="00640D0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保监会</w:t>
            </w:r>
          </w:p>
        </w:tc>
        <w:tc>
          <w:tcPr>
            <w:tcW w:w="2073" w:type="dxa"/>
            <w:vAlign w:val="center"/>
          </w:tcPr>
          <w:p w:rsidR="009F17EB" w:rsidRDefault="00640D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《中华人民共和国保险法》《国务院对确需保留的行政审批项目设定行政许可的决定》（国务院令第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412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号）《国务院关于管理外国企业常驻代表机构的暂行规定》（国发〔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1980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〕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272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号）</w:t>
            </w:r>
          </w:p>
        </w:tc>
        <w:tc>
          <w:tcPr>
            <w:tcW w:w="2069" w:type="dxa"/>
            <w:vAlign w:val="center"/>
          </w:tcPr>
          <w:p w:rsidR="009F17EB" w:rsidRDefault="009F17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F17EB">
        <w:trPr>
          <w:trHeight w:val="1000"/>
          <w:jc w:val="center"/>
        </w:trPr>
        <w:tc>
          <w:tcPr>
            <w:tcW w:w="391" w:type="dxa"/>
            <w:vMerge/>
            <w:shd w:val="clear" w:color="auto" w:fill="auto"/>
          </w:tcPr>
          <w:p w:rsidR="009F17EB" w:rsidRDefault="009F17E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17EB" w:rsidRDefault="00640D0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9F17EB" w:rsidRDefault="00640D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快递业务经营许可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F17EB" w:rsidRDefault="00640D0C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国家邮政局或省级邮政管理机构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9F17EB" w:rsidRDefault="00640D0C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《中华人民共和国邮政法》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9F17EB" w:rsidRDefault="009F17EB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9F17EB" w:rsidRDefault="009F17EB"/>
    <w:sectPr w:rsidR="009F17EB" w:rsidSect="009F17E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D0C" w:rsidRDefault="00640D0C" w:rsidP="009F17EB">
      <w:r>
        <w:separator/>
      </w:r>
    </w:p>
  </w:endnote>
  <w:endnote w:type="continuationSeparator" w:id="0">
    <w:p w:rsidR="00640D0C" w:rsidRDefault="00640D0C" w:rsidP="009F1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7EB" w:rsidRDefault="009F17EB">
    <w:pPr>
      <w:pStyle w:val="a3"/>
      <w:jc w:val="center"/>
    </w:pPr>
    <w:r>
      <w:fldChar w:fldCharType="begin"/>
    </w:r>
    <w:r w:rsidR="00640D0C">
      <w:instrText>PAGE   \* MERGEFORMAT</w:instrText>
    </w:r>
    <w:r>
      <w:fldChar w:fldCharType="separate"/>
    </w:r>
    <w:r w:rsidR="00FD42E3">
      <w:rPr>
        <w:noProof/>
      </w:rPr>
      <w:t>1</w:t>
    </w:r>
    <w:r>
      <w:fldChar w:fldCharType="end"/>
    </w:r>
  </w:p>
  <w:p w:rsidR="009F17EB" w:rsidRDefault="009F17E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D0C" w:rsidRDefault="00640D0C" w:rsidP="009F17EB">
      <w:r>
        <w:separator/>
      </w:r>
    </w:p>
  </w:footnote>
  <w:footnote w:type="continuationSeparator" w:id="0">
    <w:p w:rsidR="00640D0C" w:rsidRDefault="00640D0C" w:rsidP="009F1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78E5A5A"/>
    <w:rsid w:val="004856F8"/>
    <w:rsid w:val="00640D0C"/>
    <w:rsid w:val="009F17EB"/>
    <w:rsid w:val="00FD42E3"/>
    <w:rsid w:val="678E5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7EB"/>
    <w:pPr>
      <w:widowControl w:val="0"/>
      <w:jc w:val="both"/>
    </w:pPr>
    <w:rPr>
      <w:rFonts w:ascii="仿宋_GB2312" w:eastAsia="仿宋_GB2312" w:hAnsi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F17E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paragraph" w:customStyle="1" w:styleId="New">
    <w:name w:val="正文 New"/>
    <w:basedOn w:val="a"/>
    <w:rsid w:val="009F17EB"/>
    <w:pPr>
      <w:spacing w:line="240" w:lineRule="atLeast"/>
    </w:pPr>
    <w:rPr>
      <w:rFonts w:ascii="Times New Roman" w:eastAsia="宋体" w:hAnsi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2017-09-28T07:34:00Z</dcterms:created>
  <dcterms:modified xsi:type="dcterms:W3CDTF">2017-09-28T07:34:00Z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